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B393B">
      <w:pPr>
        <w:numPr>
          <w:ilvl w:val="0"/>
          <w:numId w:val="1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 xml:space="preserve">Create one VPC,with 1 one public subnet and 1 private subnet. </w:t>
      </w:r>
    </w:p>
    <w:p w14:paraId="1D6D74A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25E7574C">
      <w:pPr>
        <w:numPr>
          <w:ilvl w:val="0"/>
          <w:numId w:val="0"/>
        </w:numPr>
      </w:pPr>
      <w:r>
        <w:drawing>
          <wp:inline distT="0" distB="0" distL="114300" distR="114300">
            <wp:extent cx="5273675" cy="2070735"/>
            <wp:effectExtent l="0" t="0" r="952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FF655">
      <w:pPr>
        <w:numPr>
          <w:ilvl w:val="0"/>
          <w:numId w:val="0"/>
        </w:numPr>
      </w:pPr>
    </w:p>
    <w:p w14:paraId="32B0EA40">
      <w:pPr>
        <w:numPr>
          <w:ilvl w:val="0"/>
          <w:numId w:val="0"/>
        </w:numPr>
      </w:pPr>
      <w:r>
        <w:drawing>
          <wp:inline distT="0" distB="0" distL="114300" distR="114300">
            <wp:extent cx="5272405" cy="2117090"/>
            <wp:effectExtent l="0" t="0" r="1079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7AA16">
      <w:pPr>
        <w:numPr>
          <w:ilvl w:val="0"/>
          <w:numId w:val="0"/>
        </w:numPr>
        <w:rPr>
          <w:rFonts w:hint="default"/>
        </w:rPr>
      </w:pPr>
    </w:p>
    <w:p w14:paraId="1654A685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76C66E9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 xml:space="preserve">Enable VPC peering for cross region. </w:t>
      </w:r>
    </w:p>
    <w:p w14:paraId="78D47CB9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  <w:lang w:val="en-US"/>
        </w:rPr>
        <w:t xml:space="preserve"> </w:t>
      </w:r>
    </w:p>
    <w:p w14:paraId="02393C0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042160"/>
            <wp:effectExtent l="0" t="0" r="127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816F">
      <w:pPr>
        <w:numPr>
          <w:ilvl w:val="0"/>
          <w:numId w:val="0"/>
        </w:numPr>
        <w:ind w:leftChars="0"/>
      </w:pPr>
    </w:p>
    <w:p w14:paraId="38167B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2259965"/>
            <wp:effectExtent l="0" t="0" r="508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BE020">
      <w:pPr>
        <w:numPr>
          <w:ilvl w:val="0"/>
          <w:numId w:val="0"/>
        </w:numPr>
        <w:ind w:leftChars="0"/>
      </w:pPr>
    </w:p>
    <w:p w14:paraId="3900002C">
      <w:pPr>
        <w:numPr>
          <w:ilvl w:val="0"/>
          <w:numId w:val="0"/>
        </w:numPr>
        <w:ind w:leftChars="0"/>
      </w:pPr>
    </w:p>
    <w:p w14:paraId="661F30CA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3675" cy="1706245"/>
            <wp:effectExtent l="0" t="0" r="952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5A182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34E2B63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 xml:space="preserve">Enable VPC peering for cross account. (You can collaborate with your friend and do this task). </w:t>
      </w:r>
    </w:p>
    <w:p w14:paraId="12370A83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3C2624D6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  <w:lang w:val="en-US"/>
        </w:rPr>
      </w:pPr>
      <w:r>
        <w:drawing>
          <wp:inline distT="0" distB="0" distL="114300" distR="114300">
            <wp:extent cx="5266690" cy="2358390"/>
            <wp:effectExtent l="0" t="0" r="3810" b="381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.</w:t>
      </w:r>
    </w:p>
    <w:p w14:paraId="2FCD3981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21056C73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34017FB6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705C4F2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 xml:space="preserve">Setup VPC Transist gateway. </w:t>
      </w:r>
    </w:p>
    <w:p w14:paraId="46B36789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4F42691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930910"/>
            <wp:effectExtent l="0" t="0" r="4445" b="889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242C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958850"/>
            <wp:effectExtent l="0" t="0" r="10160" b="635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B70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977900"/>
            <wp:effectExtent l="0" t="0" r="254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007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875030"/>
            <wp:effectExtent l="0" t="0" r="4445" b="127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9745">
      <w:pPr>
        <w:numPr>
          <w:ilvl w:val="0"/>
          <w:numId w:val="0"/>
        </w:numPr>
        <w:ind w:leftChars="0"/>
      </w:pPr>
    </w:p>
    <w:p w14:paraId="1CF71CBC">
      <w:pPr>
        <w:numPr>
          <w:ilvl w:val="0"/>
          <w:numId w:val="0"/>
        </w:numPr>
        <w:ind w:leftChars="0"/>
      </w:pPr>
    </w:p>
    <w:p w14:paraId="2C53B842">
      <w:pPr>
        <w:numPr>
          <w:ilvl w:val="0"/>
          <w:numId w:val="0"/>
        </w:numPr>
        <w:ind w:leftChars="0"/>
      </w:pPr>
    </w:p>
    <w:p w14:paraId="29859CC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272540"/>
            <wp:effectExtent l="0" t="0" r="10160" b="1016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F41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338580"/>
            <wp:effectExtent l="0" t="0" r="1270" b="762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113F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297305"/>
            <wp:effectExtent l="0" t="0" r="12065" b="10795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843E">
      <w:pPr>
        <w:numPr>
          <w:ilvl w:val="0"/>
          <w:numId w:val="0"/>
        </w:numPr>
        <w:ind w:leftChars="0"/>
      </w:pPr>
    </w:p>
    <w:p w14:paraId="098DA433">
      <w:pPr>
        <w:numPr>
          <w:ilvl w:val="0"/>
          <w:numId w:val="0"/>
        </w:numPr>
        <w:ind w:leftChars="0"/>
      </w:pPr>
    </w:p>
    <w:p w14:paraId="197E7D7F">
      <w:pPr>
        <w:numPr>
          <w:ilvl w:val="0"/>
          <w:numId w:val="0"/>
        </w:numPr>
        <w:ind w:leftChars="0"/>
      </w:pPr>
    </w:p>
    <w:p w14:paraId="75B791E1">
      <w:pPr>
        <w:numPr>
          <w:ilvl w:val="0"/>
          <w:numId w:val="0"/>
        </w:numPr>
        <w:ind w:leftChars="0"/>
      </w:pPr>
    </w:p>
    <w:p w14:paraId="3C6359DA">
      <w:pPr>
        <w:numPr>
          <w:ilvl w:val="0"/>
          <w:numId w:val="0"/>
        </w:numPr>
        <w:ind w:leftChars="0"/>
      </w:pPr>
    </w:p>
    <w:p w14:paraId="0F3D1DE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768985"/>
            <wp:effectExtent l="0" t="0" r="12065" b="571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E946">
      <w:pPr>
        <w:numPr>
          <w:ilvl w:val="0"/>
          <w:numId w:val="0"/>
        </w:numPr>
        <w:ind w:leftChars="0"/>
      </w:pPr>
    </w:p>
    <w:p w14:paraId="4913951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225550"/>
            <wp:effectExtent l="0" t="0" r="10795" b="635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1B17">
      <w:pPr>
        <w:numPr>
          <w:ilvl w:val="0"/>
          <w:numId w:val="0"/>
        </w:numPr>
        <w:ind w:leftChars="0"/>
      </w:pPr>
    </w:p>
    <w:p w14:paraId="056AD648">
      <w:pPr>
        <w:numPr>
          <w:ilvl w:val="0"/>
          <w:numId w:val="0"/>
        </w:numPr>
        <w:ind w:leftChars="0"/>
      </w:pPr>
    </w:p>
    <w:p w14:paraId="7A734A1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2185670"/>
            <wp:effectExtent l="0" t="0" r="7620" b="1143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3F27">
      <w:pPr>
        <w:numPr>
          <w:ilvl w:val="0"/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5264150" cy="1913890"/>
            <wp:effectExtent l="0" t="0" r="6350" b="381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77D9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5066D240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7BBCBA0B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0CC18634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1F719A36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</w:pPr>
    </w:p>
    <w:p w14:paraId="4A34F5D2">
      <w:pPr>
        <w:numPr>
          <w:ilvl w:val="0"/>
          <w:numId w:val="0"/>
        </w:numPr>
        <w:ind w:leftChars="0"/>
        <w:rPr>
          <w:rFonts w:hint="default" w:ascii="Calibri" w:hAnsi="Calibri" w:cs="Calibri"/>
          <w:sz w:val="36"/>
          <w:szCs w:val="36"/>
        </w:rPr>
      </w:pPr>
      <w:bookmarkStart w:id="0" w:name="_GoBack"/>
      <w:bookmarkEnd w:id="0"/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6"/>
          <w:szCs w:val="36"/>
        </w:rPr>
        <w:t>5) Setup VPC End Point.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3D25A2"/>
    <w:multiLevelType w:val="singleLevel"/>
    <w:tmpl w:val="CA3D25A2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56897"/>
    <w:rsid w:val="055E69F9"/>
    <w:rsid w:val="4E2F7123"/>
    <w:rsid w:val="63256897"/>
    <w:rsid w:val="6B14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623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2025-07-29T10:35:00Z</dcterms:created>
  <dc:creator>SPR</dc:creator>
  <cp:lastModifiedBy>SPR</cp:lastModifiedBy>
  <dcterms:modified xsi:type="dcterms:W3CDTF">2025-07-31T14:03:52Z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15876CE5FD9F44CAB443D42EF43440A6_11</vt:lpwstr>
  </property>
</Properties>
</file>