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90" w:rsidRPr="00FF0B85" w:rsidRDefault="00606E90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F77EF90" wp14:editId="472E3610">
            <wp:extent cx="4205610" cy="3028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66" w:rsidRPr="00FF0B85" w:rsidRDefault="002E6D66" w:rsidP="0006105F">
      <w:pPr>
        <w:rPr>
          <w:rFonts w:ascii="微软雅黑" w:eastAsia="微软雅黑" w:hAnsi="微软雅黑"/>
          <w:sz w:val="18"/>
          <w:szCs w:val="18"/>
        </w:rPr>
      </w:pPr>
    </w:p>
    <w:p w:rsidR="002E6D66" w:rsidRPr="00FF0B85" w:rsidRDefault="001D43D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2DCD9FB" wp14:editId="7DA347AC">
            <wp:extent cx="3962400" cy="11300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DF" w:rsidRPr="00FF0B85" w:rsidRDefault="001D43DF" w:rsidP="0006105F">
      <w:pPr>
        <w:rPr>
          <w:rFonts w:ascii="微软雅黑" w:eastAsia="微软雅黑" w:hAnsi="微软雅黑"/>
          <w:sz w:val="18"/>
          <w:szCs w:val="18"/>
        </w:rPr>
      </w:pPr>
    </w:p>
    <w:p w:rsidR="001D43DF" w:rsidRPr="00FF0B85" w:rsidRDefault="004010C5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C019B59" wp14:editId="64B1ADED">
            <wp:extent cx="3928906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0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6D" w:rsidRDefault="00FF0B85" w:rsidP="0006105F">
      <w:pPr>
        <w:rPr>
          <w:rStyle w:val="fontstyle01"/>
          <w:rFonts w:ascii="微软雅黑" w:eastAsia="微软雅黑" w:hAnsi="微软雅黑" w:hint="eastAsia"/>
          <w:sz w:val="18"/>
          <w:szCs w:val="18"/>
        </w:rPr>
      </w:pPr>
      <w:r w:rsidRPr="00FF0B85">
        <w:rPr>
          <w:rStyle w:val="fontstyle01"/>
          <w:rFonts w:ascii="微软雅黑" w:eastAsia="微软雅黑" w:hAnsi="微软雅黑"/>
          <w:sz w:val="18"/>
          <w:szCs w:val="18"/>
        </w:rPr>
        <w:t>中断／异常的响应序列</w:t>
      </w:r>
    </w:p>
    <w:p w:rsidR="000E6470" w:rsidRDefault="00FF0B85" w:rsidP="0006105F">
      <w:pPr>
        <w:rPr>
          <w:rStyle w:val="fontstyle11"/>
          <w:rFonts w:ascii="微软雅黑" w:eastAsia="微软雅黑" w:hAnsi="微软雅黑" w:hint="default"/>
          <w:sz w:val="18"/>
          <w:szCs w:val="18"/>
        </w:rPr>
      </w:pPr>
      <w:r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当</w:t>
      </w:r>
      <w:r w:rsidRPr="00FF0B85">
        <w:rPr>
          <w:rStyle w:val="fontstyle21"/>
          <w:rFonts w:ascii="微软雅黑" w:eastAsia="微软雅黑" w:hAnsi="微软雅黑"/>
          <w:sz w:val="18"/>
          <w:szCs w:val="18"/>
        </w:rPr>
        <w:t>CM3</w:t>
      </w:r>
      <w:r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开始响应一个中断时，会在它看不见的体内奔涌起三股暗流：</w:t>
      </w:r>
    </w:p>
    <w:p w:rsidR="00E31735" w:rsidRDefault="005A3AA1" w:rsidP="00E31735">
      <w:pPr>
        <w:rPr>
          <w:rStyle w:val="fontstyle11"/>
          <w:rFonts w:ascii="微软雅黑" w:eastAsia="微软雅黑" w:hAnsi="微软雅黑" w:hint="default"/>
          <w:sz w:val="18"/>
          <w:szCs w:val="18"/>
        </w:rPr>
      </w:pPr>
      <w:r w:rsidRPr="005A3AA1">
        <w:rPr>
          <w:rStyle w:val="fontstyle31"/>
          <w:rFonts w:ascii="微软雅黑" w:eastAsia="微软雅黑" w:hAnsi="微软雅黑"/>
          <w:sz w:val="18"/>
          <w:szCs w:val="18"/>
        </w:rPr>
        <w:sym w:font="Wingdings" w:char="F0E8"/>
      </w:r>
      <w:r w:rsidR="00FF0B85" w:rsidRPr="00FF0B85">
        <w:rPr>
          <w:rStyle w:val="fontstyle31"/>
          <w:rFonts w:ascii="微软雅黑" w:eastAsia="微软雅黑" w:hAnsi="微软雅黑"/>
          <w:sz w:val="18"/>
          <w:szCs w:val="18"/>
        </w:rPr>
        <w:t xml:space="preserve"> </w:t>
      </w:r>
      <w:r w:rsidR="00FF0B85" w:rsidRPr="00E35DC0">
        <w:rPr>
          <w:rStyle w:val="fontstyle11"/>
          <w:rFonts w:ascii="微软雅黑" w:eastAsia="微软雅黑" w:hAnsi="微软雅黑" w:hint="default"/>
          <w:color w:val="00B0F0"/>
          <w:sz w:val="18"/>
          <w:szCs w:val="18"/>
        </w:rPr>
        <w:t>入</w:t>
      </w:r>
      <w:proofErr w:type="gramStart"/>
      <w:r w:rsidR="00FF0B85" w:rsidRPr="00E35DC0">
        <w:rPr>
          <w:rStyle w:val="fontstyle11"/>
          <w:rFonts w:ascii="微软雅黑" w:eastAsia="微软雅黑" w:hAnsi="微软雅黑" w:hint="default"/>
          <w:color w:val="00B0F0"/>
          <w:sz w:val="18"/>
          <w:szCs w:val="18"/>
        </w:rPr>
        <w:t>栈</w:t>
      </w:r>
      <w:proofErr w:type="gramEnd"/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： 把</w:t>
      </w:r>
      <w:r w:rsidR="00FF0B85" w:rsidRPr="00FF0B85">
        <w:rPr>
          <w:rStyle w:val="fontstyle21"/>
          <w:rFonts w:ascii="微软雅黑" w:eastAsia="微软雅黑" w:hAnsi="微软雅黑"/>
          <w:sz w:val="18"/>
          <w:szCs w:val="18"/>
        </w:rPr>
        <w:t>8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个寄存器的值压入</w:t>
      </w:r>
      <w:proofErr w:type="gramStart"/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栈</w:t>
      </w:r>
      <w:proofErr w:type="gramEnd"/>
    </w:p>
    <w:p w:rsidR="00E31735" w:rsidRDefault="005A3AA1" w:rsidP="00E31735">
      <w:pPr>
        <w:rPr>
          <w:rStyle w:val="fontstyle11"/>
          <w:rFonts w:ascii="微软雅黑" w:eastAsia="微软雅黑" w:hAnsi="微软雅黑" w:hint="default"/>
          <w:sz w:val="18"/>
          <w:szCs w:val="18"/>
        </w:rPr>
      </w:pPr>
      <w:r w:rsidRPr="005A3AA1">
        <w:rPr>
          <w:rStyle w:val="fontstyle31"/>
          <w:rFonts w:ascii="微软雅黑" w:eastAsia="微软雅黑" w:hAnsi="微软雅黑"/>
          <w:sz w:val="18"/>
          <w:szCs w:val="18"/>
        </w:rPr>
        <w:sym w:font="Wingdings" w:char="F0E8"/>
      </w:r>
      <w:r w:rsidR="00FF0B85" w:rsidRPr="00FF0B85">
        <w:rPr>
          <w:rStyle w:val="fontstyle31"/>
          <w:rFonts w:ascii="微软雅黑" w:eastAsia="微软雅黑" w:hAnsi="微软雅黑"/>
          <w:sz w:val="18"/>
          <w:szCs w:val="18"/>
        </w:rPr>
        <w:t xml:space="preserve"> </w:t>
      </w:r>
      <w:r w:rsidR="00FF0B85" w:rsidRPr="00DE080D">
        <w:rPr>
          <w:rStyle w:val="fontstyle11"/>
          <w:rFonts w:ascii="微软雅黑" w:eastAsia="微软雅黑" w:hAnsi="微软雅黑" w:hint="default"/>
          <w:color w:val="00B0F0"/>
          <w:sz w:val="18"/>
          <w:szCs w:val="18"/>
        </w:rPr>
        <w:t>取向量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：从向量表中找出对应的服务程序入口地址</w:t>
      </w:r>
    </w:p>
    <w:p w:rsidR="00606E90" w:rsidRPr="00FF0B85" w:rsidRDefault="005A3AA1" w:rsidP="0006105F">
      <w:pPr>
        <w:rPr>
          <w:rFonts w:ascii="微软雅黑" w:eastAsia="微软雅黑" w:hAnsi="微软雅黑" w:hint="eastAsia"/>
          <w:sz w:val="18"/>
          <w:szCs w:val="18"/>
        </w:rPr>
      </w:pPr>
      <w:r w:rsidRPr="005A3AA1">
        <w:rPr>
          <w:rStyle w:val="fontstyle31"/>
          <w:rFonts w:ascii="微软雅黑" w:eastAsia="微软雅黑" w:hAnsi="微软雅黑"/>
          <w:sz w:val="18"/>
          <w:szCs w:val="18"/>
        </w:rPr>
        <w:sym w:font="Wingdings" w:char="F0E8"/>
      </w:r>
      <w:r w:rsidR="00FF0B85" w:rsidRPr="00FF0B85">
        <w:rPr>
          <w:rStyle w:val="fontstyle31"/>
          <w:rFonts w:ascii="微软雅黑" w:eastAsia="微软雅黑" w:hAnsi="微软雅黑"/>
          <w:sz w:val="18"/>
          <w:szCs w:val="18"/>
        </w:rPr>
        <w:t xml:space="preserve"> </w:t>
      </w:r>
      <w:r w:rsidR="00307BDD" w:rsidRPr="00934285">
        <w:rPr>
          <w:rStyle w:val="fontstyle11"/>
          <w:rFonts w:ascii="微软雅黑" w:eastAsia="微软雅黑" w:hAnsi="微软雅黑" w:hint="default"/>
          <w:color w:val="00B0F0"/>
          <w:sz w:val="18"/>
          <w:szCs w:val="18"/>
        </w:rPr>
        <w:t>更新寄存器</w:t>
      </w:r>
      <w:r w:rsidR="00307BDD">
        <w:rPr>
          <w:rStyle w:val="fontstyle11"/>
          <w:rFonts w:ascii="微软雅黑" w:eastAsia="微软雅黑" w:hAnsi="微软雅黑" w:hint="default"/>
          <w:sz w:val="18"/>
          <w:szCs w:val="18"/>
        </w:rPr>
        <w:t xml:space="preserve"> </w:t>
      </w:r>
      <w:r w:rsidR="00307BDD" w:rsidRPr="00307BDD">
        <w:rPr>
          <w:rStyle w:val="fontstyle11"/>
          <w:rFonts w:ascii="微软雅黑" w:eastAsia="微软雅黑" w:hAnsi="微软雅黑"/>
          <w:sz w:val="18"/>
          <w:szCs w:val="18"/>
        </w:rPr>
        <w:t>:</w:t>
      </w:r>
      <w:r w:rsidR="00307BDD">
        <w:rPr>
          <w:rStyle w:val="fontstyle11"/>
          <w:rFonts w:ascii="微软雅黑" w:eastAsia="微软雅黑" w:hAnsi="微软雅黑" w:hint="default"/>
          <w:sz w:val="18"/>
          <w:szCs w:val="18"/>
        </w:rPr>
        <w:t xml:space="preserve"> 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选择堆栈指针</w:t>
      </w:r>
      <w:r w:rsidR="00FF0B85" w:rsidRPr="00FF0B85">
        <w:rPr>
          <w:rStyle w:val="fontstyle21"/>
          <w:rFonts w:ascii="微软雅黑" w:eastAsia="微软雅黑" w:hAnsi="微软雅黑"/>
          <w:sz w:val="18"/>
          <w:szCs w:val="18"/>
        </w:rPr>
        <w:t>MSP/PSP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，更新堆栈指针</w:t>
      </w:r>
      <w:r w:rsidR="00FF0B85" w:rsidRPr="00FF0B85">
        <w:rPr>
          <w:rStyle w:val="fontstyle21"/>
          <w:rFonts w:ascii="微软雅黑" w:eastAsia="微软雅黑" w:hAnsi="微软雅黑"/>
          <w:sz w:val="18"/>
          <w:szCs w:val="18"/>
        </w:rPr>
        <w:t>SP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，更新连接寄存器</w:t>
      </w:r>
      <w:r w:rsidR="00FF0B85" w:rsidRPr="00FF0B85">
        <w:rPr>
          <w:rStyle w:val="fontstyle21"/>
          <w:rFonts w:ascii="微软雅黑" w:eastAsia="微软雅黑" w:hAnsi="微软雅黑"/>
          <w:sz w:val="18"/>
          <w:szCs w:val="18"/>
        </w:rPr>
        <w:t>LR</w:t>
      </w:r>
      <w:r w:rsidR="00FF0B85" w:rsidRPr="00FF0B85">
        <w:rPr>
          <w:rStyle w:val="fontstyle11"/>
          <w:rFonts w:ascii="微软雅黑" w:eastAsia="微软雅黑" w:hAnsi="微软雅黑" w:hint="default"/>
          <w:sz w:val="18"/>
          <w:szCs w:val="18"/>
        </w:rPr>
        <w:t>，更新程序计数器</w:t>
      </w:r>
      <w:r w:rsidR="00FF0B85" w:rsidRPr="00FF0B85">
        <w:rPr>
          <w:rStyle w:val="fontstyle21"/>
          <w:rFonts w:ascii="微软雅黑" w:eastAsia="微软雅黑" w:hAnsi="微软雅黑"/>
          <w:sz w:val="18"/>
          <w:szCs w:val="18"/>
        </w:rPr>
        <w:t>PC</w:t>
      </w:r>
    </w:p>
    <w:p w:rsidR="00FF0B85" w:rsidRDefault="00FF0B85" w:rsidP="0006105F">
      <w:pPr>
        <w:rPr>
          <w:rFonts w:ascii="微软雅黑" w:eastAsia="微软雅黑" w:hAnsi="微软雅黑" w:hint="eastAsia"/>
          <w:sz w:val="18"/>
          <w:szCs w:val="18"/>
        </w:rPr>
      </w:pPr>
    </w:p>
    <w:p w:rsidR="00661508" w:rsidRPr="005A3AA1" w:rsidRDefault="00661508" w:rsidP="000610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4905375" cy="2306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85" w:rsidRPr="00FF0B85" w:rsidRDefault="00FF0B85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3.3 Cortex‐M3 的 CONTROL 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位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CONTROL[1] 堆栈指针选择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0=选择主堆栈指针 MSP（复位后缺省值）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1=选择进程堆栈指针 PSP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在线程或基础级（没有在响应异常——译注），可以使用 PSP。在 handler 模式下，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只允许使用 MSP，所以此时不得往该位写 1。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FF0B85">
        <w:rPr>
          <w:rFonts w:ascii="微软雅黑" w:eastAsia="微软雅黑" w:hAnsi="微软雅黑"/>
          <w:sz w:val="18"/>
          <w:szCs w:val="18"/>
        </w:rPr>
        <w:t>CONTROL[</w:t>
      </w:r>
      <w:proofErr w:type="gramEnd"/>
      <w:r w:rsidRPr="00FF0B85">
        <w:rPr>
          <w:rFonts w:ascii="微软雅黑" w:eastAsia="微软雅黑" w:hAnsi="微软雅黑"/>
          <w:sz w:val="18"/>
          <w:szCs w:val="18"/>
        </w:rPr>
        <w:t xml:space="preserve">0] 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0=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特权级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的线程模式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1=用户级的线程模式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Handler 模式永远都是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特权级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的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程序状态寄存器（PSRs 或曰 PSR）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程序状态寄存器在其内部又被分为三个子状态寄存器：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z 应用程序 PSR（ APSR）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z 中断号 PSR（ IPSR）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z 执行 PSR（ EPSR）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sz w:val="18"/>
          <w:szCs w:val="18"/>
        </w:rPr>
        <w:t>===============================================================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4.2 16 位数据操作指令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ADC 带进位加法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ADD 加法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AND 按位与（原文为逻辑与，有误——译注）。这里的按位与和 C 的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”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&amp;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”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功能相同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ASR 算术右移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BIC 按位清 0（把一个数跟另一个无符号数的反码按位与）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CMN 负向比较（把一个数跟另一个数据的二进制补码相比较）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CMP 比较（比较两个数并且更新标志）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CPY 把一个寄存器的值拷贝到另一个寄存器中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lastRenderedPageBreak/>
        <w:t>EOR 近位异或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LSL 逻辑左移（如无其它说明，所有移位操作都可以一次移动多格——译注）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LSR 逻辑右移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MOV 寄存器加载数据，既能用于寄存器间的传输，也能用于加载立即数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MUL 乘法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MVN 加载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个数的 NOT 值（取到逻辑反的值）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NEG 取二进制补码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ORR 按位或（原文为逻辑或，有误——译注）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ROR 圆圈右移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SBC 带借位的减法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SUB 减法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TST 测试（执行按位与操作，并且根据结果更新 Z）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REV 在一个 32 位寄存器中反转字节序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REVH 把一个 32 位寄存器分成两个 16 位数，在每个 16 位数中反转字节序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REVSH 把一个 32 位寄存器的低 16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位半字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进行字节反转，然后带符号扩展到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SXTB 带符号扩展一个字节到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SXTH 带符号扩展一个半字到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UXTB 无符号扩展一个字节到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UXTH 无符号扩展一个半字到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4.3 16 位转移指令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 无条件转移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B&lt;</w:t>
      </w:r>
      <w:proofErr w:type="spellStart"/>
      <w:r w:rsidRPr="00FF0B85">
        <w:rPr>
          <w:rFonts w:ascii="微软雅黑" w:eastAsia="微软雅黑" w:hAnsi="微软雅黑" w:hint="eastAsia"/>
          <w:sz w:val="18"/>
          <w:szCs w:val="18"/>
        </w:rPr>
        <w:t>cond</w:t>
      </w:r>
      <w:proofErr w:type="spellEnd"/>
      <w:r w:rsidRPr="00FF0B85">
        <w:rPr>
          <w:rFonts w:ascii="微软雅黑" w:eastAsia="微软雅黑" w:hAnsi="微软雅黑" w:hint="eastAsia"/>
          <w:sz w:val="18"/>
          <w:szCs w:val="18"/>
        </w:rPr>
        <w:t>&gt; 条件转移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BL 转移并连接。用于呼叫一个子程序，返回地址被存储在 LR 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CBZ 比较，如果结果为 0 就转移（只能跳到后面的指令——译注）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CBNZ 比较，如果结果非 0 就转移（只能跳到后面的指令——译注）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IT If‐Then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4.4 16 位存储器数据传送指令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 从存储器中加载字到一个寄存器中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LDRH 从存储器中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加载半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字到一个寄存器中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LDRB 从存储器中加载字节到一个寄存器中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LDRSH 从存储器中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加载半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字，再经过带符号扩展后存储一个寄存器中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LDRSB 从存储器中加载字节，再经过带符号扩展后存储一个寄存器中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 把一个寄存器按字存储到存储器中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STRH 把一个寄存器存器的低半字存储到存储器中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STRB 把一个寄存器的低字节存储到存储器中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LDMIA 加载多个字，并且在加载后自增基址寄存器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STMIA 加载多个字，并且在加载后自增基址寄存器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PUSH 压入多个寄存器到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POP 从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中弹出多个值到寄存器中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lastRenderedPageBreak/>
        <w:t>表 4.5 其它 16 位指令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SVC 系统服务调用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BKPT 断点指令。如果调试被使能，则进入调试状态（停机）。或者如果调试监视器异常被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使能，则调用一个调试异常，否则调用一个 fault 异常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NOP 无操作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CPSIE 使能 PRIMASK(CPSIE i)/ FAULTMASK(CPSIE f)——清 0 相应的位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CPSID 除能 PRIMASK(CPSID i)/ FAULTMASK(CPSID f)——置位相应的位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4.6 32 位数据操作指令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ADC 带进位加法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ADD 加法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ADDW 宽加法（可以加 12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位立即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数）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AND 按位与（原文是逻辑与，有误——译注）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ASR 算术右移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BIC 位清零（把一个数按位取反后，与另一个数逻辑与）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BFC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位段清零</w:t>
      </w:r>
      <w:proofErr w:type="gramEnd"/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BFI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位段插入</w:t>
      </w:r>
      <w:proofErr w:type="gramEnd"/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CMN 负向比较（把一个数和另一个数的二进制补码比较，并更新标志位）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CMP 比较两个数并更新标志位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CLZ 计算前导零的数目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EOR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按位异或</w:t>
      </w:r>
      <w:proofErr w:type="gramEnd"/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LSL 逻辑左移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LSR 逻辑右移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MLA 乘加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MLS 乘减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MOVW 把 16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位立即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数放到寄存器的底 16 位， 高 16 位清 0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MOV 加载 16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位立即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数到寄存器（其实汇编器会产生 MOVW——译注）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MOVT 把 16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位立即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数放到寄存器的高 16 位， 低 16 位不影响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MVN 移动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个数的补码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MUL 乘法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ORR 按位或（原文为逻辑或，有误——译注）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ORN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把源操作数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按位取反后，再执行按位或（原文为逻辑或，有误——译注）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RBIT 位反转（把一个 32 位整数先用 2 进制表达，再旋转 180 度——译注）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REV 对一个 32 位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整数做按字节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反转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REVH/REV16 对一个 32 位整数的高低半字都执行字节反转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REVSH 对一个 32 位整数的低半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字执行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字节反转，再带符号扩展成 32 位数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ROR 圆圈右移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RRX 带进位的逻辑右移一格（最高位用 C 填充，且不影响 C 的值——译注）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SFBX 从一个 32 位整数中提取任意的位段，并且带符号扩展成 32 位整数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SDIV 带符号除法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SMLAL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带符号长乘加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（两个带符号的 32 位整数相乘得到 64 位的带符号积，再把积加到另一个带符号 64 位整数中）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lastRenderedPageBreak/>
        <w:t>SMULL 带符号长乘法（两个带符号的 32 位整数相乘得到 64 位的带符号积）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SSAT 带符号的饱和运算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SBC 带借位的减法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SUB 减法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SUBW 宽减法，可以减 12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位立即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数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SXTB 字节带符号扩展到 32 位数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TEQ 测试是否相等（对两个数执行异或，更新标志但不存储结果）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TST 测试（对两个数执行按位与，更新 Z 标志但不存储结果）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UBFX 无符号位段提取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UDIV 无符号除法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UMLAL 无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符号长乘加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（两个无符号的 32 位整数相乘得到 64 位的无符号积，再把积加到另一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无符号 64 位整数中）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UMULL 无符号长乘法（两个无符号的 32 位整数相乘得到 64 位的无符号积）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USAT 无符号饱和操作（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但是源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操作数是带符号的——译注）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UXTB 字节被无符号扩展到 32 位（高 24 位清 0——译注）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UXTH 半字被无符号扩展到 32 位（高 16 位清 0——译注）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4.7 32 位存储器数据传送指令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 加载字到寄存器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LDRB 加载字节到寄存器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LDRH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加载半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字到寄存器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LDRSH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加载半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字到寄存器，再带符号扩展到 32 位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LDM 从一片连续的地址空间中加载多个字到若干寄存器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LDRD 从连续的地址空间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加载双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 xml:space="preserve">字（ 64 位整数）到 2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 存储寄存器中的字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STRB 存储寄存器中的低字节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STRH 存储寄存器中的低半字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STM 存储若干寄存器中的字到一片连续的地址空间中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STRD 存储 2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寄存器组成的双字到连续的地址空间中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PUSH 把若干寄存器的值压入堆栈中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POP 从堆栈中弹出若干的寄存器的值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4.8 32 位转移指令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名字 功能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 无条件转移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BL 转移并连接（呼叫子程序）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TBB 以字节为单位的查表转移。从一个字节数组中选一个 8 位前向跳转地址并转移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TBH 以半字为单位的查表转移。从一个半字数组中选一个 16 位前向跳转的地址并转移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表 4.9 其它 32 位指令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LDREX 加载字到寄存器，并且在内核中标明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段地址进入了互斥访问状态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 xml:space="preserve">LDREXH 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加载半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字到寄存器，并且在内核中标明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段地址进入了互斥访问状态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LDREXB 加载字节到寄存器，并且在内核中标明</w:t>
      </w:r>
      <w:proofErr w:type="gramStart"/>
      <w:r w:rsidRPr="00FF0B85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FF0B85">
        <w:rPr>
          <w:rFonts w:ascii="微软雅黑" w:eastAsia="微软雅黑" w:hAnsi="微软雅黑" w:hint="eastAsia"/>
          <w:sz w:val="18"/>
          <w:szCs w:val="18"/>
        </w:rPr>
        <w:t>段地址进入了互斥访问状态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lastRenderedPageBreak/>
        <w:t>STREX 检查将要写入的地址是否已进入了互斥访问状态，如果是则存储寄存器的字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STREXH 检查将要写入的地址是否已进入了互斥访问状态，如果是则存储寄存器的半字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STREXB 检查将要写入的地址是否已进入了互斥访问状态，如果是则存储寄存器的字节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CLREX 在本地的处理上清除互斥访问状态的标记（先前由 LDREX/LDREXH/LDREXB 做的标记）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MRS 加载特殊功能寄存器的值到通用寄存器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MSR 存储通用寄存器的值到特殊功能寄存器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NOP 无操作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SEV 发送事件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WFE 休眠并且在发生事件时被唤醒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WFI 休眠并且在发生中断时被唤醒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ISB 指令同步隔离（与流水线和 MPU 等有关——译注）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DSB 数据同步隔离（与流水线、 MPU 和 cache 等有关——译注）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DMB 数据存储隔离（与流水线、 MPU 和 cache 等有关——译注）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 w:hint="eastAsia"/>
          <w:sz w:val="18"/>
          <w:szCs w:val="18"/>
        </w:rPr>
        <w:t>0xE0000000 至 0xE00FFFFF</w:t>
      </w:r>
    </w:p>
    <w:p w:rsidR="0006105F" w:rsidRPr="00FF0B85" w:rsidRDefault="0006105F" w:rsidP="0006105F">
      <w:pPr>
        <w:rPr>
          <w:rFonts w:ascii="微软雅黑" w:eastAsia="微软雅黑" w:hAnsi="微软雅黑"/>
          <w:sz w:val="18"/>
          <w:szCs w:val="18"/>
        </w:rPr>
      </w:pPr>
    </w:p>
    <w:p w:rsidR="00B11AC8" w:rsidRPr="00FF0B85" w:rsidRDefault="0006105F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F6A3C09" wp14:editId="798DDE10">
            <wp:extent cx="52673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F3" w:rsidRPr="00FF0B85" w:rsidRDefault="002675F3">
      <w:pPr>
        <w:rPr>
          <w:rFonts w:ascii="微软雅黑" w:eastAsia="微软雅黑" w:hAnsi="微软雅黑"/>
          <w:sz w:val="18"/>
          <w:szCs w:val="18"/>
        </w:rPr>
      </w:pPr>
    </w:p>
    <w:p w:rsidR="002675F3" w:rsidRPr="00FF0B85" w:rsidRDefault="002675F3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528CFFE0" wp14:editId="06411C28">
            <wp:extent cx="52673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61" w:rsidRPr="00FF0B85" w:rsidRDefault="00473C61">
      <w:pPr>
        <w:rPr>
          <w:rFonts w:ascii="微软雅黑" w:eastAsia="微软雅黑" w:hAnsi="微软雅黑"/>
          <w:sz w:val="18"/>
          <w:szCs w:val="18"/>
        </w:rPr>
      </w:pPr>
    </w:p>
    <w:p w:rsidR="00473C61" w:rsidRPr="00FF0B85" w:rsidRDefault="000E45DD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AE1CD9A" wp14:editId="139940B9">
            <wp:extent cx="5267325" cy="3743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DD" w:rsidRPr="00FF0B85" w:rsidRDefault="002C0D70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7954C063" wp14:editId="4365853C">
            <wp:extent cx="5124450" cy="134366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84" w:rsidRPr="00FF0B85" w:rsidRDefault="00251A84">
      <w:pPr>
        <w:rPr>
          <w:rFonts w:ascii="微软雅黑" w:eastAsia="微软雅黑" w:hAnsi="微软雅黑"/>
          <w:sz w:val="18"/>
          <w:szCs w:val="18"/>
        </w:rPr>
      </w:pPr>
      <w:r w:rsidRPr="00FF0B85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8B51E99" wp14:editId="47639837">
            <wp:extent cx="5019675" cy="14886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8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FF" w:rsidRDefault="00F604FF">
      <w:pPr>
        <w:rPr>
          <w:rFonts w:ascii="微软雅黑" w:eastAsia="微软雅黑" w:hAnsi="微软雅黑" w:hint="eastAsia"/>
          <w:sz w:val="18"/>
          <w:szCs w:val="18"/>
        </w:rPr>
      </w:pPr>
    </w:p>
    <w:p w:rsidR="00EB5B03" w:rsidRPr="00FF0B85" w:rsidRDefault="00EB5B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124450" cy="294679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83" cy="2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B03" w:rsidRPr="00FF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66" w:rsidRDefault="00EA7466" w:rsidP="002675F3">
      <w:r>
        <w:separator/>
      </w:r>
    </w:p>
  </w:endnote>
  <w:endnote w:type="continuationSeparator" w:id="0">
    <w:p w:rsidR="00EA7466" w:rsidRDefault="00EA7466" w:rsidP="0026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66" w:rsidRDefault="00EA7466" w:rsidP="002675F3">
      <w:r>
        <w:separator/>
      </w:r>
    </w:p>
  </w:footnote>
  <w:footnote w:type="continuationSeparator" w:id="0">
    <w:p w:rsidR="00EA7466" w:rsidRDefault="00EA7466" w:rsidP="0026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5F"/>
    <w:rsid w:val="0006105F"/>
    <w:rsid w:val="000E45DD"/>
    <w:rsid w:val="000E6470"/>
    <w:rsid w:val="001D43DF"/>
    <w:rsid w:val="001D5378"/>
    <w:rsid w:val="00251A84"/>
    <w:rsid w:val="002675F3"/>
    <w:rsid w:val="002C0D70"/>
    <w:rsid w:val="002E6D66"/>
    <w:rsid w:val="00307BDD"/>
    <w:rsid w:val="004010C5"/>
    <w:rsid w:val="00473C61"/>
    <w:rsid w:val="005A3AA1"/>
    <w:rsid w:val="00606E90"/>
    <w:rsid w:val="00661508"/>
    <w:rsid w:val="0092275F"/>
    <w:rsid w:val="00934285"/>
    <w:rsid w:val="009A4489"/>
    <w:rsid w:val="00B11AC8"/>
    <w:rsid w:val="00C20F1D"/>
    <w:rsid w:val="00DE080D"/>
    <w:rsid w:val="00E31735"/>
    <w:rsid w:val="00E35DC0"/>
    <w:rsid w:val="00E7756D"/>
    <w:rsid w:val="00EA7466"/>
    <w:rsid w:val="00EB5B03"/>
    <w:rsid w:val="00F604FF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75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75F3"/>
    <w:rPr>
      <w:sz w:val="18"/>
      <w:szCs w:val="18"/>
    </w:rPr>
  </w:style>
  <w:style w:type="character" w:customStyle="1" w:styleId="fontstyle01">
    <w:name w:val="fontstyle01"/>
    <w:basedOn w:val="a0"/>
    <w:rsid w:val="00FF0B85"/>
    <w:rPr>
      <w:rFonts w:ascii="MicrosoftYaHei" w:hAnsi="MicrosoftYa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FF0B8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F0B8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F0B85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75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75F3"/>
    <w:rPr>
      <w:sz w:val="18"/>
      <w:szCs w:val="18"/>
    </w:rPr>
  </w:style>
  <w:style w:type="character" w:customStyle="1" w:styleId="fontstyle01">
    <w:name w:val="fontstyle01"/>
    <w:basedOn w:val="a0"/>
    <w:rsid w:val="00FF0B85"/>
    <w:rPr>
      <w:rFonts w:ascii="MicrosoftYaHei" w:hAnsi="MicrosoftYa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FF0B8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F0B8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F0B85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589</Words>
  <Characters>3358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Xiuqing, YAO(SCD WEARABLES R&amp;D--TCT)</dc:creator>
  <cp:lastModifiedBy>Xiuqing, YAO(SCD WEARABLES R&amp;D--TCT)</cp:lastModifiedBy>
  <cp:revision>70</cp:revision>
  <dcterms:created xsi:type="dcterms:W3CDTF">2016-12-01T10:58:00Z</dcterms:created>
  <dcterms:modified xsi:type="dcterms:W3CDTF">2016-12-20T08:22:00Z</dcterms:modified>
</cp:coreProperties>
</file>