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>
  <w:body>
    <w:p>
      <w:r>
        <w:t>Project "Odyssey" – Phase 2 Research Findings</w:t>
      </w:r>
    </w:p>
    <w:p>
      <w:r>
        <w:t>Overview: Phase 2 of Project Odyssey focused on optimizing electrode materials and cell architecture to improve energy density and thermal stability. Three prototype chemistries were fabricated and evaluated.</w:t>
      </w:r>
    </w:p>
    <w:p>
      <w:r>
        <w:t>Methodology: Each prototype was constructed using identical cell formats with varying cathode compositions and electrolyte additives. Cells were tested under standard conditions for energy density, cycle life and impedance growth.</w:t>
      </w:r>
    </w:p>
    <w:p>
      <w:r>
        <w:t>Results: Prototype C exhibited the highest energy density, as shown in the chart below, while maintaining acceptable impedance and thermal performance. Prototype B showed moderate improvements over Prototype A. Detailed data analysis indicates that the inclusion of high‑nickel content and proprietary additive X contributes significantly to performance.</w:t>
      </w:r>
    </w:p>
    <w:p>
      <w:r>
        <w:t>Conclusion &amp; Next Steps: Based on these findings, Phase 3 will refine Prototype C chemistry and scale up manufacturing. Additional testing under high‑rate charge/discharge conditions and long‑term cycle life will be conducted.</w:t>
      </w:r>
    </w:p>
    <w:p>
      <w:r>
        <w:drawing>
          <wp:inline xmlns:wp="http://schemas.openxmlformats.org/drawingml/2006/wordprocessingDrawing" distT="0" distB="0" distL="0" distR="0">
            <wp:extent cx="5486400" cy="2743200"/>
            <wp:docPr id="1" name="Imag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yssey_chart.png"/>
                    <pic:cNvPicPr/>
                  </pic:nvPicPr>
                  <pic:blipFill>
                    <a:blip xmlns:r="http://schemas.openxmlformats.org/officeDocument/2006/relationships" r:embed="rId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tyles.xml><?xml version="1.0" encoding="utf-8"?>
<w:styles xmlns:w="http://schemas.openxmlformats.org/wordprocessingml/2006/main" xmlns:r="http://schemas.openxmlformats.org/officeDocument/2006/relationships">
  <w:style w:type="paragraph" w:default="1" w:styleId="Normal">
    <w:name w:val="Normal"/>
    <w:rPr>
      <w:sz w:val="24"/>
      <w:szCs w:val="24"/>
    </w:rPr>
  </w:style>
</w:styles>
</file>

<file path=word/_rels/document.xml.rels><?xml version="1.0" encoding="UTF-8"?>
<Relationships xmlns="http://schemas.openxmlformats.org/package/2006/relationships">
  <Relationship Id="rIdImage1" Type="http://schemas.openxmlformats.org/officeDocument/2006/relationships/image" Target="media/odyssey_chart.png"/>
</Relationships>
</file>