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E5BD" w14:textId="77777777" w:rsidR="00AF6A85" w:rsidRDefault="007F5260">
      <w:pPr>
        <w:jc w:val="center"/>
      </w:pPr>
      <w:r>
        <w:rPr>
          <w:b/>
          <w:bCs/>
          <w:sz w:val="28"/>
          <w:szCs w:val="28"/>
        </w:rPr>
        <w:t>IESGO</w:t>
      </w:r>
    </w:p>
    <w:p w14:paraId="71A13855" w14:textId="77777777" w:rsidR="00AF6A85" w:rsidRDefault="007F5260">
      <w:pPr>
        <w:spacing w:after="2400"/>
        <w:jc w:val="center"/>
      </w:pPr>
      <w:r>
        <w:rPr>
          <w:b/>
          <w:bCs/>
        </w:rPr>
        <w:t>BACHARELADO EM SISTEMAS DE INFORMAÇÃO</w:t>
      </w:r>
    </w:p>
    <w:p w14:paraId="50FB0951" w14:textId="77777777" w:rsidR="00AF6A85" w:rsidRDefault="007F5260">
      <w:pPr>
        <w:spacing w:after="3000"/>
        <w:jc w:val="center"/>
      </w:pPr>
      <w:r>
        <w:rPr>
          <w:b/>
          <w:bCs/>
          <w:highlight w:val="yellow"/>
        </w:rPr>
        <w:t>[NOME COMPLETO DO ALUNO]</w:t>
      </w:r>
    </w:p>
    <w:p w14:paraId="49A14CC1" w14:textId="77777777" w:rsidR="00AF6A85" w:rsidRDefault="007F5260">
      <w:pPr>
        <w:spacing w:after="240"/>
        <w:jc w:val="center"/>
      </w:pPr>
      <w:r>
        <w:rPr>
          <w:b/>
          <w:bCs/>
          <w:sz w:val="28"/>
          <w:szCs w:val="28"/>
        </w:rPr>
        <w:t>MERIDIAN: SISTEMA WEB DE CONTROLE DE FROTA PARA PEQUENAS EMPRESAS DE LOGÍSTICA E TRANSPORTE</w:t>
      </w:r>
    </w:p>
    <w:p w14:paraId="4C0A6A45" w14:textId="77777777" w:rsidR="00AF6A85" w:rsidRDefault="007F5260">
      <w:pPr>
        <w:spacing w:after="1200"/>
        <w:jc w:val="center"/>
      </w:pPr>
      <w:r>
        <w:t>Documentação do projeto</w:t>
      </w:r>
    </w:p>
    <w:p w14:paraId="469BB0F5" w14:textId="77777777" w:rsidR="00AF6A85" w:rsidRDefault="007F5260">
      <w:pPr>
        <w:spacing w:after="3600"/>
        <w:jc w:val="center"/>
      </w:pPr>
      <w:r>
        <w:rPr>
          <w:highlight w:val="yellow"/>
        </w:rPr>
        <w:t>Orientador(a): [Nome do orientador]</w:t>
      </w:r>
    </w:p>
    <w:p w14:paraId="5DE08350" w14:textId="77777777" w:rsidR="00AF6A85" w:rsidRDefault="007F5260">
      <w:pPr>
        <w:jc w:val="center"/>
      </w:pPr>
      <w:r>
        <w:rPr>
          <w:b/>
          <w:bCs/>
        </w:rPr>
        <w:t>FORMOSA – GO</w:t>
      </w:r>
    </w:p>
    <w:p w14:paraId="091A8BE0" w14:textId="77777777" w:rsidR="00AF6A85" w:rsidRDefault="007F5260">
      <w:pPr>
        <w:jc w:val="center"/>
      </w:pPr>
      <w:r>
        <w:rPr>
          <w:b/>
          <w:bCs/>
        </w:rPr>
        <w:t>2026</w:t>
      </w:r>
    </w:p>
    <w:p w14:paraId="5A74D4DC" w14:textId="77777777" w:rsidR="00AF6A85" w:rsidRDefault="00AF6A85">
      <w:pPr>
        <w:sectPr w:rsidR="00AF6A85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F16D682" w14:textId="77777777" w:rsidR="00AF6A85" w:rsidRDefault="007F5260">
      <w:pPr>
        <w:spacing w:after="240"/>
        <w:jc w:val="center"/>
      </w:pPr>
      <w:r>
        <w:rPr>
          <w:b/>
          <w:bCs/>
        </w:rPr>
        <w:t>SUMÁRIO</w:t>
      </w:r>
    </w:p>
    <w:sdt>
      <w:sdtPr>
        <w:alias w:val="Sumário"/>
        <w:id w:val="-1916777074"/>
      </w:sdtPr>
      <w:sdtEndPr/>
      <w:sdtContent>
        <w:p w14:paraId="5C6EB5AC" w14:textId="53310272" w:rsidR="0079581B" w:rsidRDefault="007F526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69249" w:history="1">
            <w:r w:rsidR="0079581B" w:rsidRPr="00F46E58">
              <w:rPr>
                <w:rStyle w:val="Hyperlink"/>
                <w:noProof/>
              </w:rPr>
              <w:t>1 INTRODUÇÃO</w:t>
            </w:r>
            <w:r w:rsidR="0079581B">
              <w:rPr>
                <w:noProof/>
              </w:rPr>
              <w:tab/>
            </w:r>
            <w:r w:rsidR="0079581B">
              <w:rPr>
                <w:noProof/>
              </w:rPr>
              <w:fldChar w:fldCharType="begin"/>
            </w:r>
            <w:r w:rsidR="0079581B">
              <w:rPr>
                <w:noProof/>
              </w:rPr>
              <w:instrText xml:space="preserve"> PAGEREF _Toc242869249 \h </w:instrText>
            </w:r>
            <w:r w:rsidR="0079581B">
              <w:rPr>
                <w:noProof/>
              </w:rPr>
            </w:r>
            <w:r w:rsidR="0079581B">
              <w:rPr>
                <w:noProof/>
              </w:rPr>
              <w:fldChar w:fldCharType="separate"/>
            </w:r>
            <w:r w:rsidR="0079581B">
              <w:rPr>
                <w:noProof/>
              </w:rPr>
              <w:t>4</w:t>
            </w:r>
            <w:r w:rsidR="0079581B">
              <w:rPr>
                <w:noProof/>
              </w:rPr>
              <w:fldChar w:fldCharType="end"/>
            </w:r>
          </w:hyperlink>
        </w:p>
        <w:p w14:paraId="1E3C606D" w14:textId="67F9EB07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0" w:history="1">
            <w:r w:rsidRPr="00F46E58">
              <w:rPr>
                <w:rStyle w:val="Hyperlink"/>
                <w:noProof/>
              </w:rPr>
              <w:t>1.1 Contexto e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4C0061" w14:textId="7E29428C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1" w:history="1">
            <w:r w:rsidRPr="00F46E58">
              <w:rPr>
                <w:rStyle w:val="Hyperlink"/>
                <w:noProof/>
              </w:rPr>
              <w:t>1.2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B7475B" w14:textId="45CDA148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2" w:history="1">
            <w:r w:rsidRPr="00F46E58">
              <w:rPr>
                <w:rStyle w:val="Hyperlink"/>
                <w:noProof/>
              </w:rPr>
              <w:t>1.3 O que o sistema tem hoje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3937CB" w14:textId="3157534D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3" w:history="1">
            <w:r w:rsidRPr="00F46E58">
              <w:rPr>
                <w:rStyle w:val="Hyperlink"/>
                <w:noProof/>
              </w:rPr>
              <w:t>1.4 Como o projeto foi construído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1E1008" w14:textId="35435738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4" w:history="1">
            <w:r w:rsidRPr="00F46E58">
              <w:rPr>
                <w:rStyle w:val="Hyperlink"/>
                <w:noProof/>
              </w:rPr>
              <w:t>2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59DFF9" w14:textId="073CDE3D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5" w:history="1">
            <w:r w:rsidRPr="00F46E58">
              <w:rPr>
                <w:rStyle w:val="Hyperlink"/>
                <w:noProof/>
              </w:rPr>
              <w:t>2.1 Requisitos atendidos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F1F780" w14:textId="705E2B81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6" w:history="1">
            <w:r w:rsidRPr="00F46E58">
              <w:rPr>
                <w:rStyle w:val="Hyperlink"/>
                <w:noProof/>
              </w:rPr>
              <w:t>2.2 Outras características de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B0AB23" w14:textId="1715422F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7" w:history="1">
            <w:r w:rsidRPr="00F46E58">
              <w:rPr>
                <w:rStyle w:val="Hyperlink"/>
                <w:noProof/>
              </w:rPr>
              <w:t>2.3 Perfis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A23C0D" w14:textId="7123116A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8" w:history="1">
            <w:r w:rsidRPr="00F46E58">
              <w:rPr>
                <w:rStyle w:val="Hyperlink"/>
                <w:noProof/>
              </w:rPr>
              <w:t>3 TECNOLOGIAS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E68C80" w14:textId="2447B673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59" w:history="1">
            <w:r w:rsidRPr="00F46E58">
              <w:rPr>
                <w:rStyle w:val="Hyperlink"/>
                <w:noProof/>
              </w:rPr>
              <w:t>4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A8D2CE" w14:textId="235AABE4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0" w:history="1">
            <w:r w:rsidRPr="00F46E58">
              <w:rPr>
                <w:rStyle w:val="Hyperlink"/>
                <w:noProof/>
              </w:rPr>
              <w:t>4.1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AC0D89" w14:textId="3C3F746F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1" w:history="1">
            <w:r w:rsidRPr="00F46E58">
              <w:rPr>
                <w:rStyle w:val="Hyperlink"/>
                <w:noProof/>
              </w:rPr>
              <w:t>4.2 Organização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9045C4" w14:textId="05AD53B2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2" w:history="1">
            <w:r w:rsidRPr="00F46E58">
              <w:rPr>
                <w:rStyle w:val="Hyperlink"/>
                <w:noProof/>
              </w:rPr>
              <w:t>4.3 Fluxo de uma requisição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D159ED" w14:textId="286208BC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3" w:history="1">
            <w:r w:rsidRPr="00F46E58">
              <w:rPr>
                <w:rStyle w:val="Hyperlink"/>
                <w:noProof/>
              </w:rPr>
              <w:t>4.4 Por que transações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73BE40" w14:textId="1B87145B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4" w:history="1">
            <w:r w:rsidRPr="00F46E58">
              <w:rPr>
                <w:rStyle w:val="Hyperlink"/>
                <w:noProof/>
              </w:rPr>
              <w:t>5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567F55" w14:textId="22AD6463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5" w:history="1">
            <w:r w:rsidRPr="00F46E58">
              <w:rPr>
                <w:rStyle w:val="Hyperlink"/>
                <w:noProof/>
              </w:rPr>
              <w:t>5.1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5FB0CD" w14:textId="6690E582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6" w:history="1">
            <w:r w:rsidRPr="00F46E58">
              <w:rPr>
                <w:rStyle w:val="Hyperlink"/>
                <w:noProof/>
              </w:rPr>
              <w:t>5.2 Relacionamentos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0E88E9" w14:textId="23824F53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7" w:history="1">
            <w:r w:rsidRPr="00F46E58">
              <w:rPr>
                <w:rStyle w:val="Hyperlink"/>
                <w:noProof/>
              </w:rPr>
              <w:t>5.3 Regras garantidas pelo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A6FD5C" w14:textId="3937C0D4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8" w:history="1">
            <w:r w:rsidRPr="00F46E58">
              <w:rPr>
                <w:rStyle w:val="Hyperlink"/>
                <w:noProof/>
              </w:rPr>
              <w:t>5.4 O que não é armazenado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525411" w14:textId="6D79DEF4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69" w:history="1">
            <w:r w:rsidRPr="00F46E58">
              <w:rPr>
                <w:rStyle w:val="Hyperlink"/>
                <w:noProof/>
              </w:rPr>
              <w:t>6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6FF002" w14:textId="67578BE3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0" w:history="1">
            <w:r w:rsidRPr="00F46E58">
              <w:rPr>
                <w:rStyle w:val="Hyperlink"/>
                <w:noProof/>
              </w:rPr>
              <w:t>7 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5734C5" w14:textId="6BCCFB3A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1" w:history="1">
            <w:r w:rsidRPr="00F46E58">
              <w:rPr>
                <w:rStyle w:val="Hyperlink"/>
                <w:noProof/>
              </w:rPr>
              <w:t>7.1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9064AC" w14:textId="67D236EF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2" w:history="1">
            <w:r w:rsidRPr="00F46E58">
              <w:rPr>
                <w:rStyle w:val="Hyperlink"/>
                <w:noProof/>
              </w:rPr>
              <w:t>7.2 Rotas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73107F" w14:textId="3883EAB1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3" w:history="1">
            <w:r w:rsidRPr="00F46E58">
              <w:rPr>
                <w:rStyle w:val="Hyperlink"/>
                <w:noProof/>
              </w:rPr>
              <w:t>7.3 Decisões de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4CB532" w14:textId="2AD226CB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4" w:history="1">
            <w:r w:rsidRPr="00F46E58">
              <w:rPr>
                <w:rStyle w:val="Hyperlink"/>
                <w:noProof/>
              </w:rPr>
              <w:t>8 INTERFACE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D02FEF" w14:textId="038665EC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5" w:history="1">
            <w:r w:rsidRPr="00F46E58">
              <w:rPr>
                <w:rStyle w:val="Hyperlink"/>
                <w:noProof/>
              </w:rPr>
              <w:t>8.1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CBA576" w14:textId="73A66020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6" w:history="1">
            <w:r w:rsidRPr="00F46E58">
              <w:rPr>
                <w:rStyle w:val="Hyperlink"/>
                <w:noProof/>
              </w:rPr>
              <w:t>8.2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977E34" w14:textId="56F35996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7" w:history="1">
            <w:r w:rsidRPr="00F46E58">
              <w:rPr>
                <w:rStyle w:val="Hyperlink"/>
                <w:noProof/>
              </w:rPr>
              <w:t>8.3 Veículos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D15EAA" w14:textId="0CDBF4A5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8" w:history="1">
            <w:r w:rsidRPr="00F46E58">
              <w:rPr>
                <w:rStyle w:val="Hyperlink"/>
                <w:noProof/>
              </w:rPr>
              <w:t>8.4 Detalhe do veículo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298E6E" w14:textId="0F88D2BA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79" w:history="1">
            <w:r w:rsidRPr="00F46E58">
              <w:rPr>
                <w:rStyle w:val="Hyperlink"/>
                <w:noProof/>
              </w:rPr>
              <w:t>8.5 Motoristas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49D04D" w14:textId="60547B34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0" w:history="1">
            <w:r w:rsidRPr="00F46E58">
              <w:rPr>
                <w:rStyle w:val="Hyperlink"/>
                <w:noProof/>
              </w:rPr>
              <w:t>8.6 Manutenções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C8F89C" w14:textId="4C6E0D34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1" w:history="1">
            <w:r w:rsidRPr="00F46E58">
              <w:rPr>
                <w:rStyle w:val="Hyperlink"/>
                <w:noProof/>
              </w:rPr>
              <w:t>8.7 Cadastro de manutenção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1F63BF5" w14:textId="76BCA3B5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2" w:history="1">
            <w:r w:rsidRPr="00F46E58">
              <w:rPr>
                <w:rStyle w:val="Hyperlink"/>
                <w:noProof/>
              </w:rPr>
              <w:t>8.8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670430" w14:textId="0653A377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3" w:history="1">
            <w:r w:rsidRPr="00F46E58">
              <w:rPr>
                <w:rStyle w:val="Hyperlink"/>
                <w:noProof/>
              </w:rPr>
              <w:t>8.9 Configurações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188BA5" w14:textId="518B3343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4" w:history="1">
            <w:r w:rsidRPr="00F46E58">
              <w:rPr>
                <w:rStyle w:val="Hyperlink"/>
                <w:noProof/>
              </w:rPr>
              <w:t>8.10 Versão para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5B1E320" w14:textId="304E33F6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5" w:history="1">
            <w:r w:rsidRPr="00F46E58">
              <w:rPr>
                <w:rStyle w:val="Hyperlink"/>
                <w:noProof/>
              </w:rPr>
              <w:t>9 TESTES 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632694" w14:textId="123EB5BB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6" w:history="1">
            <w:r w:rsidRPr="00F46E58">
              <w:rPr>
                <w:rStyle w:val="Hyperlink"/>
                <w:noProof/>
              </w:rPr>
              <w:t>9.1 Testes automatizados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CBE198" w14:textId="31CFD690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7" w:history="1">
            <w:r w:rsidRPr="00F46E58">
              <w:rPr>
                <w:rStyle w:val="Hyperlink"/>
                <w:noProof/>
              </w:rPr>
              <w:t>9.2 Verificações complementares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9A5849" w14:textId="487A9855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8" w:history="1">
            <w:r w:rsidRPr="00F46E58">
              <w:rPr>
                <w:rStyle w:val="Hyperlink"/>
                <w:noProof/>
              </w:rPr>
              <w:t>10 COMO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E39E114" w14:textId="1433C35F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89" w:history="1">
            <w:r w:rsidRPr="00F46E58">
              <w:rPr>
                <w:rStyle w:val="Hyperlink"/>
                <w:noProof/>
              </w:rPr>
              <w:t>11 LIMITAÇÕES E PRÓXIMAS ETAPAS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7CA012" w14:textId="02AF197E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90" w:history="1">
            <w:r w:rsidRPr="00F46E58">
              <w:rPr>
                <w:rStyle w:val="Hyperlink"/>
                <w:noProof/>
              </w:rPr>
              <w:t>11.1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115AA48" w14:textId="2EC53D9B" w:rsidR="0079581B" w:rsidRDefault="007958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91" w:history="1">
            <w:r w:rsidRPr="00F46E58">
              <w:rPr>
                <w:rStyle w:val="Hyperlink"/>
                <w:noProof/>
              </w:rPr>
              <w:t>11.2 Próximas etapas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7325A87" w14:textId="294E4C09" w:rsidR="0079581B" w:rsidRDefault="007958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69292" w:history="1">
            <w:r w:rsidRPr="00F46E58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87E7F1D" w14:textId="61C7ED18" w:rsidR="00AF6A85" w:rsidRDefault="007F5260">
          <w:r>
            <w:fldChar w:fldCharType="end"/>
          </w:r>
        </w:p>
      </w:sdtContent>
    </w:sdt>
    <w:p w14:paraId="07DF69C2" w14:textId="77777777" w:rsidR="00AF6A85" w:rsidRDefault="00AF6A85">
      <w:pPr>
        <w:sectPr w:rsidR="00AF6A85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0E8F25F" w14:textId="77777777" w:rsidR="00AF6A85" w:rsidRDefault="007F5260">
      <w:pPr>
        <w:pStyle w:val="Ttulo1"/>
      </w:pPr>
      <w:bookmarkStart w:id="0" w:name="_Toc242869249"/>
      <w:r>
        <w:t>1 INTRODUÇÃO</w:t>
      </w:r>
      <w:bookmarkEnd w:id="0"/>
    </w:p>
    <w:p w14:paraId="23A6F783" w14:textId="77777777" w:rsidR="00AF6A85" w:rsidRDefault="007F5260">
      <w:pPr>
        <w:pStyle w:val="Ttulo2"/>
      </w:pPr>
      <w:bookmarkStart w:id="1" w:name="_Toc242869250"/>
      <w:r>
        <w:t>1.1 Contexto e problema</w:t>
      </w:r>
      <w:bookmarkEnd w:id="1"/>
    </w:p>
    <w:p w14:paraId="57721DA0" w14:textId="77777777" w:rsidR="00AF6A85" w:rsidRDefault="007F5260">
      <w:pPr>
        <w:spacing w:after="120" w:line="360" w:lineRule="auto"/>
        <w:ind w:firstLine="709"/>
        <w:jc w:val="both"/>
      </w:pPr>
      <w:r>
        <w:t>Pequenas empresas de logística e transporte costumam controlar a frota com planilhas, cadernos e lembretes informais. Com esse controle disperso, é difícil saber a quilometragem atual de cada veículo, quanto foi gasto em manutenção e, principalmente, quando vence a próxima manutenção preventiva. Uma revisão esquecida aumenta o risco de quebra na estrada, o custo com manutenção corretiva e o tempo em que o veículo fica parado.</w:t>
      </w:r>
    </w:p>
    <w:p w14:paraId="4FE77670" w14:textId="77777777" w:rsidR="00AF6A85" w:rsidRDefault="007F5260"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Meridian</w:t>
      </w:r>
      <w:r>
        <w:t xml:space="preserve"> centraliza essas informações em um único sistema web, acessível pelo computador ou pelo celular, que avisa o gestor antes que uma manutenção vença, seja pela data, seja pela quilometragem.</w:t>
      </w:r>
    </w:p>
    <w:p w14:paraId="7DB7956E" w14:textId="77777777" w:rsidR="00AF6A85" w:rsidRDefault="007F5260">
      <w:pPr>
        <w:pStyle w:val="Ttulo2"/>
      </w:pPr>
      <w:bookmarkStart w:id="2" w:name="_Toc242869251"/>
      <w:r>
        <w:t>1.2 Objetivos</w:t>
      </w:r>
      <w:bookmarkEnd w:id="2"/>
    </w:p>
    <w:p w14:paraId="06EC88A3" w14:textId="77777777" w:rsidR="00AF6A85" w:rsidRDefault="007F5260">
      <w:pPr>
        <w:spacing w:after="120" w:line="360" w:lineRule="auto"/>
        <w:ind w:firstLine="709"/>
        <w:jc w:val="both"/>
      </w:pPr>
      <w:r>
        <w:rPr>
          <w:b/>
          <w:bCs/>
        </w:rPr>
        <w:t>Objetivo geral:</w:t>
      </w:r>
      <w:r>
        <w:t xml:space="preserve"> desenvolver um sistema web de controle de frota que centralize o cadastro de veículos e motoristas, registre as manutenções e alerte sobre manutenções preventivas próximas do vencimento por quilometragem ou por data.</w:t>
      </w:r>
    </w:p>
    <w:p w14:paraId="3B428971" w14:textId="77777777" w:rsidR="00AF6A85" w:rsidRDefault="007F5260">
      <w:pPr>
        <w:spacing w:after="120" w:line="360" w:lineRule="auto"/>
        <w:ind w:firstLine="709"/>
        <w:jc w:val="both"/>
      </w:pPr>
      <w:r>
        <w:rPr>
          <w:b/>
          <w:bCs/>
        </w:rPr>
        <w:t>Objetivos específicos:</w:t>
      </w:r>
    </w:p>
    <w:p w14:paraId="029F7EAF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implementar autenticação de usuários com dois perfis de acesso (Administrador e Gestor de frota);</w:t>
      </w:r>
    </w:p>
    <w:p w14:paraId="3BCBAFC1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permitir o cadastro, a consulta, a edição e a exclusão lógica de veículos e motoristas, com validação dos documentos brasileiros (placa, chassi, RENAVAM, CPF e CNH);</w:t>
      </w:r>
    </w:p>
    <w:p w14:paraId="10225117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apresentar um painel com indicadores de quilometragem, custos e manutenções;</w:t>
      </w:r>
    </w:p>
    <w:p w14:paraId="0F8D9EE6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gerar alertas de manutenção preventiva por quilometragem ou data, com programação automática das manutenções recorrentes;</w:t>
      </w:r>
    </w:p>
    <w:p w14:paraId="4715923B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armazenar os dados em um banco relacional, com as regras de integridade garantidas pelo próprio banco.</w:t>
      </w:r>
    </w:p>
    <w:p w14:paraId="2197AF83" w14:textId="77777777" w:rsidR="00AF6A85" w:rsidRDefault="007F5260">
      <w:pPr>
        <w:pStyle w:val="Ttulo2"/>
      </w:pPr>
      <w:bookmarkStart w:id="3" w:name="_Toc242869252"/>
      <w:r>
        <w:t>1.3 O que o sistema tem hoje</w:t>
      </w:r>
      <w:bookmarkEnd w:id="3"/>
    </w:p>
    <w:p w14:paraId="5334F268" w14:textId="77777777" w:rsidR="00AF6A85" w:rsidRDefault="007F5260">
      <w:pPr>
        <w:spacing w:after="120" w:line="360" w:lineRule="auto"/>
        <w:ind w:firstLine="709"/>
        <w:jc w:val="both"/>
      </w:pPr>
      <w:r>
        <w:t>O Meridian está implementado nas três camadas que um sistema web dessa natureza exige:</w:t>
      </w:r>
    </w:p>
    <w:p w14:paraId="31445400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1 – Camadas do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4989"/>
        <w:gridCol w:w="2086"/>
      </w:tblGrid>
      <w:tr w:rsidR="00AF6A85" w14:paraId="53715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6423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49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47EA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é</w:t>
            </w:r>
          </w:p>
        </w:tc>
        <w:tc>
          <w:tcPr>
            <w:tcW w:w="208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B480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 fica</w:t>
            </w:r>
          </w:p>
        </w:tc>
      </w:tr>
      <w:tr w:rsidR="00AF6A85" w14:paraId="5BB4F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173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Painel web</w:t>
            </w:r>
          </w:p>
        </w:tc>
        <w:tc>
          <w:tcPr>
            <w:tcW w:w="49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AD3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As telas que o usuário utiliza, desenvolvidas em React</w:t>
            </w:r>
          </w:p>
        </w:tc>
        <w:tc>
          <w:tcPr>
            <w:tcW w:w="208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EF37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src/</w:t>
            </w:r>
          </w:p>
        </w:tc>
      </w:tr>
      <w:tr w:rsidR="00AF6A85" w14:paraId="4D669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97A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49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E69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O servidor com as regras de negócio, em Node.js e Express</w:t>
            </w:r>
          </w:p>
        </w:tc>
        <w:tc>
          <w:tcPr>
            <w:tcW w:w="208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1189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</w:t>
            </w:r>
          </w:p>
        </w:tc>
      </w:tr>
      <w:tr w:rsidR="00AF6A85" w14:paraId="42F45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99B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49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6F0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PostgreSQL, com seis tabelas</w:t>
            </w:r>
          </w:p>
        </w:tc>
        <w:tc>
          <w:tcPr>
            <w:tcW w:w="208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4BB6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api/sql/schema.sql</w:t>
            </w:r>
          </w:p>
        </w:tc>
      </w:tr>
    </w:tbl>
    <w:p w14:paraId="31C3C782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3EC9913B" w14:textId="77777777" w:rsidR="00AF6A85" w:rsidRDefault="007F5260">
      <w:pPr>
        <w:spacing w:after="120" w:line="360" w:lineRule="auto"/>
        <w:ind w:firstLine="709"/>
        <w:jc w:val="both"/>
      </w:pPr>
      <w:r>
        <w:t xml:space="preserve">O painel </w:t>
      </w:r>
      <w:r>
        <w:rPr>
          <w:b/>
          <w:bCs/>
        </w:rPr>
        <w:t>não acessa o banco de dados diretamente</w:t>
      </w:r>
      <w:r>
        <w:t>: ele se comunica com a API por HTTP, e somente a API conversa com o PostgreSQL. Essa separação permite, futuramente, substituir as telas ou publicar a API em um servidor sem reescrever as demais camadas.</w:t>
      </w:r>
    </w:p>
    <w:p w14:paraId="55D55774" w14:textId="77777777" w:rsidR="00AF6A85" w:rsidRDefault="007F5260">
      <w:pPr>
        <w:pStyle w:val="Ttulo2"/>
      </w:pPr>
      <w:bookmarkStart w:id="4" w:name="_Toc242869253"/>
      <w:r>
        <w:t>1.4 Como o projeto foi construído</w:t>
      </w:r>
      <w:bookmarkEnd w:id="4"/>
    </w:p>
    <w:p w14:paraId="7488E0DE" w14:textId="77777777" w:rsidR="00AF6A85" w:rsidRDefault="007F5260">
      <w:pPr>
        <w:spacing w:after="120" w:line="360" w:lineRule="auto"/>
        <w:ind w:firstLine="709"/>
        <w:jc w:val="both"/>
      </w:pPr>
      <w:r>
        <w:t>O desenvolvimento ocorreu em duas etapas. Na primeira, o painel e as regras de negócio foram construídos e validados com uma API simulada, executada no próprio navegador, o que permitiu acertar as telas e as regras antes de montar servidor e banco de dados. Na segunda, a API e o banco reais foram implementados seguindo o contrato de rotas e o modelo de dados que a etapa anterior já havia definido e verificado por testes.</w:t>
      </w:r>
    </w:p>
    <w:p w14:paraId="42279BC9" w14:textId="77777777" w:rsidR="00AF6A85" w:rsidRDefault="007F5260">
      <w:pPr>
        <w:spacing w:after="120" w:line="360" w:lineRule="auto"/>
        <w:ind w:firstLine="709"/>
        <w:jc w:val="both"/>
      </w:pPr>
      <w:r>
        <w:t xml:space="preserve">As regras de negócio — cálculo da situação da manutenção, recorrência e validação de documentos — foram </w:t>
      </w:r>
      <w:r>
        <w:rPr>
          <w:b/>
          <w:bCs/>
        </w:rPr>
        <w:t>aproveitadas sem reescrita</w:t>
      </w:r>
      <w:r>
        <w:t xml:space="preserve"> na passagem de uma etapa para a outra, por terem sido escritas como funções puras e em TypeScript nas duas camadas. A API simulada foi removida ao fim da segunda etapa.</w:t>
      </w:r>
    </w:p>
    <w:p w14:paraId="049040AB" w14:textId="77777777" w:rsidR="00AF6A85" w:rsidRDefault="007F5260">
      <w:pPr>
        <w:pStyle w:val="Ttulo1"/>
        <w:pageBreakBefore/>
      </w:pPr>
      <w:bookmarkStart w:id="5" w:name="_Toc242869254"/>
      <w:r>
        <w:t>2 REQUISITOS</w:t>
      </w:r>
      <w:bookmarkEnd w:id="5"/>
    </w:p>
    <w:p w14:paraId="2D0DA103" w14:textId="77777777" w:rsidR="00AF6A85" w:rsidRDefault="007F5260">
      <w:pPr>
        <w:pStyle w:val="Ttulo2"/>
      </w:pPr>
      <w:bookmarkStart w:id="6" w:name="_Toc242869255"/>
      <w:r>
        <w:t>2.1 Requisitos atendidos</w:t>
      </w:r>
      <w:bookmarkEnd w:id="6"/>
    </w:p>
    <w:p w14:paraId="7EE6AF1A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2 – Requisitos e forma de atendimento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2540"/>
        <w:gridCol w:w="5442"/>
      </w:tblGrid>
      <w:tr w:rsidR="00AF6A85" w14:paraId="55D39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6F6E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B9E1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54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F4BC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Como foi atendido</w:t>
            </w:r>
          </w:p>
        </w:tc>
      </w:tr>
      <w:tr w:rsidR="00AF6A85" w14:paraId="3A6C5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679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RNF01</w:t>
            </w:r>
          </w:p>
        </w:tc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234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Autenticação de usuários</w:t>
            </w:r>
          </w:p>
        </w:tc>
        <w:tc>
          <w:tcPr>
            <w:tcW w:w="54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850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Login com e-mail e senha; todas as telas protegidas; perfis Administrador e Gestor; gestão de usuários; troca de senha; sessão de 8 horas; senhas guardadas com bcrypt.</w:t>
            </w:r>
          </w:p>
        </w:tc>
      </w:tr>
      <w:tr w:rsidR="00AF6A85" w14:paraId="475E1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4EC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FC5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Cadastro, consulta, edição e exclusão de veículos e motoristas</w:t>
            </w:r>
          </w:p>
        </w:tc>
        <w:tc>
          <w:tcPr>
            <w:tcW w:w="54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27E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Listagens com busca e filtros; validação de placa, chassi, RENAVAM, CPF e CNH; bloqueio de duplicidade; vínculo motorista–veículo; exclusão lógica com reativação.</w:t>
            </w:r>
          </w:p>
        </w:tc>
      </w:tr>
      <w:tr w:rsidR="00AF6A85" w14:paraId="19A52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31C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RF02</w:t>
            </w:r>
          </w:p>
        </w:tc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472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Dashboard com indicadores de quilometragem, custos e manutenções</w:t>
            </w:r>
          </w:p>
        </w:tc>
        <w:tc>
          <w:tcPr>
            <w:tcW w:w="54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BB7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Indicadores da frota; custo mensal dos últimos 12 meses; preventiva × corretiva; custo e quilometragem por veículo.</w:t>
            </w:r>
          </w:p>
        </w:tc>
      </w:tr>
      <w:tr w:rsidR="00AF6A85" w14:paraId="3A15A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20C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RF03</w:t>
            </w:r>
          </w:p>
        </w:tc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BA6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Alertas de manutenção preventiva por km ou data</w:t>
            </w:r>
          </w:p>
        </w:tc>
        <w:tc>
          <w:tcPr>
            <w:tcW w:w="54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A1B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Situação calculada (em dia, próxima do limite, vencida); antecedência configurável; recorrência automática ao concluir; alertas de CNH vencida ou vencendo.</w:t>
            </w:r>
          </w:p>
        </w:tc>
      </w:tr>
    </w:tbl>
    <w:p w14:paraId="6BD9C1D0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1BED37E9" w14:textId="77777777" w:rsidR="00AF6A85" w:rsidRDefault="007F5260">
      <w:pPr>
        <w:pStyle w:val="Ttulo2"/>
      </w:pPr>
      <w:bookmarkStart w:id="7" w:name="_Toc242869256"/>
      <w:r>
        <w:t>2.2 Outras características de qualidade</w:t>
      </w:r>
      <w:bookmarkEnd w:id="7"/>
    </w:p>
    <w:p w14:paraId="7686961F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Responsividade:</w:t>
      </w:r>
      <w:r>
        <w:t xml:space="preserve"> o sistema funciona no computador e no celular; no celular, o menu vira uma gaveta e as listagens viram cartões.</w:t>
      </w:r>
    </w:p>
    <w:p w14:paraId="243A111C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Padrões brasileiros:</w:t>
      </w:r>
      <w:r>
        <w:t xml:space="preserve"> datas, moeda, placas no padrão antigo e Mercosul, e data de referência calculada no fuso de Brasília.</w:t>
      </w:r>
    </w:p>
    <w:p w14:paraId="62AF1DBC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Validação com mensagens por campo:</w:t>
      </w:r>
      <w:r>
        <w:t xml:space="preserve"> os erros apontam exatamente o campo a corrigir no formulário.</w:t>
      </w:r>
    </w:p>
    <w:p w14:paraId="7314A8D5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Integridade das operações:</w:t>
      </w:r>
      <w:r>
        <w:t xml:space="preserve"> cada alteração é aplicada por completo ou não é aplicada, por meio de transações do banco de dados.</w:t>
      </w:r>
    </w:p>
    <w:p w14:paraId="7A9DF706" w14:textId="77777777" w:rsidR="00AF6A85" w:rsidRDefault="007F5260">
      <w:pPr>
        <w:pStyle w:val="Ttulo2"/>
      </w:pPr>
      <w:bookmarkStart w:id="8" w:name="_Toc242869257"/>
      <w:r>
        <w:t>2.3 Perfis de acesso</w:t>
      </w:r>
      <w:bookmarkEnd w:id="8"/>
    </w:p>
    <w:p w14:paraId="191AA6EE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3 – Permissões por perfil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2268"/>
        <w:gridCol w:w="2267"/>
      </w:tblGrid>
      <w:tr w:rsidR="00AF6A85" w14:paraId="510B0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B4C8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1899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Administrador</w:t>
            </w:r>
          </w:p>
        </w:tc>
        <w:tc>
          <w:tcPr>
            <w:tcW w:w="226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8B69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Gestor de frota</w:t>
            </w:r>
          </w:p>
        </w:tc>
      </w:tr>
      <w:tr w:rsidR="00AF6A85" w14:paraId="7EF10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832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Dashboard e alertas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392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226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64E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AF6A85" w14:paraId="29A8E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528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Veículos, motoristas e manutenções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090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226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86D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AF6A85" w14:paraId="191FE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CF8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Trocar a própria senha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755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226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4C4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AF6A85" w14:paraId="21B30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5E1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Gerenciar usuários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953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226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1D9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Não</w:t>
            </w:r>
          </w:p>
        </w:tc>
      </w:tr>
      <w:tr w:rsidR="00AF6A85" w14:paraId="1EE6D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A90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Alterar a antecedência dos alertas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293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226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215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Não</w:t>
            </w:r>
          </w:p>
        </w:tc>
      </w:tr>
    </w:tbl>
    <w:p w14:paraId="19BBED0F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5982130B" w14:textId="77777777" w:rsidR="00AF6A85" w:rsidRDefault="007F5260">
      <w:pPr>
        <w:pStyle w:val="Ttulo1"/>
        <w:pageBreakBefore/>
      </w:pPr>
      <w:bookmarkStart w:id="9" w:name="_Toc242869258"/>
      <w:r>
        <w:t>3 TECNOLOGIAS</w:t>
      </w:r>
      <w:bookmarkEnd w:id="9"/>
    </w:p>
    <w:p w14:paraId="6E21687B" w14:textId="77777777" w:rsidR="00AF6A85" w:rsidRDefault="007F5260">
      <w:pPr>
        <w:spacing w:after="120" w:line="360" w:lineRule="auto"/>
        <w:ind w:firstLine="709"/>
        <w:jc w:val="both"/>
      </w:pPr>
      <w:r>
        <w:t>As tecnologias foram escolhidas por serem amplamente adotadas no mercado, terem documentação oficial abrangente e permitirem verificar erros antes da execução, por meio de tipagem estática e testes automatizados.</w:t>
      </w:r>
    </w:p>
    <w:p w14:paraId="12B22E92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4 – Tecnologias do painel web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089"/>
        <w:gridCol w:w="5714"/>
      </w:tblGrid>
      <w:tr w:rsidR="00AF6A85" w14:paraId="4E0B1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627E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523E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DF86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 no projeto</w:t>
            </w:r>
          </w:p>
        </w:tc>
      </w:tr>
      <w:tr w:rsidR="00AF6A85" w14:paraId="10122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768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React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834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19.3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C09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Construção da interface em componentes.</w:t>
            </w:r>
          </w:p>
        </w:tc>
      </w:tr>
      <w:tr w:rsidR="00AF6A85" w14:paraId="61B7C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40B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AF4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6.0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68F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Tipagem estática de todo o código.</w:t>
            </w:r>
          </w:p>
        </w:tc>
      </w:tr>
      <w:tr w:rsidR="00AF6A85" w14:paraId="7A6F6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7EC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Vite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F8F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8.3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452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Servidor de desenvolvimento e geração da versão de produção.</w:t>
            </w:r>
          </w:p>
        </w:tc>
      </w:tr>
      <w:tr w:rsidR="00AF6A85" w14:paraId="6B4B7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6E6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React Router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CED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8.4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DAA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Navegação entre telas e rotas protegidas.</w:t>
            </w:r>
          </w:p>
        </w:tc>
      </w:tr>
      <w:tr w:rsidR="00AF6A85" w14:paraId="14297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D77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Tailwind CSS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680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4.3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559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Estilização e identidade visual (paleta azul).</w:t>
            </w:r>
          </w:p>
        </w:tc>
      </w:tr>
      <w:tr w:rsidR="00AF6A85" w14:paraId="79285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692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lucide-react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C70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1.50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CED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Ícones da interface.</w:t>
            </w:r>
          </w:p>
        </w:tc>
      </w:tr>
    </w:tbl>
    <w:p w14:paraId="1BD1BE9A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5889C806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5 – Tecnologias da API e do banco de dados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089"/>
        <w:gridCol w:w="5714"/>
      </w:tblGrid>
      <w:tr w:rsidR="00AF6A85" w14:paraId="00BEE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8338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CA8A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101D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 no projeto</w:t>
            </w:r>
          </w:p>
        </w:tc>
      </w:tr>
      <w:tr w:rsidR="00AF6A85" w14:paraId="082B4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A0B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Node.js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CCA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C44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Ambiente de execução do servidor (mínimo 22.12).</w:t>
            </w:r>
          </w:p>
        </w:tc>
      </w:tr>
      <w:tr w:rsidR="00AF6A85" w14:paraId="6281A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695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Express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609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5.1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F0D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Recebe as requisições HTTP e as encaminha às rotas.</w:t>
            </w:r>
          </w:p>
        </w:tc>
      </w:tr>
      <w:tr w:rsidR="00AF6A85" w14:paraId="01B76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198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E76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E77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Banco de dados relacional (mínimo 16).</w:t>
            </w:r>
          </w:p>
        </w:tc>
      </w:tr>
      <w:tr w:rsidR="00AF6A85" w14:paraId="65774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990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node-postgres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9FC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8.16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486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Conexão com o banco, com SQL escrito à mão.</w:t>
            </w:r>
          </w:p>
        </w:tc>
      </w:tr>
      <w:tr w:rsidR="00AF6A85" w14:paraId="188CB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737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bcrypt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834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3.0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718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Guarda as senhas em formato irreversível.</w:t>
            </w:r>
          </w:p>
        </w:tc>
      </w:tr>
      <w:tr w:rsidR="00AF6A85" w14:paraId="39421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427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Zod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AE3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4.6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868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Validação dos dados recebidos pela API.</w:t>
            </w:r>
          </w:p>
        </w:tc>
      </w:tr>
      <w:tr w:rsidR="00AF6A85" w14:paraId="33810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6B9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Vitest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755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5.0</w:t>
            </w:r>
          </w:p>
        </w:tc>
        <w:tc>
          <w:tcPr>
            <w:tcW w:w="57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839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Testes automatizados.</w:t>
            </w:r>
          </w:p>
        </w:tc>
      </w:tr>
    </w:tbl>
    <w:p w14:paraId="77B4A70B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687955EB" w14:textId="77777777" w:rsidR="00AF6A85" w:rsidRDefault="007F5260">
      <w:pPr>
        <w:spacing w:after="120" w:line="360" w:lineRule="auto"/>
        <w:ind w:firstLine="709"/>
        <w:jc w:val="both"/>
      </w:pPr>
      <w:r>
        <w:t>O TypeScript é utilizado nas duas camadas. Foi essa escolha que permitiu aproveitar no servidor as regras de negócio já escritas e testadas para o painel, sem reescrevê-las em outra linguagem.</w:t>
      </w:r>
    </w:p>
    <w:p w14:paraId="11E1FB34" w14:textId="77777777" w:rsidR="00AF6A85" w:rsidRDefault="007F5260">
      <w:pPr>
        <w:pStyle w:val="Ttulo1"/>
        <w:pageBreakBefore/>
      </w:pPr>
      <w:bookmarkStart w:id="10" w:name="_Toc242869259"/>
      <w:r>
        <w:t>4 ARQUITETURA</w:t>
      </w:r>
      <w:bookmarkEnd w:id="10"/>
    </w:p>
    <w:p w14:paraId="256EC3C6" w14:textId="77777777" w:rsidR="00AF6A85" w:rsidRDefault="007F5260">
      <w:pPr>
        <w:pStyle w:val="Ttulo2"/>
      </w:pPr>
      <w:bookmarkStart w:id="11" w:name="_Toc242869260"/>
      <w:r>
        <w:t>4.1 Visão geral</w:t>
      </w:r>
      <w:bookmarkEnd w:id="11"/>
    </w:p>
    <w:p w14:paraId="25593A27" w14:textId="77777777" w:rsidR="00AF6A85" w:rsidRDefault="007F5260">
      <w:pPr>
        <w:spacing w:after="120" w:line="360" w:lineRule="auto"/>
        <w:ind w:firstLine="709"/>
        <w:jc w:val="both"/>
      </w:pPr>
      <w:r>
        <w:t>O sistema divide-se em três camadas, cada uma com uma responsabilidade bem delimitada, conforme a Figura 1. Lendo de cima para baixo: o usuário interage com as telas; as telas solicitam dados ao cliente da API; o cliente envia uma requisição HTTP; o servidor verifica quem está solicitando e encaminha para a rota correspondente; a rota aplica as regras de negócio e consulta o banco de dados.</w:t>
      </w:r>
    </w:p>
    <w:p w14:paraId="6B18BEFC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1 – Arquitetura do Meridian</w:t>
      </w:r>
    </w:p>
    <w:p w14:paraId="2F63BB11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7EBACF46" wp14:editId="5FAEAB16">
            <wp:extent cx="5580698" cy="4838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48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35D9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0F7A81EE" w14:textId="77777777" w:rsidR="00AF6A85" w:rsidRDefault="007F5260">
      <w:pPr>
        <w:pStyle w:val="Ttulo2"/>
      </w:pPr>
      <w:bookmarkStart w:id="12" w:name="_Toc242869261"/>
      <w:r>
        <w:t>4.2 Organização do código</w:t>
      </w:r>
      <w:bookmarkEnd w:id="12"/>
    </w:p>
    <w:p w14:paraId="69D72E7F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6 – Pastas do painel web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6531"/>
      </w:tblGrid>
      <w:tr w:rsidR="00AF6A85" w14:paraId="3DC0E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B053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Pasta</w:t>
            </w:r>
          </w:p>
        </w:tc>
        <w:tc>
          <w:tcPr>
            <w:tcW w:w="653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5975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AF6A85" w14:paraId="6288E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3554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src/pages</w:t>
            </w:r>
          </w:p>
        </w:tc>
        <w:tc>
          <w:tcPr>
            <w:tcW w:w="653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AC7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Telas do sistema, uma pasta por funcionalidade.</w:t>
            </w:r>
          </w:p>
        </w:tc>
      </w:tr>
      <w:tr w:rsidR="00AF6A85" w14:paraId="56790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196E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src/components</w:t>
            </w:r>
          </w:p>
        </w:tc>
        <w:tc>
          <w:tcPr>
            <w:tcW w:w="653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6D3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Componentes reutilizáveis: genéricos (botões, campos, modais, tabelas) e do domínio (placa, gráficos, menu).</w:t>
            </w:r>
          </w:p>
        </w:tc>
      </w:tr>
      <w:tr w:rsidR="00AF6A85" w14:paraId="2729E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FD54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src/auth</w:t>
            </w:r>
          </w:p>
        </w:tc>
        <w:tc>
          <w:tcPr>
            <w:tcW w:w="653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801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Login, sessão e proteção das rotas por perfil.</w:t>
            </w:r>
          </w:p>
        </w:tc>
      </w:tr>
      <w:tr w:rsidR="00AF6A85" w14:paraId="7CDAD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BDCD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src/hooks</w:t>
            </w:r>
          </w:p>
        </w:tc>
        <w:tc>
          <w:tcPr>
            <w:tcW w:w="653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0B3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Lógica de tela reaproveitável: consultas à API e estado dos formulários.</w:t>
            </w:r>
          </w:p>
        </w:tc>
      </w:tr>
      <w:tr w:rsidR="00AF6A85" w14:paraId="0BA8B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A0E1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src/lib</w:t>
            </w:r>
          </w:p>
        </w:tc>
        <w:tc>
          <w:tcPr>
            <w:tcW w:w="653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20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Cliente da API, tipos dos dados, formatação e máscaras.</w:t>
            </w:r>
          </w:p>
        </w:tc>
      </w:tr>
    </w:tbl>
    <w:p w14:paraId="61771DF7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31C589DD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7 – Arquivos e pastas da API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6350"/>
      </w:tblGrid>
      <w:tr w:rsidR="00AF6A85" w14:paraId="7AE7D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A3CD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Arquivo ou pasta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B202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AF6A85" w14:paraId="3EEC1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1FB2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api/sql/schema.sql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B37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Tabelas, tipos, chaves e regras de integridade do banco.</w:t>
            </w:r>
          </w:p>
        </w:tc>
      </w:tr>
      <w:tr w:rsidR="00AF6A85" w14:paraId="5AD66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644F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api/src/app.ts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D78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Monta o servidor: rotas, CORS e tratamento de erros.</w:t>
            </w:r>
          </w:p>
        </w:tc>
      </w:tr>
      <w:tr w:rsidR="00AF6A85" w14:paraId="362E3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7266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api/src/banco.ts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A4A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Conexão com o PostgreSQL, consultas e transações.</w:t>
            </w:r>
          </w:p>
        </w:tc>
      </w:tr>
      <w:tr w:rsidR="00AF6A85" w14:paraId="0A0B2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5D04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api/src/autenticacao.ts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345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Confere o token e o perfil de cada requisição.</w:t>
            </w:r>
          </w:p>
        </w:tc>
      </w:tr>
      <w:tr w:rsidR="00AF6A85" w14:paraId="64CC8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6A59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api/src/rotas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CB9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Uma parte por assunto: veículos, motoristas, manutenções, alertas, dashboard, usuários e configurações.</w:t>
            </w:r>
          </w:p>
        </w:tc>
      </w:tr>
      <w:tr w:rsidR="00AF6A85" w14:paraId="7348A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265C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api/src/regras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4B3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Regras puras: situação, recorrência, validações, datas e senhas.</w:t>
            </w:r>
          </w:p>
        </w:tc>
      </w:tr>
      <w:tr w:rsidR="00AF6A85" w14:paraId="31CD3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D106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api/src/scripts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A2F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Criação do banco e dados de demonstração.</w:t>
            </w:r>
          </w:p>
        </w:tc>
      </w:tr>
      <w:tr w:rsidR="00AF6A85" w14:paraId="2111D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A974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api/src/testes</w:t>
            </w:r>
          </w:p>
        </w:tc>
        <w:tc>
          <w:tcPr>
            <w:tcW w:w="635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898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Testes da API contra um PostgreSQL de verdade.</w:t>
            </w:r>
          </w:p>
        </w:tc>
      </w:tr>
    </w:tbl>
    <w:p w14:paraId="447EC92C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4EF86909" w14:textId="77777777" w:rsidR="00AF6A85" w:rsidRDefault="007F5260">
      <w:pPr>
        <w:pStyle w:val="Ttulo2"/>
      </w:pPr>
      <w:bookmarkStart w:id="13" w:name="_Toc242869262"/>
      <w:r>
        <w:t>4.3 Fluxo de uma requisição</w:t>
      </w:r>
      <w:bookmarkEnd w:id="13"/>
    </w:p>
    <w:p w14:paraId="2AE2661F" w14:textId="77777777" w:rsidR="00AF6A85" w:rsidRDefault="007F5260">
      <w:pPr>
        <w:spacing w:after="120" w:line="360" w:lineRule="auto"/>
        <w:ind w:firstLine="709"/>
        <w:jc w:val="both"/>
      </w:pPr>
      <w:r>
        <w:t>Como exemplo, a conclusão de uma manutenção percorre as camadas na seguinte ordem:</w:t>
      </w:r>
    </w:p>
    <w:p w14:paraId="4A7483A9" w14:textId="77777777" w:rsidR="00AF6A85" w:rsidRDefault="007F5260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t xml:space="preserve">o usuário clica em </w:t>
      </w:r>
      <w:r>
        <w:rPr>
          <w:b/>
          <w:bCs/>
        </w:rPr>
        <w:t>Concluir</w:t>
      </w:r>
      <w:r>
        <w:t xml:space="preserve"> e informa data, quilometragem e custo do serviço;</w:t>
      </w:r>
    </w:p>
    <w:p w14:paraId="72EBC069" w14:textId="77777777" w:rsidR="00AF6A85" w:rsidRDefault="007F5260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t xml:space="preserve">a tela envia </w:t>
      </w:r>
      <w:r>
        <w:rPr>
          <w:rFonts w:ascii="Consolas" w:eastAsia="Consolas" w:hAnsi="Consolas" w:cs="Consolas"/>
          <w:color w:val="1D4ED8"/>
          <w:sz w:val="22"/>
          <w:szCs w:val="22"/>
        </w:rPr>
        <w:t>POST /api/manutencoes/11/concluir</w:t>
      </w:r>
      <w:r>
        <w:t xml:space="preserve"> por meio do cliente da API, junto com o token da sessão;</w:t>
      </w:r>
    </w:p>
    <w:p w14:paraId="59416A10" w14:textId="77777777" w:rsidR="00AF6A85" w:rsidRDefault="007F5260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t xml:space="preserve">o servidor confere o token na tabela </w:t>
      </w:r>
      <w:r>
        <w:rPr>
          <w:rFonts w:ascii="Consolas" w:eastAsia="Consolas" w:hAnsi="Consolas" w:cs="Consolas"/>
          <w:color w:val="1D4ED8"/>
          <w:sz w:val="22"/>
          <w:szCs w:val="22"/>
        </w:rPr>
        <w:t>sessoes</w:t>
      </w:r>
      <w:r>
        <w:t xml:space="preserve"> e verifica se o usuário continua ativo;</w:t>
      </w:r>
    </w:p>
    <w:p w14:paraId="3D8ED3A3" w14:textId="77777777" w:rsidR="00AF6A85" w:rsidRDefault="007F5260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t>a rota de manutenções abre uma transação no banco e, dentro dela, valida os dados, marca a manutenção como realizada, atualiza o hodômetro do veículo e, se a manutenção for recorrente, programa a próxima a partir da data e da quilometragem do serviço;</w:t>
      </w:r>
    </w:p>
    <w:p w14:paraId="2B59D64E" w14:textId="77777777" w:rsidR="00AF6A85" w:rsidRDefault="007F5260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t>a transação é confirmada; se qualquer etapa falhar, nada é gravado;</w:t>
      </w:r>
    </w:p>
    <w:p w14:paraId="307F29C1" w14:textId="77777777" w:rsidR="00AF6A85" w:rsidRDefault="007F5260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t>a tela recebe a manutenção concluída e a próxima programada, e atualiza a lista e os alertas.</w:t>
      </w:r>
    </w:p>
    <w:p w14:paraId="1971AC87" w14:textId="77777777" w:rsidR="00AF6A85" w:rsidRDefault="007F5260">
      <w:pPr>
        <w:pStyle w:val="Ttulo2"/>
      </w:pPr>
      <w:bookmarkStart w:id="14" w:name="_Toc242869263"/>
      <w:r>
        <w:t>4.4 Por que transações</w:t>
      </w:r>
      <w:bookmarkEnd w:id="14"/>
    </w:p>
    <w:p w14:paraId="38F48199" w14:textId="77777777" w:rsidR="00AF6A85" w:rsidRDefault="007F5260">
      <w:pPr>
        <w:spacing w:after="120" w:line="360" w:lineRule="auto"/>
        <w:ind w:firstLine="709"/>
        <w:jc w:val="both"/>
      </w:pPr>
      <w:r>
        <w:t>Concluir uma manutenção altera três coisas: a própria manutenção, o hodômetro do veículo e a criação da próxima preventiva. Se o sistema gravasse uma alteração e falhasse em outra, a frota ficaria com dados inconsistentes — por exemplo, uma manutenção registrada como realizada sem a próxima programada, fazendo o veículo deixar de ser alertado.</w:t>
      </w:r>
    </w:p>
    <w:p w14:paraId="171C9A29" w14:textId="77777777" w:rsidR="00AF6A85" w:rsidRDefault="007F5260">
      <w:pPr>
        <w:spacing w:after="120" w:line="360" w:lineRule="auto"/>
        <w:ind w:firstLine="709"/>
        <w:jc w:val="both"/>
      </w:pPr>
      <w:r>
        <w:t>A transação resolve esse risco: o banco de dados só confirma as alterações se todas forem bem-sucedidas; caso contrário, desfaz todas (ROLLBACK).</w:t>
      </w:r>
    </w:p>
    <w:p w14:paraId="3F52C6A0" w14:textId="77777777" w:rsidR="00AF6A85" w:rsidRDefault="00AF6A85">
      <w:pPr>
        <w:sectPr w:rsidR="00AF6A85">
          <w:headerReference w:type="default" r:id="rId8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59AB6A6" w14:textId="77777777" w:rsidR="00AF6A85" w:rsidRDefault="007F5260">
      <w:pPr>
        <w:pStyle w:val="Ttulo1"/>
      </w:pPr>
      <w:bookmarkStart w:id="15" w:name="_Toc242869264"/>
      <w:r>
        <w:t>5 BANCO DE DADOS</w:t>
      </w:r>
      <w:bookmarkEnd w:id="15"/>
    </w:p>
    <w:p w14:paraId="7B5DE5ED" w14:textId="77777777" w:rsidR="00AF6A85" w:rsidRDefault="007F5260">
      <w:pPr>
        <w:spacing w:after="120" w:line="360" w:lineRule="auto"/>
        <w:ind w:firstLine="709"/>
        <w:jc w:val="both"/>
      </w:pPr>
      <w:r>
        <w:t xml:space="preserve">A Figura 2 apresenta o modelo lógico relacional implementado em </w:t>
      </w:r>
      <w:r>
        <w:rPr>
          <w:rFonts w:ascii="Consolas" w:eastAsia="Consolas" w:hAnsi="Consolas" w:cs="Consolas"/>
          <w:color w:val="1D4ED8"/>
          <w:sz w:val="22"/>
          <w:szCs w:val="22"/>
        </w:rPr>
        <w:t>api/sql/schema.sql</w:t>
      </w:r>
      <w:r>
        <w:t>, com as tabelas, colunas, chaves e relacionamentos na notação pé de galinha. Os tipos são os do PostgreSQL.</w:t>
      </w:r>
    </w:p>
    <w:p w14:paraId="5C4ABD51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2 – Modelo lógico do banco de dados</w:t>
      </w:r>
    </w:p>
    <w:p w14:paraId="3A4DAEF5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4AE6522B" wp14:editId="00EB1A09">
            <wp:extent cx="7020877" cy="39199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877" cy="39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C15F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49304795" w14:textId="77777777" w:rsidR="00AF6A85" w:rsidRDefault="00AF6A85">
      <w:pPr>
        <w:sectPr w:rsidR="00AF6A85">
          <w:headerReference w:type="default" r:id="rId10"/>
          <w:pgSz w:w="16838" w:h="11906" w:orient="landscape"/>
          <w:pgMar w:top="1701" w:right="1134" w:bottom="1134" w:left="1701" w:header="708" w:footer="708" w:gutter="0"/>
          <w:cols w:space="720"/>
          <w:docGrid w:linePitch="360"/>
        </w:sectPr>
      </w:pPr>
    </w:p>
    <w:p w14:paraId="5C36F273" w14:textId="77777777" w:rsidR="00AF6A85" w:rsidRDefault="007F5260">
      <w:pPr>
        <w:pStyle w:val="Ttulo2"/>
      </w:pPr>
      <w:bookmarkStart w:id="16" w:name="_Toc242869265"/>
      <w:r>
        <w:t>5.1 Tabelas</w:t>
      </w:r>
      <w:bookmarkEnd w:id="16"/>
    </w:p>
    <w:p w14:paraId="42FFFF04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8 – Tabelas do banco de dados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721"/>
        <w:gridCol w:w="4536"/>
      </w:tblGrid>
      <w:tr w:rsidR="00AF6A85" w14:paraId="30E8B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231A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96CE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2824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Principais campos</w:t>
            </w:r>
          </w:p>
        </w:tc>
      </w:tr>
      <w:tr w:rsidR="00AF6A85" w14:paraId="1624E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F4EA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usuarios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ADA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Pessoas com acesso ao sistema.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575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nome, e-mail (único), hash da senha, perfil, ativo.</w:t>
            </w:r>
          </w:p>
        </w:tc>
      </w:tr>
      <w:tr w:rsidR="00AF6A85" w14:paraId="3925C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512D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sessoes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018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Sessões de login abertas.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FA7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token, usuário, data de expiração.</w:t>
            </w:r>
          </w:p>
        </w:tc>
      </w:tr>
      <w:tr w:rsidR="00AF6A85" w14:paraId="309A8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7B99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motoristas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A1C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Motoristas da frota.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342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nome, CPF e CNH (únicos), categoria e validade da CNH, telefone, ativo.</w:t>
            </w:r>
          </w:p>
        </w:tc>
      </w:tr>
      <w:tr w:rsidR="00AF6A85" w14:paraId="26A61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250B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veiculos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EBA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Veículos da frota.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BC5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placa, chassi e RENAVAM (únicos), marca, modelo, ano, km atual, status, motorista responsável.</w:t>
            </w:r>
          </w:p>
        </w:tc>
      </w:tr>
      <w:tr w:rsidR="00AF6A85" w14:paraId="6F75A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81CA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manutencoes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FAF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Manutenções programadas e realizadas.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0A9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veículo, tipo, status, data programada, km limite, intervalos de recorrência, data, km e custo da execução.</w:t>
            </w:r>
          </w:p>
        </w:tc>
      </w:tr>
      <w:tr w:rsidR="00AF6A85" w14:paraId="7817A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5D45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configuracoes</w:t>
            </w:r>
          </w:p>
        </w:tc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DB0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Parâmetros dos alertas (linha única).</w:t>
            </w:r>
          </w:p>
        </w:tc>
        <w:tc>
          <w:tcPr>
            <w:tcW w:w="453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C03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antecedência em km (padrão 500) e em dias (padrão 15).</w:t>
            </w:r>
          </w:p>
        </w:tc>
      </w:tr>
    </w:tbl>
    <w:p w14:paraId="3D8B4998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23931114" w14:textId="77777777" w:rsidR="00AF6A85" w:rsidRDefault="007F5260">
      <w:pPr>
        <w:pStyle w:val="Ttulo2"/>
      </w:pPr>
      <w:bookmarkStart w:id="17" w:name="_Toc242869266"/>
      <w:r>
        <w:t>5.2 Relacionamentos</w:t>
      </w:r>
      <w:bookmarkEnd w:id="17"/>
    </w:p>
    <w:p w14:paraId="5C030355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motoristas → veiculos (0..1 : 0..1):</w:t>
      </w:r>
      <w:r>
        <w:t xml:space="preserve"> cada veículo tem no máximo um motorista responsável, e cada motorista responde por no máximo um veículo. A regra é garantida por uma restrição UNIQUE na coluna </w:t>
      </w:r>
      <w:r>
        <w:rPr>
          <w:rFonts w:ascii="Consolas" w:eastAsia="Consolas" w:hAnsi="Consolas" w:cs="Consolas"/>
          <w:color w:val="1D4ED8"/>
          <w:sz w:val="22"/>
          <w:szCs w:val="22"/>
        </w:rPr>
        <w:t>motorista_id</w:t>
      </w:r>
      <w:r>
        <w:t xml:space="preserve"> da tabela </w:t>
      </w:r>
      <w:r>
        <w:rPr>
          <w:rFonts w:ascii="Consolas" w:eastAsia="Consolas" w:hAnsi="Consolas" w:cs="Consolas"/>
          <w:color w:val="1D4ED8"/>
          <w:sz w:val="22"/>
          <w:szCs w:val="22"/>
        </w:rPr>
        <w:t>veiculos</w:t>
      </w:r>
      <w:r>
        <w:t>.</w:t>
      </w:r>
    </w:p>
    <w:p w14:paraId="7AA3B043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veiculos → manutencoes (1 : 0..N):</w:t>
      </w:r>
      <w:r>
        <w:t xml:space="preserve"> cada manutenção pertence a exatamente um veículo; um veículo pode ter várias manutenções.</w:t>
      </w:r>
    </w:p>
    <w:p w14:paraId="74ADF91E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usuarios → sessoes (1 : 0..N):</w:t>
      </w:r>
      <w:r>
        <w:t xml:space="preserve"> cada usuário pode ter várias sessões abertas. Ao excluir um usuário, suas sessões são excluídas junto (ON DELETE CASCADE).</w:t>
      </w:r>
    </w:p>
    <w:p w14:paraId="513ADAA0" w14:textId="77777777" w:rsidR="00AF6A85" w:rsidRDefault="007F5260">
      <w:pPr>
        <w:pStyle w:val="Ttulo2"/>
      </w:pPr>
      <w:bookmarkStart w:id="18" w:name="_Toc242869267"/>
      <w:r>
        <w:t>5.3 Regras garantidas pelo banco</w:t>
      </w:r>
      <w:bookmarkEnd w:id="18"/>
    </w:p>
    <w:p w14:paraId="59E20729" w14:textId="77777777" w:rsidR="00AF6A85" w:rsidRDefault="007F5260">
      <w:pPr>
        <w:spacing w:after="120" w:line="360" w:lineRule="auto"/>
        <w:ind w:firstLine="709"/>
        <w:jc w:val="both"/>
      </w:pPr>
      <w:r>
        <w:t>Além da validação feita pela API, o próprio banco de dados recusa dados inválidos. Essa redundância protege a base mesmo que outro programa venha a acessá-la fora do sistema.</w:t>
      </w:r>
    </w:p>
    <w:p w14:paraId="4F39A455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9 – Restrições de integridade implementadas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6894"/>
      </w:tblGrid>
      <w:tr w:rsidR="00AF6A85" w14:paraId="3EAF0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350E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89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4AB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Exemplos</w:t>
            </w:r>
          </w:p>
        </w:tc>
      </w:tr>
      <w:tr w:rsidR="00AF6A85" w14:paraId="34CCB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0D2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Tipos enumerados</w:t>
            </w:r>
          </w:p>
        </w:tc>
        <w:tc>
          <w:tcPr>
            <w:tcW w:w="689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4FD7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perfil_usuario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status_veiculo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categoria_cnh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tipo_manutencao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status_manutencao</w:t>
            </w:r>
            <w:r>
              <w:rPr>
                <w:sz w:val="19"/>
                <w:szCs w:val="19"/>
              </w:rPr>
              <w:t>: a coluna aceita apenas os valores previstos.</w:t>
            </w:r>
          </w:p>
        </w:tc>
      </w:tr>
      <w:tr w:rsidR="00AF6A85" w14:paraId="54DEC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498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Valores únicos</w:t>
            </w:r>
          </w:p>
        </w:tc>
        <w:tc>
          <w:tcPr>
            <w:tcW w:w="689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ADE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Placa, chassi e RENAVAM do veículo; CPF e CNH do motorista; e-mail do usuário.</w:t>
            </w:r>
          </w:p>
        </w:tc>
      </w:tr>
      <w:tr w:rsidR="00AF6A85" w14:paraId="1C8B7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AA2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Verificações (CHECK)</w:t>
            </w:r>
          </w:p>
        </w:tc>
        <w:tc>
          <w:tcPr>
            <w:tcW w:w="689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732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Formato da placa nos padrões antigo e Mercosul; chassi com 17 caracteres, sem as letras I, O e Q; CPF e CNH apenas com dígitos; preventiva pendente com data ou km; manutenção realizada com data de realização; quilometragem e custo não negativos.</w:t>
            </w:r>
          </w:p>
        </w:tc>
      </w:tr>
      <w:tr w:rsidR="00AF6A85" w14:paraId="1F166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36C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Chaves estrangeiras</w:t>
            </w:r>
          </w:p>
        </w:tc>
        <w:tc>
          <w:tcPr>
            <w:tcW w:w="689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54B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Uma manutenção só pode existir para um veículo existente.</w:t>
            </w:r>
          </w:p>
        </w:tc>
      </w:tr>
    </w:tbl>
    <w:p w14:paraId="38F8FEB4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43500E1A" w14:textId="77777777" w:rsidR="00AF6A85" w:rsidRDefault="007F5260">
      <w:pPr>
        <w:pStyle w:val="Ttulo2"/>
      </w:pPr>
      <w:bookmarkStart w:id="19" w:name="_Toc242869268"/>
      <w:r>
        <w:t>5.4 O que não é armazenado</w:t>
      </w:r>
      <w:bookmarkEnd w:id="19"/>
    </w:p>
    <w:p w14:paraId="7139E158" w14:textId="77777777" w:rsidR="00AF6A85" w:rsidRDefault="007F5260">
      <w:pPr>
        <w:spacing w:after="120" w:line="360" w:lineRule="auto"/>
        <w:ind w:firstLine="709"/>
        <w:jc w:val="both"/>
      </w:pPr>
      <w:r>
        <w:t xml:space="preserve">A </w:t>
      </w:r>
      <w:r>
        <w:rPr>
          <w:b/>
          <w:bCs/>
        </w:rPr>
        <w:t>situação</w:t>
      </w:r>
      <w:r>
        <w:t xml:space="preserve"> de uma manutenção (vencida, próxima do limite ou em dia) não possui coluna no banco. Ela se altera com o passar dos dias e com a quilometragem do veículo, por isso é calculada a cada consulta, comparando a data programada e o km limite com a data de hoje, o hodômetro atual e a antecedência configurada.</w:t>
      </w:r>
    </w:p>
    <w:p w14:paraId="5486EE5E" w14:textId="77777777" w:rsidR="00AF6A85" w:rsidRDefault="007F5260">
      <w:pPr>
        <w:spacing w:after="120" w:line="360" w:lineRule="auto"/>
        <w:ind w:firstLine="709"/>
        <w:jc w:val="both"/>
      </w:pPr>
      <w:r>
        <w:t>Armazenar esse valor exigiria recalcular todas as manutenções diariamente, e qualquer falha nesse processo deixaria alertas incorretos na tela.</w:t>
      </w:r>
    </w:p>
    <w:p w14:paraId="577380A9" w14:textId="77777777" w:rsidR="00AF6A85" w:rsidRDefault="007F5260">
      <w:pPr>
        <w:pStyle w:val="Ttulo1"/>
        <w:pageBreakBefore/>
      </w:pPr>
      <w:bookmarkStart w:id="20" w:name="_Toc242869269"/>
      <w:r>
        <w:t>6 REGRAS DE NEGÓCIO</w:t>
      </w:r>
      <w:bookmarkEnd w:id="20"/>
    </w:p>
    <w:p w14:paraId="051BBE8C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10 – Regras de negócio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7982"/>
      </w:tblGrid>
      <w:tr w:rsidR="00AF6A85" w14:paraId="215ED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AA99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69BA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AF6A85" w14:paraId="082D1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36E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RN01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C4F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 xml:space="preserve">Uma manutenção pendente está </w:t>
            </w:r>
            <w:r>
              <w:rPr>
                <w:b/>
                <w:bCs/>
                <w:sz w:val="19"/>
                <w:szCs w:val="19"/>
              </w:rPr>
              <w:t>vencida</w:t>
            </w:r>
            <w:r>
              <w:rPr>
                <w:sz w:val="19"/>
                <w:szCs w:val="19"/>
              </w:rPr>
              <w:t xml:space="preserve"> quando passou da data programada ou o veículo atingiu o km limite; está </w:t>
            </w:r>
            <w:r>
              <w:rPr>
                <w:b/>
                <w:bCs/>
                <w:sz w:val="19"/>
                <w:szCs w:val="19"/>
              </w:rPr>
              <w:t>próxima do limite</w:t>
            </w:r>
            <w:r>
              <w:rPr>
                <w:sz w:val="19"/>
                <w:szCs w:val="19"/>
              </w:rPr>
              <w:t xml:space="preserve"> quando faltam até N dias ou N km; com data e km, vale o critério que vencer primeiro.</w:t>
            </w:r>
          </w:p>
        </w:tc>
      </w:tr>
      <w:tr w:rsidR="00AF6A85" w14:paraId="31670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F09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RN02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B27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 antecedência dos alertas é configurável (padrão 15 dias e 500 km) e só o Administrador pode alterá-la.</w:t>
            </w:r>
          </w:p>
        </w:tc>
      </w:tr>
      <w:tr w:rsidR="00AF6A85" w14:paraId="1D6D8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9CF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RN03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912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Ao concluir uma preventiva com intervalo (ex.: a cada 10.000 km ou 180 dias), a próxima é programada a partir da data e do km em que o serviço foi feito.</w:t>
            </w:r>
          </w:p>
        </w:tc>
      </w:tr>
      <w:tr w:rsidR="00AF6A85" w14:paraId="6D858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26F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RN04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6B4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 preventiva pendente exige data programada, km limite ou os dois; a manutenção realizada exige a data de realização, que não pode ser futura.</w:t>
            </w:r>
          </w:p>
        </w:tc>
      </w:tr>
      <w:tr w:rsidR="00AF6A85" w14:paraId="4E122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265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RN05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D78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O hodômetro só avança: a quilometragem informada não pode ser menor que a atual.</w:t>
            </w:r>
          </w:p>
        </w:tc>
      </w:tr>
      <w:tr w:rsidR="00AF6A85" w14:paraId="39E49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2F5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RN06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B52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Veículos e motoristas não são apagados: são inativados (exclusão lógica), o vínculo entre eles é desfeito e o histórico de custos é mantido. Ambos podem ser reativados.</w:t>
            </w:r>
          </w:p>
        </w:tc>
      </w:tr>
      <w:tr w:rsidR="00AF6A85" w14:paraId="08BD9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EF9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RN07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3B3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Manutenções realizadas não podem ser excluídas, só corrigidas; manutenções canceladas não podem ser editadas.</w:t>
            </w:r>
          </w:p>
        </w:tc>
      </w:tr>
      <w:tr w:rsidR="00AF6A85" w14:paraId="6B053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310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RN08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F2D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Placa, chassi, RENAVAM, CPF, CNH e e-mail são únicos. O CPF tem os dígitos verificadores conferidos; a placa aceita os padrões antigo e Mercosul; o chassi tem 17 caracteres, sem as letras I, O e Q.</w:t>
            </w:r>
          </w:p>
        </w:tc>
      </w:tr>
      <w:tr w:rsidR="00AF6A85" w14:paraId="1341A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D80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RN09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5BF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 CNH é classificada como vencida, vencendo (dentro da antecedência em dias) ou válida.</w:t>
            </w:r>
          </w:p>
        </w:tc>
      </w:tr>
      <w:tr w:rsidR="00AF6A85" w14:paraId="13DBD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C55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RN10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9D0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Um usuário inativado perde o acesso imediatamente: as sessões abertas dele são excluídas. As senhas são guardadas com bcrypt.</w:t>
            </w:r>
          </w:p>
        </w:tc>
      </w:tr>
      <w:tr w:rsidR="00AF6A85" w14:paraId="1CAE8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F0B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RN11</w:t>
            </w:r>
          </w:p>
        </w:tc>
        <w:tc>
          <w:tcPr>
            <w:tcW w:w="79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DAE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 data de referência ("hoje") é calculada no fuso de Brasília, independentemente do fuso do servidor.</w:t>
            </w:r>
          </w:p>
        </w:tc>
      </w:tr>
    </w:tbl>
    <w:p w14:paraId="6F3CF665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10C57535" w14:textId="77777777" w:rsidR="00AF6A85" w:rsidRDefault="007F5260">
      <w:pPr>
        <w:pStyle w:val="Ttulo1"/>
        <w:pageBreakBefore/>
      </w:pPr>
      <w:bookmarkStart w:id="21" w:name="_Toc242869270"/>
      <w:r>
        <w:t>7 A API</w:t>
      </w:r>
      <w:bookmarkEnd w:id="21"/>
    </w:p>
    <w:p w14:paraId="022E371E" w14:textId="77777777" w:rsidR="00AF6A85" w:rsidRDefault="007F5260">
      <w:pPr>
        <w:pStyle w:val="Ttulo2"/>
      </w:pPr>
      <w:bookmarkStart w:id="22" w:name="_Toc242869271"/>
      <w:r>
        <w:t>7.1 Comunicação</w:t>
      </w:r>
      <w:bookmarkEnd w:id="22"/>
    </w:p>
    <w:p w14:paraId="42052A9A" w14:textId="77777777" w:rsidR="00AF6A85" w:rsidRDefault="007F5260">
      <w:pPr>
        <w:spacing w:after="120" w:line="360" w:lineRule="auto"/>
        <w:ind w:firstLine="709"/>
        <w:jc w:val="both"/>
      </w:pPr>
      <w:r>
        <w:t xml:space="preserve">A comunicação utiliza JSON, sob o endereço base </w:t>
      </w:r>
      <w:r>
        <w:rPr>
          <w:rFonts w:ascii="Consolas" w:eastAsia="Consolas" w:hAnsi="Consolas" w:cs="Consolas"/>
          <w:color w:val="1D4ED8"/>
          <w:sz w:val="22"/>
          <w:szCs w:val="22"/>
        </w:rPr>
        <w:t>/api</w:t>
      </w:r>
      <w:r>
        <w:t xml:space="preserve">. Exceto </w:t>
      </w:r>
      <w:r>
        <w:rPr>
          <w:rFonts w:ascii="Consolas" w:eastAsia="Consolas" w:hAnsi="Consolas" w:cs="Consolas"/>
          <w:color w:val="1D4ED8"/>
          <w:sz w:val="22"/>
          <w:szCs w:val="22"/>
        </w:rPr>
        <w:t>GET /health</w:t>
      </w:r>
      <w:r>
        <w:t xml:space="preserve"> e </w:t>
      </w:r>
      <w:r>
        <w:rPr>
          <w:rFonts w:ascii="Consolas" w:eastAsia="Consolas" w:hAnsi="Consolas" w:cs="Consolas"/>
          <w:color w:val="1D4ED8"/>
          <w:sz w:val="22"/>
          <w:szCs w:val="22"/>
        </w:rPr>
        <w:t>POST /auth/login</w:t>
      </w:r>
      <w:r>
        <w:t xml:space="preserve">, todas as rotas exigem o cabeçalho </w:t>
      </w:r>
      <w:r>
        <w:rPr>
          <w:rFonts w:ascii="Consolas" w:eastAsia="Consolas" w:hAnsi="Consolas" w:cs="Consolas"/>
          <w:color w:val="1D4ED8"/>
          <w:sz w:val="22"/>
          <w:szCs w:val="22"/>
        </w:rPr>
        <w:t>Authorization: Bearer &lt;token&gt;</w:t>
      </w:r>
      <w:r>
        <w:t xml:space="preserve">, obtido no login e válido por 8 horas. O navegador só permite que o painel chame a API se esta autorizar o endereço de origem da página, mecanismo conhecido como CORS; os endereços autorizados são definidos na variável </w:t>
      </w:r>
      <w:r>
        <w:rPr>
          <w:rFonts w:ascii="Consolas" w:eastAsia="Consolas" w:hAnsi="Consolas" w:cs="Consolas"/>
          <w:color w:val="1D4ED8"/>
          <w:sz w:val="22"/>
          <w:szCs w:val="22"/>
        </w:rPr>
        <w:t>ORIGEM_PERMITIDA</w:t>
      </w:r>
      <w:r>
        <w:t>.</w:t>
      </w:r>
    </w:p>
    <w:p w14:paraId="5B403255" w14:textId="77777777" w:rsidR="00AF6A85" w:rsidRDefault="007F5260">
      <w:pPr>
        <w:spacing w:after="120" w:line="360" w:lineRule="auto"/>
        <w:ind w:firstLine="709"/>
        <w:jc w:val="both"/>
      </w:pPr>
      <w:r>
        <w:t xml:space="preserve">Os erros seguem o formato </w:t>
      </w:r>
      <w:r>
        <w:rPr>
          <w:rFonts w:ascii="Consolas" w:eastAsia="Consolas" w:hAnsi="Consolas" w:cs="Consolas"/>
          <w:color w:val="1D4ED8"/>
          <w:sz w:val="22"/>
          <w:szCs w:val="22"/>
        </w:rPr>
        <w:t>{ "mensagem": "...", "detalhes": { "campo": ["mensagem"] } }</w:t>
      </w:r>
      <w:r>
        <w:t xml:space="preserve">, em que </w:t>
      </w:r>
      <w:r>
        <w:rPr>
          <w:rFonts w:ascii="Consolas" w:eastAsia="Consolas" w:hAnsi="Consolas" w:cs="Consolas"/>
          <w:color w:val="1D4ED8"/>
          <w:sz w:val="22"/>
          <w:szCs w:val="22"/>
        </w:rPr>
        <w:t>detalhes</w:t>
      </w:r>
      <w:r>
        <w:t xml:space="preserve"> indica o campo a destacar no formulário. Os códigos de resposta são 200 (sucesso), 201 (criado), 204 (sem conteúdo), 400 (dados inválidos), 401 (não autenticado), 403 (sem permissão), 404 (não encontrado) e 409 (registro duplicado).</w:t>
      </w:r>
    </w:p>
    <w:p w14:paraId="48D7D64C" w14:textId="77777777" w:rsidR="00AF6A85" w:rsidRDefault="007F5260">
      <w:pPr>
        <w:pStyle w:val="Ttulo2"/>
      </w:pPr>
      <w:bookmarkStart w:id="23" w:name="_Toc242869272"/>
      <w:r>
        <w:t>7.2 Rotas</w:t>
      </w:r>
      <w:bookmarkEnd w:id="23"/>
    </w:p>
    <w:p w14:paraId="1B44FF46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11 – Rotas da API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993"/>
        <w:gridCol w:w="3175"/>
        <w:gridCol w:w="1361"/>
      </w:tblGrid>
      <w:tr w:rsidR="00AF6A85" w14:paraId="4C6D6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D5DB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F996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Rota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F731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C47A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Acesso</w:t>
            </w:r>
          </w:p>
        </w:tc>
      </w:tr>
      <w:tr w:rsidR="00AF6A85" w14:paraId="5236F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B83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0E1E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/health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8ED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Situação da API e do banco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630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Público</w:t>
            </w:r>
          </w:p>
        </w:tc>
      </w:tr>
      <w:tr w:rsidR="00AF6A85" w14:paraId="6C80B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A4F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9C6E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/auth/login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F5B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Recebe e-mail e senha, devolve token e usuário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1BF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Público</w:t>
            </w:r>
          </w:p>
        </w:tc>
      </w:tr>
      <w:tr w:rsidR="00AF6A85" w14:paraId="31AB2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FBF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POST · GET · PUT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CFBB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/auth/logout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/auth/me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/auth/senha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F7B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Sair, usuário logado e troca de senha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564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6AC13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102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POST · PUT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0207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/usuarios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/usuarios/:id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B54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Gestão de usuários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9D3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Admin</w:t>
            </w:r>
          </w:p>
        </w:tc>
      </w:tr>
      <w:tr w:rsidR="00AF6A85" w14:paraId="24600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561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64A8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/veiculos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52A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Listar (com filtros) e cadastrar veículos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BCE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7EBC2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C3A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PUT · DELETE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AD2A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/veiculos/:id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19B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Consultar, editar e inativar veículo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870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188D4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54E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PATCH · 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3F58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/veiculos/:id/km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/veiculos/:id/reativar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DE8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Atualizar hodômetro e reativar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8B9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05FF7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BCE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3D38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/motoristas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498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Listar e cadastrar motoristas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FAF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60AC7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E74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PUT · DELETE · 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2ED1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/motoristas/:id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/motoristas/:id/reativar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EA7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Consultar, editar, inativar e reativar motorista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5ED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62460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DBB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E64D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/manutencoes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D90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Listar (filtros por veículo, status, tipo e situação) e cadastrar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150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1AC69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C18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PUT · DELETE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F260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/manutencoes/:id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108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Consultar, editar e excluir manutenção pendente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326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07EBA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392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85E0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/manutencoes/:id/concluir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/manutencoes/:id/cancelar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D41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Concluir (programa a próxima preventiva) e cancelar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528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34E37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A52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17B6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/alertas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/dashboard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A5D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Alertas (RF03) e indicadores (RF02)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10C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</w:t>
            </w:r>
          </w:p>
        </w:tc>
      </w:tr>
      <w:tr w:rsidR="00AF6A85" w14:paraId="1129A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A86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GET · PUT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8ABA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/configuracoes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DF7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Consultar e alterar a antecedência dos alertas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55D4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Logado · alteração Admin</w:t>
            </w:r>
          </w:p>
        </w:tc>
      </w:tr>
      <w:tr w:rsidR="00AF6A85" w14:paraId="3605E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77A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9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FC39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/demonstracao/restaurar</w:t>
            </w:r>
          </w:p>
        </w:tc>
        <w:tc>
          <w:tcPr>
            <w:tcW w:w="317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B80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Recria os dados de exemplo</w:t>
            </w:r>
          </w:p>
        </w:tc>
        <w:tc>
          <w:tcPr>
            <w:tcW w:w="136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E0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Admin</w:t>
            </w:r>
          </w:p>
        </w:tc>
      </w:tr>
    </w:tbl>
    <w:p w14:paraId="1B3820F4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5354ECE2" w14:textId="77777777" w:rsidR="00AF6A85" w:rsidRDefault="007F5260">
      <w:pPr>
        <w:pStyle w:val="Ttulo2"/>
      </w:pPr>
      <w:bookmarkStart w:id="24" w:name="_Toc242869273"/>
      <w:r>
        <w:t>7.3 Decisões de implementação</w:t>
      </w:r>
      <w:bookmarkEnd w:id="24"/>
    </w:p>
    <w:p w14:paraId="7C107570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SQL escrito à mão</w:t>
      </w:r>
      <w:r>
        <w:t>, em vez de um mapeador objeto-relacional (ORM). As consultas permanecem visíveis no código e os recursos do PostgreSQL são utilizados diretamente: o dashboard, por exemplo, soma os custos com SUM, COUNT FILTER e GROUP BY, deixando o processamento pesado a cargo do banco.</w:t>
      </w:r>
    </w:p>
    <w:p w14:paraId="1E7633A3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Nomes das colunas:</w:t>
      </w:r>
      <w:r>
        <w:t xml:space="preserve"> o banco adota </w:t>
      </w:r>
      <w:r>
        <w:rPr>
          <w:rFonts w:ascii="Consolas" w:eastAsia="Consolas" w:hAnsi="Consolas" w:cs="Consolas"/>
          <w:color w:val="1D4ED8"/>
          <w:sz w:val="22"/>
          <w:szCs w:val="22"/>
        </w:rPr>
        <w:t>snake_case</w:t>
      </w:r>
      <w:r>
        <w:t xml:space="preserve"> (</w:t>
      </w:r>
      <w:r>
        <w:rPr>
          <w:rFonts w:ascii="Consolas" w:eastAsia="Consolas" w:hAnsi="Consolas" w:cs="Consolas"/>
          <w:color w:val="1D4ED8"/>
          <w:sz w:val="22"/>
          <w:szCs w:val="22"/>
        </w:rPr>
        <w:t>km_atual</w:t>
      </w:r>
      <w:r>
        <w:t xml:space="preserve">), padrão do PostgreSQL, e o painel recebe </w:t>
      </w:r>
      <w:r>
        <w:rPr>
          <w:rFonts w:ascii="Consolas" w:eastAsia="Consolas" w:hAnsi="Consolas" w:cs="Consolas"/>
          <w:color w:val="1D4ED8"/>
          <w:sz w:val="22"/>
          <w:szCs w:val="22"/>
        </w:rPr>
        <w:t>camelCase</w:t>
      </w:r>
      <w:r>
        <w:t xml:space="preserve"> (</w:t>
      </w:r>
      <w:r>
        <w:rPr>
          <w:rFonts w:ascii="Consolas" w:eastAsia="Consolas" w:hAnsi="Consolas" w:cs="Consolas"/>
          <w:color w:val="1D4ED8"/>
          <w:sz w:val="22"/>
          <w:szCs w:val="22"/>
        </w:rPr>
        <w:t>kmAtual</w:t>
      </w:r>
      <w:r>
        <w:t xml:space="preserve">), padrão do JavaScript. A conversão é feita no próprio SELECT, com </w:t>
      </w:r>
      <w:r>
        <w:rPr>
          <w:rFonts w:ascii="Consolas" w:eastAsia="Consolas" w:hAnsi="Consolas" w:cs="Consolas"/>
          <w:color w:val="1D4ED8"/>
          <w:sz w:val="22"/>
          <w:szCs w:val="22"/>
        </w:rPr>
        <w:t>AS "kmAtual"</w:t>
      </w:r>
      <w:r>
        <w:t>.</w:t>
      </w:r>
    </w:p>
    <w:p w14:paraId="37A7C80F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Sessões armazenadas em tabela</w:t>
      </w:r>
      <w:r>
        <w:t>, com token aleatório de 64 caracteres. Isso permite encerrar imediatamente a sessão de um usuário, o que um token autossuficiente, como o JWT, não permitiria sem controle adicional.</w:t>
      </w:r>
    </w:p>
    <w:p w14:paraId="3AB2CB1B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Restauração dos dados de demonstração</w:t>
      </w:r>
      <w:r>
        <w:t xml:space="preserve"> protegida por variável de ambiente, desligada por padrão, pois em um sistema em uso ela apagaria todos os registros.</w:t>
      </w:r>
    </w:p>
    <w:p w14:paraId="7826949C" w14:textId="77777777" w:rsidR="00AF6A85" w:rsidRDefault="007F5260">
      <w:pPr>
        <w:pStyle w:val="Ttulo1"/>
        <w:pageBreakBefore/>
      </w:pPr>
      <w:bookmarkStart w:id="25" w:name="_Toc242869274"/>
      <w:r>
        <w:t>8 INTERFACE DO SISTEMA</w:t>
      </w:r>
      <w:bookmarkEnd w:id="25"/>
    </w:p>
    <w:p w14:paraId="7B2021A6" w14:textId="77777777" w:rsidR="00AF6A85" w:rsidRDefault="007F5260">
      <w:pPr>
        <w:spacing w:after="120" w:line="360" w:lineRule="auto"/>
        <w:ind w:firstLine="709"/>
        <w:jc w:val="both"/>
      </w:pPr>
      <w:r>
        <w:t>A identidade visual usa uma paleta azul como cor da marca. Verde, amarelo e vermelho ficam reservados para status (em dia, atenção e vencido) e sempre vêm acompanhados de texto, para não depender apenas da cor. A fonte Plus Jakarta Sans é empacotada no projeto, funcionando sem internet. As figuras a seguir mostram as principais telas com os dados de demonstração.</w:t>
      </w:r>
    </w:p>
    <w:p w14:paraId="1AB7DC9C" w14:textId="77777777" w:rsidR="00AF6A85" w:rsidRDefault="007F5260">
      <w:pPr>
        <w:pStyle w:val="Ttulo2"/>
      </w:pPr>
      <w:bookmarkStart w:id="26" w:name="_Toc242869275"/>
      <w:r>
        <w:t>8.1 Login</w:t>
      </w:r>
      <w:bookmarkEnd w:id="26"/>
    </w:p>
    <w:p w14:paraId="1A971787" w14:textId="77777777" w:rsidR="00AF6A85" w:rsidRDefault="007F5260">
      <w:pPr>
        <w:spacing w:after="120" w:line="360" w:lineRule="auto"/>
        <w:ind w:firstLine="709"/>
        <w:jc w:val="both"/>
      </w:pPr>
      <w:r>
        <w:t>O usuário entra com e-mail e senha. Durante o desenvolvimento, a tela exibe atalhos para os acessos de teste; na versão de produção, eles não aparecem.</w:t>
      </w:r>
    </w:p>
    <w:p w14:paraId="316E5B21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3 – Tela de login</w:t>
      </w:r>
    </w:p>
    <w:p w14:paraId="71AAC698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565279A6" wp14:editId="3511BFDB">
            <wp:extent cx="5400675" cy="337542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AB9B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527132D9" w14:textId="77777777" w:rsidR="00AF6A85" w:rsidRDefault="007F5260">
      <w:pPr>
        <w:pStyle w:val="Ttulo2"/>
      </w:pPr>
      <w:bookmarkStart w:id="27" w:name="_Toc242869276"/>
      <w:r>
        <w:t>8.2 Dashboard</w:t>
      </w:r>
      <w:bookmarkEnd w:id="27"/>
    </w:p>
    <w:p w14:paraId="5BB88AFE" w14:textId="77777777" w:rsidR="00AF6A85" w:rsidRDefault="007F5260">
      <w:pPr>
        <w:spacing w:after="120" w:line="360" w:lineRule="auto"/>
        <w:ind w:firstLine="709"/>
        <w:jc w:val="both"/>
      </w:pPr>
      <w:r>
        <w:t>Resume a situação da frota (RF02): saudação com os alertas do dia, indicadores de veículos, quilometragem média, custo do mês e manutenções pendentes, seguidos da lista de alertas e da validade das CNHs.</w:t>
      </w:r>
    </w:p>
    <w:p w14:paraId="51B91C25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4 – Dashboard com indicadores e alertas</w:t>
      </w:r>
    </w:p>
    <w:p w14:paraId="4579AA88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04F9FEBE" wp14:editId="05AE6BC2">
            <wp:extent cx="5400675" cy="337542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D3E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19F32B90" w14:textId="77777777" w:rsidR="00AF6A85" w:rsidRDefault="007F5260">
      <w:pPr>
        <w:pStyle w:val="Ttulo2"/>
      </w:pPr>
      <w:bookmarkStart w:id="28" w:name="_Toc242869277"/>
      <w:r>
        <w:t>8.3 Veículos</w:t>
      </w:r>
      <w:bookmarkEnd w:id="28"/>
    </w:p>
    <w:p w14:paraId="20DAE657" w14:textId="77777777" w:rsidR="00AF6A85" w:rsidRDefault="007F5260">
      <w:pPr>
        <w:spacing w:after="120" w:line="360" w:lineRule="auto"/>
        <w:ind w:firstLine="709"/>
        <w:jc w:val="both"/>
      </w:pPr>
      <w:r>
        <w:t>Lista os veículos com busca, filtros por status e cartões de resumo que também funcionam como filtros (RF01).</w:t>
      </w:r>
    </w:p>
    <w:p w14:paraId="08C365D6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5 – Listagem de veículos</w:t>
      </w:r>
    </w:p>
    <w:p w14:paraId="4B266822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0F68B5D1" wp14:editId="3F13B937">
            <wp:extent cx="5400675" cy="337542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C55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0C60F367" w14:textId="77777777" w:rsidR="00AF6A85" w:rsidRDefault="007F5260">
      <w:pPr>
        <w:pStyle w:val="Ttulo2"/>
      </w:pPr>
      <w:bookmarkStart w:id="29" w:name="_Toc242869278"/>
      <w:r>
        <w:t>8.4 Detalhe do veículo</w:t>
      </w:r>
      <w:bookmarkEnd w:id="29"/>
    </w:p>
    <w:p w14:paraId="7E666492" w14:textId="77777777" w:rsidR="00AF6A85" w:rsidRDefault="007F5260">
      <w:pPr>
        <w:spacing w:after="120" w:line="360" w:lineRule="auto"/>
        <w:ind w:firstLine="709"/>
        <w:jc w:val="both"/>
      </w:pPr>
      <w:r>
        <w:t>Reúne os dados do veículo, o motorista responsável, os custos e o histórico de manutenções, com ações para atualizar o km, editar e inativar.</w:t>
      </w:r>
    </w:p>
    <w:p w14:paraId="392D310C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6 – Detalhe de um veículo</w:t>
      </w:r>
    </w:p>
    <w:p w14:paraId="15BF6484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72B545D9" wp14:editId="2F4591FD">
            <wp:extent cx="5400675" cy="337542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D68B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45569459" w14:textId="77777777" w:rsidR="00AF6A85" w:rsidRDefault="007F5260">
      <w:pPr>
        <w:pStyle w:val="Ttulo2"/>
      </w:pPr>
      <w:bookmarkStart w:id="30" w:name="_Toc242869279"/>
      <w:r>
        <w:t>8.5 Motoristas</w:t>
      </w:r>
      <w:bookmarkEnd w:id="30"/>
    </w:p>
    <w:p w14:paraId="2585EBDB" w14:textId="77777777" w:rsidR="00AF6A85" w:rsidRDefault="007F5260">
      <w:pPr>
        <w:spacing w:after="120" w:line="360" w:lineRule="auto"/>
        <w:ind w:firstLine="709"/>
        <w:jc w:val="both"/>
      </w:pPr>
      <w:r>
        <w:t>Lista os motoristas com a situação da CNH e o veículo vinculado (RF01).</w:t>
      </w:r>
    </w:p>
    <w:p w14:paraId="1DB5FC04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7 – Listagem de motoristas</w:t>
      </w:r>
    </w:p>
    <w:p w14:paraId="6991D58E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1AFE7001" wp14:editId="2E1B88B7">
            <wp:extent cx="5400675" cy="337542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99F4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03B0F8AA" w14:textId="77777777" w:rsidR="00AF6A85" w:rsidRDefault="007F5260">
      <w:pPr>
        <w:pStyle w:val="Ttulo2"/>
      </w:pPr>
      <w:bookmarkStart w:id="31" w:name="_Toc242869280"/>
      <w:r>
        <w:t>8.6 Manutenções</w:t>
      </w:r>
      <w:bookmarkEnd w:id="31"/>
    </w:p>
    <w:p w14:paraId="37404F20" w14:textId="77777777" w:rsidR="00AF6A85" w:rsidRDefault="007F5260">
      <w:pPr>
        <w:spacing w:after="120" w:line="360" w:lineRule="auto"/>
        <w:ind w:firstLine="709"/>
        <w:jc w:val="both"/>
      </w:pPr>
      <w:r>
        <w:t>Mostra as manutenções com a situação calculada de cada uma (RF03); os cartões do topo filtram vencidas, próximas e pendentes.</w:t>
      </w:r>
    </w:p>
    <w:p w14:paraId="39284F66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8 – Listagem de manutenções</w:t>
      </w:r>
    </w:p>
    <w:p w14:paraId="5A7ACE8D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7158B0B7" wp14:editId="72804D52">
            <wp:extent cx="5400675" cy="3375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D08A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68170563" w14:textId="77777777" w:rsidR="00AF6A85" w:rsidRDefault="007F5260">
      <w:pPr>
        <w:pStyle w:val="Ttulo2"/>
      </w:pPr>
      <w:bookmarkStart w:id="32" w:name="_Toc242869281"/>
      <w:r>
        <w:t>8.7 Cadastro de manutenção</w:t>
      </w:r>
      <w:bookmarkEnd w:id="32"/>
    </w:p>
    <w:p w14:paraId="56369D33" w14:textId="77777777" w:rsidR="00AF6A85" w:rsidRDefault="007F5260">
      <w:pPr>
        <w:spacing w:after="120" w:line="360" w:lineRule="auto"/>
        <w:ind w:firstLine="709"/>
        <w:jc w:val="both"/>
      </w:pPr>
      <w:r>
        <w:t>Permite programar uma manutenção por data e/ou km, definir a recorrência ou registrar um serviço já realizado.</w:t>
      </w:r>
    </w:p>
    <w:p w14:paraId="08399F7F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9 – Formulário de nova manutenção</w:t>
      </w:r>
    </w:p>
    <w:p w14:paraId="25A8892E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3F2331E8" wp14:editId="443E7982">
            <wp:extent cx="5400675" cy="3375422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6C79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118531BB" w14:textId="77777777" w:rsidR="00AF6A85" w:rsidRDefault="007F5260">
      <w:pPr>
        <w:pStyle w:val="Ttulo2"/>
      </w:pPr>
      <w:bookmarkStart w:id="33" w:name="_Toc242869282"/>
      <w:r>
        <w:t>8.8 Usuários</w:t>
      </w:r>
      <w:bookmarkEnd w:id="33"/>
    </w:p>
    <w:p w14:paraId="3DD18942" w14:textId="77777777" w:rsidR="00AF6A85" w:rsidRDefault="007F5260">
      <w:pPr>
        <w:spacing w:after="120" w:line="360" w:lineRule="auto"/>
        <w:ind w:firstLine="709"/>
        <w:jc w:val="both"/>
      </w:pPr>
      <w:r>
        <w:t>Disponível apenas para o Administrador (RNF01): cadastro, edição, perfil e desativação de usuários.</w:t>
      </w:r>
    </w:p>
    <w:p w14:paraId="2A8B76E7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10 – Gestão de usuários</w:t>
      </w:r>
    </w:p>
    <w:p w14:paraId="435D5229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2BC83D1B" wp14:editId="3BDCF639">
            <wp:extent cx="5400675" cy="337542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CB5B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3AF74171" w14:textId="77777777" w:rsidR="00AF6A85" w:rsidRDefault="007F5260">
      <w:pPr>
        <w:pStyle w:val="Ttulo2"/>
      </w:pPr>
      <w:bookmarkStart w:id="34" w:name="_Toc242869283"/>
      <w:r>
        <w:t>8.9 Configurações</w:t>
      </w:r>
      <w:bookmarkEnd w:id="34"/>
    </w:p>
    <w:p w14:paraId="3A966EBB" w14:textId="77777777" w:rsidR="00AF6A85" w:rsidRDefault="007F5260">
      <w:pPr>
        <w:spacing w:after="120" w:line="360" w:lineRule="auto"/>
        <w:ind w:firstLine="709"/>
        <w:jc w:val="both"/>
      </w:pPr>
      <w:r>
        <w:t>Antecedência dos alertas e troca de senha.</w:t>
      </w:r>
    </w:p>
    <w:p w14:paraId="3822DE3E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11 – Configurações</w:t>
      </w:r>
    </w:p>
    <w:p w14:paraId="2CB4AFFD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26DEB223" wp14:editId="4864C2DA">
            <wp:extent cx="5400675" cy="337542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50FB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14BF7F62" w14:textId="77777777" w:rsidR="00AF6A85" w:rsidRDefault="007F5260">
      <w:pPr>
        <w:pStyle w:val="Ttulo2"/>
      </w:pPr>
      <w:bookmarkStart w:id="35" w:name="_Toc242869284"/>
      <w:r>
        <w:t>8.10 Versão para celular</w:t>
      </w:r>
      <w:bookmarkEnd w:id="35"/>
    </w:p>
    <w:p w14:paraId="1186900C" w14:textId="77777777" w:rsidR="00AF6A85" w:rsidRDefault="007F5260">
      <w:pPr>
        <w:spacing w:after="120" w:line="360" w:lineRule="auto"/>
        <w:ind w:firstLine="709"/>
        <w:jc w:val="both"/>
      </w:pPr>
      <w:r>
        <w:t>No celular, o menu lateral é aberto por um botão no cabeçalho e o conteúdo se reorganiza em uma coluna.</w:t>
      </w:r>
    </w:p>
    <w:p w14:paraId="7250CDBC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Figura 12 – Dashboard e menu no celular</w:t>
      </w:r>
    </w:p>
    <w:p w14:paraId="20F19A0A" w14:textId="77777777" w:rsidR="00AF6A85" w:rsidRDefault="007F5260">
      <w:pPr>
        <w:keepNext/>
        <w:jc w:val="center"/>
      </w:pPr>
      <w:r>
        <w:rPr>
          <w:noProof/>
        </w:rPr>
        <w:drawing>
          <wp:inline distT="0" distB="0" distL="0" distR="0" wp14:anchorId="5C9412BD" wp14:editId="379FCBEE">
            <wp:extent cx="2160270" cy="467504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46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085F3930" wp14:editId="4821A41A">
            <wp:extent cx="2160270" cy="467504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46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51B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2D2F74D8" w14:textId="77777777" w:rsidR="00AF6A85" w:rsidRDefault="007F5260">
      <w:pPr>
        <w:pStyle w:val="Ttulo1"/>
        <w:pageBreakBefore/>
      </w:pPr>
      <w:bookmarkStart w:id="36" w:name="_Toc242869285"/>
      <w:r>
        <w:t>9 TESTES E QUALIDADE</w:t>
      </w:r>
      <w:bookmarkEnd w:id="36"/>
    </w:p>
    <w:p w14:paraId="10A25C03" w14:textId="77777777" w:rsidR="00AF6A85" w:rsidRDefault="007F5260">
      <w:pPr>
        <w:pStyle w:val="Ttulo2"/>
      </w:pPr>
      <w:bookmarkStart w:id="37" w:name="_Toc242869286"/>
      <w:r>
        <w:t>9.1 Testes automatizados</w:t>
      </w:r>
      <w:bookmarkEnd w:id="37"/>
    </w:p>
    <w:p w14:paraId="3FB094E4" w14:textId="77777777" w:rsidR="00AF6A85" w:rsidRDefault="007F5260">
      <w:pPr>
        <w:spacing w:after="120" w:line="360" w:lineRule="auto"/>
        <w:ind w:firstLine="709"/>
        <w:jc w:val="both"/>
      </w:pPr>
      <w:r>
        <w:t xml:space="preserve">A API possui </w:t>
      </w:r>
      <w:r>
        <w:rPr>
          <w:b/>
          <w:bCs/>
        </w:rPr>
        <w:t>64 testes automatizados</w:t>
      </w:r>
      <w:r>
        <w:t xml:space="preserve">, executados com o comando </w:t>
      </w:r>
      <w:r>
        <w:rPr>
          <w:rFonts w:ascii="Consolas" w:eastAsia="Consolas" w:hAnsi="Consolas" w:cs="Consolas"/>
          <w:color w:val="1D4ED8"/>
          <w:sz w:val="22"/>
          <w:szCs w:val="22"/>
        </w:rPr>
        <w:t>npm test</w:t>
      </w:r>
      <w:r>
        <w:t xml:space="preserve"> na pasta </w:t>
      </w:r>
      <w:r>
        <w:rPr>
          <w:rFonts w:ascii="Consolas" w:eastAsia="Consolas" w:hAnsi="Consolas" w:cs="Consolas"/>
          <w:color w:val="1D4ED8"/>
          <w:sz w:val="22"/>
          <w:szCs w:val="22"/>
        </w:rPr>
        <w:t>api</w:t>
      </w:r>
      <w:r>
        <w:t xml:space="preserve">. Eles são executados contra um </w:t>
      </w:r>
      <w:r>
        <w:rPr>
          <w:b/>
          <w:bCs/>
        </w:rPr>
        <w:t>banco PostgreSQL real</w:t>
      </w:r>
      <w:r>
        <w:t>, e não contra uma simulação: antes de cada teste, as tabelas são recriadas e preenchidas com os dados de demonstração, em um banco separado (</w:t>
      </w:r>
      <w:r>
        <w:rPr>
          <w:rFonts w:ascii="Consolas" w:eastAsia="Consolas" w:hAnsi="Consolas" w:cs="Consolas"/>
          <w:color w:val="1D4ED8"/>
          <w:sz w:val="22"/>
          <w:szCs w:val="22"/>
        </w:rPr>
        <w:t>meridian_teste</w:t>
      </w:r>
      <w:r>
        <w:t>).</w:t>
      </w:r>
    </w:p>
    <w:p w14:paraId="744CB256" w14:textId="77777777" w:rsidR="00AF6A85" w:rsidRDefault="007F5260">
      <w:pPr>
        <w:spacing w:after="120" w:line="360" w:lineRule="auto"/>
        <w:ind w:firstLine="709"/>
        <w:jc w:val="both"/>
      </w:pPr>
      <w:r>
        <w:t>Essa escolha é relevante porque boa parte das regras do sistema é garantida pelo próprio banco. Um teste executado sobre uma simulação não detectaria, por exemplo, a ausência de uma restrição UNIQUE ou de uma verificação CHECK.</w:t>
      </w:r>
    </w:p>
    <w:p w14:paraId="3D628055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12 – Cobertura dos testes automatizados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5533"/>
        <w:gridCol w:w="1089"/>
      </w:tblGrid>
      <w:tr w:rsidR="00AF6A85" w14:paraId="73FF6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16B9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6284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verifica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3B58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Testes</w:t>
            </w:r>
          </w:p>
        </w:tc>
      </w:tr>
      <w:tr w:rsidR="00AF6A85" w14:paraId="71C5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E2E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Autenticação (RNF01)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1D6C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Login, senha errada, rotas protegidas, logout, restrição ao Administrador, usuário inativado, troca de senha, senha guardada como hash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A01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9</w:t>
            </w:r>
          </w:p>
        </w:tc>
      </w:tr>
      <w:tr w:rsidR="00AF6A85" w14:paraId="3A456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5E2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Veículos (RF01)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379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Normalização de documentos, duplicidade, motorista em dois veículos, transação desfeita em caso de erro, hodômetro, inativação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7162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AF6A85" w14:paraId="79398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C65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Motoristas (RF01)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F12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Validação e duplicidade de CPF, documentos com pontuação, desvinculação ao inativar, situação da CNH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E37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AF6A85" w14:paraId="7F902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6D8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Manutenções e alertas (RF03)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93A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Geração de alertas, data ou km obrigatório, recorrência, dupla conclusão, histórico, data futura, antecedência, cancelamento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760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8</w:t>
            </w:r>
          </w:p>
        </w:tc>
      </w:tr>
      <w:tr w:rsidR="00AF6A85" w14:paraId="4363A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8A1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Dashboard (RF02)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9F00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Resumo da frota, quilometragem, custos e histórico preservado após inativar veículo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B7B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AF6A85" w14:paraId="5FD2D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EB6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Filtros e busca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BC9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Busca por placa, marca e motorista ignorando acentos; filtros de manutenção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E0B3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AF6A85" w14:paraId="7D12F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406F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Restauração da demonstração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B738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Recria a frota sem encerrar a sessão de quem restaurou; restrição ao Administrador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B17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AF6A85" w14:paraId="012DD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0B0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Respostas da API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4CC9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Situação da API, CORS, rota inexistente, registro inexistente, identificador inválido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7FC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AF6A85" w14:paraId="3251B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9E55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Situação e recorrência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FAEB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Em dia, próxima, vencida por data e por km, critério que vence primeiro, próxima programação, CNH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FF16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11</w:t>
            </w:r>
          </w:p>
        </w:tc>
      </w:tr>
      <w:tr w:rsidR="00AF6A85" w14:paraId="15524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AF9A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Validações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6717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Fuso de Brasília, CPF, placa, chassi, RENAVAM, CNH, telefone, valores, datas, busca, senhas com bcrypt</w:t>
            </w: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7D0D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AF6A85" w14:paraId="73D57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90CF" w14:textId="77777777" w:rsidR="00AF6A85" w:rsidRDefault="007F526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55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01DC" w14:textId="77777777" w:rsidR="00AF6A85" w:rsidRDefault="00AF6A85">
            <w:pPr>
              <w:spacing w:line="260" w:lineRule="auto"/>
            </w:pPr>
          </w:p>
        </w:tc>
        <w:tc>
          <w:tcPr>
            <w:tcW w:w="1089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1249" w14:textId="77777777" w:rsidR="00AF6A85" w:rsidRDefault="007F526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64</w:t>
            </w:r>
          </w:p>
        </w:tc>
      </w:tr>
    </w:tbl>
    <w:p w14:paraId="5E760C87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71CB706E" w14:textId="77777777" w:rsidR="00AF6A85" w:rsidRDefault="007F5260">
      <w:pPr>
        <w:pStyle w:val="Ttulo2"/>
      </w:pPr>
      <w:bookmarkStart w:id="38" w:name="_Toc242869287"/>
      <w:r>
        <w:t>9.2 Verificações complementares</w:t>
      </w:r>
      <w:bookmarkEnd w:id="38"/>
    </w:p>
    <w:p w14:paraId="24A5208D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Tipagem estática</w:t>
      </w:r>
      <w:r>
        <w:t xml:space="preserve"> (</w:t>
      </w:r>
      <w:r>
        <w:rPr>
          <w:rFonts w:ascii="Consolas" w:eastAsia="Consolas" w:hAnsi="Consolas" w:cs="Consolas"/>
          <w:color w:val="1D4ED8"/>
          <w:sz w:val="22"/>
          <w:szCs w:val="22"/>
        </w:rPr>
        <w:t>npm run typecheck</w:t>
      </w:r>
      <w:r>
        <w:t>): o TypeScript verifica todo o código, no painel e na API, antes da execução.</w:t>
      </w:r>
    </w:p>
    <w:p w14:paraId="6DDE8CF9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Análise estática</w:t>
      </w:r>
      <w:r>
        <w:t xml:space="preserve"> (</w:t>
      </w:r>
      <w:r>
        <w:rPr>
          <w:rFonts w:ascii="Consolas" w:eastAsia="Consolas" w:hAnsi="Consolas" w:cs="Consolas"/>
          <w:color w:val="1D4ED8"/>
          <w:sz w:val="22"/>
          <w:szCs w:val="22"/>
        </w:rPr>
        <w:t>npm run lint</w:t>
      </w:r>
      <w:r>
        <w:t>): o oxlint aponta padrões incorretos e más práticas.</w:t>
      </w:r>
    </w:p>
    <w:p w14:paraId="0DD31ECD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Testes manuais no navegador:</w:t>
      </w:r>
      <w:r>
        <w:t xml:space="preserve"> login, cadastros, conclusão de manutenção com recorrência, restauração dos dados, acesso com o perfil Gestor e uso em tela de celular.</w:t>
      </w:r>
    </w:p>
    <w:p w14:paraId="77515923" w14:textId="77777777" w:rsidR="00AF6A85" w:rsidRDefault="007F5260">
      <w:pPr>
        <w:pStyle w:val="Ttulo1"/>
        <w:pageBreakBefore/>
      </w:pPr>
      <w:bookmarkStart w:id="39" w:name="_Toc242869288"/>
      <w:r>
        <w:t>10 COMO EXECUTAR</w:t>
      </w:r>
      <w:bookmarkEnd w:id="39"/>
    </w:p>
    <w:p w14:paraId="06D59C8A" w14:textId="77777777" w:rsidR="00AF6A85" w:rsidRDefault="007F5260">
      <w:pPr>
        <w:spacing w:after="120" w:line="360" w:lineRule="auto"/>
        <w:ind w:firstLine="709"/>
        <w:jc w:val="both"/>
      </w:pPr>
      <w:r>
        <w:t>Pré-requisitos: Node.js 22.12 ou superior e PostgreSQL 16 ou superior.</w:t>
      </w:r>
    </w:p>
    <w:p w14:paraId="4BE30152" w14:textId="77777777" w:rsidR="00AF6A85" w:rsidRDefault="007F5260">
      <w:pPr>
        <w:spacing w:after="120" w:line="360" w:lineRule="auto"/>
        <w:ind w:firstLine="709"/>
        <w:jc w:val="both"/>
      </w:pPr>
      <w:r>
        <w:rPr>
          <w:b/>
          <w:bCs/>
        </w:rPr>
        <w:t>1. Criar o banco de dados:</w:t>
      </w:r>
      <w:r>
        <w:t xml:space="preserve"> </w:t>
      </w:r>
      <w:r>
        <w:rPr>
          <w:rFonts w:ascii="Consolas" w:eastAsia="Consolas" w:hAnsi="Consolas" w:cs="Consolas"/>
          <w:color w:val="1D4ED8"/>
          <w:sz w:val="22"/>
          <w:szCs w:val="22"/>
        </w:rPr>
        <w:t>psql -U postgres -c "CREATE DATABASE meridian"</w:t>
      </w:r>
    </w:p>
    <w:p w14:paraId="5EB6808D" w14:textId="77777777" w:rsidR="00AF6A85" w:rsidRDefault="007F5260">
      <w:pPr>
        <w:spacing w:after="120" w:line="360" w:lineRule="auto"/>
        <w:ind w:firstLine="709"/>
        <w:jc w:val="both"/>
      </w:pPr>
      <w:r>
        <w:rPr>
          <w:b/>
          <w:bCs/>
        </w:rPr>
        <w:t>2. Subir a API</w:t>
      </w:r>
      <w:r>
        <w:t xml:space="preserve">, em um terminal, na pasta </w:t>
      </w:r>
      <w:r>
        <w:rPr>
          <w:rFonts w:ascii="Consolas" w:eastAsia="Consolas" w:hAnsi="Consolas" w:cs="Consolas"/>
          <w:color w:val="1D4ED8"/>
          <w:sz w:val="22"/>
          <w:szCs w:val="22"/>
        </w:rPr>
        <w:t>api</w:t>
      </w:r>
      <w:r>
        <w:t xml:space="preserve">: </w:t>
      </w:r>
      <w:r>
        <w:rPr>
          <w:rFonts w:ascii="Consolas" w:eastAsia="Consolas" w:hAnsi="Consolas" w:cs="Consolas"/>
          <w:color w:val="1D4ED8"/>
          <w:sz w:val="22"/>
          <w:szCs w:val="22"/>
        </w:rPr>
        <w:t>npm install</w:t>
      </w:r>
      <w:r>
        <w:t xml:space="preserve">, copiar </w:t>
      </w:r>
      <w:r>
        <w:rPr>
          <w:rFonts w:ascii="Consolas" w:eastAsia="Consolas" w:hAnsi="Consolas" w:cs="Consolas"/>
          <w:color w:val="1D4ED8"/>
          <w:sz w:val="22"/>
          <w:szCs w:val="22"/>
        </w:rPr>
        <w:t>.env.example</w:t>
      </w:r>
      <w:r>
        <w:t xml:space="preserve"> para </w:t>
      </w:r>
      <w:r>
        <w:rPr>
          <w:rFonts w:ascii="Consolas" w:eastAsia="Consolas" w:hAnsi="Consolas" w:cs="Consolas"/>
          <w:color w:val="1D4ED8"/>
          <w:sz w:val="22"/>
          <w:szCs w:val="22"/>
        </w:rPr>
        <w:t>.env</w:t>
      </w:r>
      <w:r>
        <w:t xml:space="preserve"> preenchendo a senha do PostgreSQL, </w:t>
      </w:r>
      <w:r>
        <w:rPr>
          <w:rFonts w:ascii="Consolas" w:eastAsia="Consolas" w:hAnsi="Consolas" w:cs="Consolas"/>
          <w:color w:val="1D4ED8"/>
          <w:sz w:val="22"/>
          <w:szCs w:val="22"/>
        </w:rPr>
        <w:t>npm run banco:recriar</w:t>
      </w:r>
      <w:r>
        <w:t xml:space="preserve"> e </w:t>
      </w:r>
      <w:r>
        <w:rPr>
          <w:rFonts w:ascii="Consolas" w:eastAsia="Consolas" w:hAnsi="Consolas" w:cs="Consolas"/>
          <w:color w:val="1D4ED8"/>
          <w:sz w:val="22"/>
          <w:szCs w:val="22"/>
        </w:rPr>
        <w:t>npm run dev</w:t>
      </w:r>
      <w:r>
        <w:t xml:space="preserve">. A API responde em </w:t>
      </w:r>
      <w:r>
        <w:rPr>
          <w:rFonts w:ascii="Consolas" w:eastAsia="Consolas" w:hAnsi="Consolas" w:cs="Consolas"/>
          <w:color w:val="1D4ED8"/>
          <w:sz w:val="22"/>
          <w:szCs w:val="22"/>
        </w:rPr>
        <w:t>http://localhost:3333/api</w:t>
      </w:r>
      <w:r>
        <w:t>.</w:t>
      </w:r>
    </w:p>
    <w:p w14:paraId="1A6E924B" w14:textId="77777777" w:rsidR="00AF6A85" w:rsidRDefault="007F5260">
      <w:pPr>
        <w:spacing w:after="120" w:line="360" w:lineRule="auto"/>
        <w:ind w:firstLine="709"/>
        <w:jc w:val="both"/>
      </w:pPr>
      <w:r>
        <w:rPr>
          <w:b/>
          <w:bCs/>
        </w:rPr>
        <w:t>3. Subir o painel</w:t>
      </w:r>
      <w:r>
        <w:t xml:space="preserve">, em outro terminal, na pasta do projeto: </w:t>
      </w:r>
      <w:r>
        <w:rPr>
          <w:rFonts w:ascii="Consolas" w:eastAsia="Consolas" w:hAnsi="Consolas" w:cs="Consolas"/>
          <w:color w:val="1D4ED8"/>
          <w:sz w:val="22"/>
          <w:szCs w:val="22"/>
        </w:rPr>
        <w:t>npm install</w:t>
      </w:r>
      <w:r>
        <w:t xml:space="preserve">, copiar </w:t>
      </w:r>
      <w:r>
        <w:rPr>
          <w:rFonts w:ascii="Consolas" w:eastAsia="Consolas" w:hAnsi="Consolas" w:cs="Consolas"/>
          <w:color w:val="1D4ED8"/>
          <w:sz w:val="22"/>
          <w:szCs w:val="22"/>
        </w:rPr>
        <w:t>.env.example</w:t>
      </w:r>
      <w:r>
        <w:t xml:space="preserve"> para </w:t>
      </w:r>
      <w:r>
        <w:rPr>
          <w:rFonts w:ascii="Consolas" w:eastAsia="Consolas" w:hAnsi="Consolas" w:cs="Consolas"/>
          <w:color w:val="1D4ED8"/>
          <w:sz w:val="22"/>
          <w:szCs w:val="22"/>
        </w:rPr>
        <w:t>.env</w:t>
      </w:r>
      <w:r>
        <w:t xml:space="preserve"> e </w:t>
      </w:r>
      <w:r>
        <w:rPr>
          <w:rFonts w:ascii="Consolas" w:eastAsia="Consolas" w:hAnsi="Consolas" w:cs="Consolas"/>
          <w:color w:val="1D4ED8"/>
          <w:sz w:val="22"/>
          <w:szCs w:val="22"/>
        </w:rPr>
        <w:t>npm run dev</w:t>
      </w:r>
      <w:r>
        <w:t xml:space="preserve">. O painel abre em </w:t>
      </w:r>
      <w:r>
        <w:rPr>
          <w:rFonts w:ascii="Consolas" w:eastAsia="Consolas" w:hAnsi="Consolas" w:cs="Consolas"/>
          <w:color w:val="1D4ED8"/>
          <w:sz w:val="22"/>
          <w:szCs w:val="22"/>
        </w:rPr>
        <w:t>http://localhost:5173</w:t>
      </w:r>
      <w:r>
        <w:t>.</w:t>
      </w:r>
    </w:p>
    <w:p w14:paraId="1EEEFE65" w14:textId="77777777" w:rsidR="00AF6A85" w:rsidRDefault="007F526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>Quadro 13 – Acessos de demonstração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4082"/>
        <w:gridCol w:w="2268"/>
      </w:tblGrid>
      <w:tr w:rsidR="00AF6A85" w14:paraId="58B8A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368B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40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41C5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E-mail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0327" w14:textId="77777777" w:rsidR="00AF6A85" w:rsidRDefault="007F526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Senha</w:t>
            </w:r>
          </w:p>
        </w:tc>
      </w:tr>
      <w:tr w:rsidR="00AF6A85" w14:paraId="40FB8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BCB1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0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9BE2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admin@meridian.local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EECF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Frota@2026</w:t>
            </w:r>
          </w:p>
        </w:tc>
      </w:tr>
      <w:tr w:rsidR="00AF6A85" w14:paraId="1ACB3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BC4E" w14:textId="77777777" w:rsidR="00AF6A85" w:rsidRDefault="007F5260">
            <w:pPr>
              <w:spacing w:line="260" w:lineRule="auto"/>
            </w:pPr>
            <w:r>
              <w:rPr>
                <w:sz w:val="19"/>
                <w:szCs w:val="19"/>
              </w:rPr>
              <w:t>Gestor de frota</w:t>
            </w:r>
          </w:p>
        </w:tc>
        <w:tc>
          <w:tcPr>
            <w:tcW w:w="408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C505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gestor@meridian.local</w:t>
            </w:r>
          </w:p>
        </w:tc>
        <w:tc>
          <w:tcPr>
            <w:tcW w:w="226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0BA3" w14:textId="77777777" w:rsidR="00AF6A85" w:rsidRDefault="007F526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7"/>
                <w:szCs w:val="17"/>
              </w:rPr>
              <w:t>Gestor@2026</w:t>
            </w:r>
          </w:p>
        </w:tc>
      </w:tr>
    </w:tbl>
    <w:p w14:paraId="00ECEB0D" w14:textId="77777777" w:rsidR="00AF6A85" w:rsidRDefault="007F5260">
      <w:pPr>
        <w:spacing w:before="60" w:after="240"/>
        <w:jc w:val="center"/>
      </w:pPr>
      <w:r>
        <w:rPr>
          <w:sz w:val="20"/>
          <w:szCs w:val="20"/>
        </w:rPr>
        <w:t>Fonte: elaborado pelo autor (2026).</w:t>
      </w:r>
    </w:p>
    <w:p w14:paraId="1C02153C" w14:textId="77777777" w:rsidR="00AF6A85" w:rsidRDefault="007F5260">
      <w:pPr>
        <w:spacing w:after="120" w:line="360" w:lineRule="auto"/>
        <w:ind w:firstLine="709"/>
        <w:jc w:val="both"/>
      </w:pPr>
      <w:r>
        <w:t xml:space="preserve">O comando </w:t>
      </w:r>
      <w:r>
        <w:rPr>
          <w:rFonts w:ascii="Consolas" w:eastAsia="Consolas" w:hAnsi="Consolas" w:cs="Consolas"/>
          <w:color w:val="1D4ED8"/>
          <w:sz w:val="22"/>
          <w:szCs w:val="22"/>
        </w:rPr>
        <w:t>npm run banco:popular</w:t>
      </w:r>
      <w:r>
        <w:t xml:space="preserve"> cria 6 veículos (um deles inativo), 5 motoristas e 24 manutenções, com um ano de histórico de custos. As datas são calculadas a partir do dia da execução, para que sempre existam situações de alerta. Para recomeçar, entre como Administrador e use </w:t>
      </w:r>
      <w:r>
        <w:rPr>
          <w:b/>
          <w:bCs/>
        </w:rPr>
        <w:t>Configurações → Restaurar dados de demonstração</w:t>
      </w:r>
      <w:r>
        <w:t>.</w:t>
      </w:r>
    </w:p>
    <w:p w14:paraId="16F56B87" w14:textId="77777777" w:rsidR="00AF6A85" w:rsidRDefault="007F5260">
      <w:pPr>
        <w:pStyle w:val="Ttulo1"/>
        <w:pageBreakBefore/>
      </w:pPr>
      <w:bookmarkStart w:id="40" w:name="_Toc242869289"/>
      <w:r>
        <w:t>11 LIMITAÇÕES E PRÓXIMAS ETAPAS</w:t>
      </w:r>
      <w:bookmarkEnd w:id="40"/>
    </w:p>
    <w:p w14:paraId="602AD905" w14:textId="77777777" w:rsidR="00AF6A85" w:rsidRDefault="007F5260">
      <w:pPr>
        <w:pStyle w:val="Ttulo2"/>
      </w:pPr>
      <w:bookmarkStart w:id="41" w:name="_Toc242869290"/>
      <w:r>
        <w:t>11.1 Limitações</w:t>
      </w:r>
      <w:bookmarkEnd w:id="41"/>
    </w:p>
    <w:p w14:paraId="66D47522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O sistema é executado na máquina do desenvolvedor; ainda não foi publicado em um servidor acessível pela internet.</w:t>
      </w:r>
    </w:p>
    <w:p w14:paraId="7F9E997A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Não há cópia de segurança automática do banco de dados nem envio de notificações por e-mail.</w:t>
      </w:r>
    </w:p>
    <w:p w14:paraId="0272CE64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Não há registro de auditoria: o sistema não armazena quem alterou cada cadastro.</w:t>
      </w:r>
    </w:p>
    <w:p w14:paraId="0964898E" w14:textId="77777777" w:rsidR="00AF6A85" w:rsidRDefault="007F5260">
      <w:pPr>
        <w:pStyle w:val="Ttulo2"/>
      </w:pPr>
      <w:bookmarkStart w:id="42" w:name="_Toc242869291"/>
      <w:r>
        <w:t>11.2 Próximas etapas</w:t>
      </w:r>
      <w:bookmarkEnd w:id="42"/>
    </w:p>
    <w:p w14:paraId="70FDBB0B" w14:textId="77777777" w:rsidR="00AF6A85" w:rsidRDefault="007F5260">
      <w:pPr>
        <w:spacing w:after="120" w:line="360" w:lineRule="auto"/>
        <w:ind w:firstLine="709"/>
        <w:jc w:val="both"/>
      </w:pPr>
      <w:r>
        <w:t>Até a versão final, prevista para 10/11/2026:</w:t>
      </w:r>
    </w:p>
    <w:p w14:paraId="50FD7724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publicar a API e o banco de dados em um serviço de hospedagem e o painel em outro, tornando o sistema acessível pela internet;</w:t>
      </w:r>
    </w:p>
    <w:p w14:paraId="26D08F33" w14:textId="77777777" w:rsidR="00AF6A85" w:rsidRDefault="007F526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definir com o orientador o escopo do módulo de viagens.</w:t>
      </w:r>
    </w:p>
    <w:p w14:paraId="2A125951" w14:textId="77777777" w:rsidR="00AF6A85" w:rsidRDefault="007F5260">
      <w:pPr>
        <w:pStyle w:val="Ttulo1"/>
        <w:pageBreakBefore/>
      </w:pPr>
      <w:bookmarkStart w:id="43" w:name="_Toc242869292"/>
      <w:r>
        <w:t>REFERÊNCIAS</w:t>
      </w:r>
      <w:bookmarkEnd w:id="43"/>
    </w:p>
    <w:p w14:paraId="1CF93E56" w14:textId="77777777" w:rsidR="00AF6A85" w:rsidRDefault="007F5260">
      <w:pPr>
        <w:spacing w:after="240"/>
      </w:pPr>
      <w:r>
        <w:t xml:space="preserve">NODE-POSTGRES. </w:t>
      </w:r>
      <w:r>
        <w:rPr>
          <w:b/>
          <w:bCs/>
        </w:rPr>
        <w:t>node-postgres Documentation</w:t>
      </w:r>
      <w:r>
        <w:t>. Disponível em: https://node-postgres.com. Acesso em: 14 out. 2026.</w:t>
      </w:r>
    </w:p>
    <w:p w14:paraId="20D92EC7" w14:textId="77777777" w:rsidR="00AF6A85" w:rsidRDefault="007F5260">
      <w:pPr>
        <w:spacing w:after="240"/>
      </w:pPr>
      <w:r>
        <w:t xml:space="preserve">NODE.JS. </w:t>
      </w:r>
      <w:r>
        <w:rPr>
          <w:b/>
          <w:bCs/>
        </w:rPr>
        <w:t>Node.js Documentation</w:t>
      </w:r>
      <w:r>
        <w:t>. Disponível em: https://nodejs.org/docs/. Acesso em: 14 out. 2026.</w:t>
      </w:r>
    </w:p>
    <w:p w14:paraId="46E45159" w14:textId="77777777" w:rsidR="00AF6A85" w:rsidRDefault="007F5260">
      <w:pPr>
        <w:spacing w:after="240"/>
      </w:pPr>
      <w:r>
        <w:t xml:space="preserve">OPENJS FOUNDATION. </w:t>
      </w:r>
      <w:r>
        <w:rPr>
          <w:b/>
          <w:bCs/>
        </w:rPr>
        <w:t>Express Documentation</w:t>
      </w:r>
      <w:r>
        <w:t>. Disponível em: https://expressjs.com. Acesso em: 14 out. 2026.</w:t>
      </w:r>
    </w:p>
    <w:p w14:paraId="4011A0FE" w14:textId="77777777" w:rsidR="00AF6A85" w:rsidRDefault="007F5260">
      <w:pPr>
        <w:spacing w:after="240"/>
      </w:pPr>
      <w:r>
        <w:t xml:space="preserve">POSTGRESQL GLOBAL DEVELOPMENT GROUP. </w:t>
      </w:r>
      <w:r>
        <w:rPr>
          <w:b/>
          <w:bCs/>
        </w:rPr>
        <w:t>PostgreSQL Documentation</w:t>
      </w:r>
      <w:r>
        <w:t>. Disponível em: https://www.postgresql.org/docs/. Acesso em: 14 out. 2026.</w:t>
      </w:r>
    </w:p>
    <w:p w14:paraId="7F5A0C0F" w14:textId="77777777" w:rsidR="00AF6A85" w:rsidRDefault="007F5260">
      <w:pPr>
        <w:spacing w:after="240"/>
      </w:pPr>
      <w:r>
        <w:t xml:space="preserve">PROVOS, Niels; MAZIÈRES, David. </w:t>
      </w:r>
      <w:r>
        <w:rPr>
          <w:b/>
          <w:bCs/>
        </w:rPr>
        <w:t>A Future-Adaptable Password Scheme</w:t>
      </w:r>
      <w:r>
        <w:t>. In: USENIX ANNUAL TECHNICAL CONFERENCE, 1999, Monterey. Anais [...]. Berkeley: USENIX, 1999. Disponível em: https://www.usenix.org/legacy/events/usenix99/provos.html. Acesso em: 14 out. 2026.</w:t>
      </w:r>
    </w:p>
    <w:p w14:paraId="3C8D88D8" w14:textId="77777777" w:rsidR="00AF6A85" w:rsidRDefault="007F5260">
      <w:pPr>
        <w:spacing w:after="240"/>
      </w:pPr>
      <w:r>
        <w:t xml:space="preserve">REACT. </w:t>
      </w:r>
      <w:r>
        <w:rPr>
          <w:b/>
          <w:bCs/>
        </w:rPr>
        <w:t>React Documentation</w:t>
      </w:r>
      <w:r>
        <w:t>. Disponível em: https://react.dev. Acesso em: 14 out. 2026.</w:t>
      </w:r>
    </w:p>
    <w:p w14:paraId="1CC7A7CE" w14:textId="77777777" w:rsidR="00AF6A85" w:rsidRDefault="007F5260">
      <w:pPr>
        <w:spacing w:after="240"/>
      </w:pPr>
      <w:r>
        <w:t xml:space="preserve">REACT ROUTER. </w:t>
      </w:r>
      <w:r>
        <w:rPr>
          <w:b/>
          <w:bCs/>
        </w:rPr>
        <w:t>React Router Documentation</w:t>
      </w:r>
      <w:r>
        <w:t>. Disponível em: https://reactrouter.com. Acesso em: 14 out. 2026.</w:t>
      </w:r>
    </w:p>
    <w:p w14:paraId="327D3B71" w14:textId="77777777" w:rsidR="00AF6A85" w:rsidRDefault="007F5260">
      <w:pPr>
        <w:spacing w:after="240"/>
      </w:pPr>
      <w:r>
        <w:t xml:space="preserve">TAILWIND LABS. </w:t>
      </w:r>
      <w:r>
        <w:rPr>
          <w:b/>
          <w:bCs/>
        </w:rPr>
        <w:t>Tailwind CSS Documentation</w:t>
      </w:r>
      <w:r>
        <w:t>. Disponível em: https://tailwindcss.com/docs. Acesso em: 14 out. 2026.</w:t>
      </w:r>
    </w:p>
    <w:p w14:paraId="095E1AF9" w14:textId="77777777" w:rsidR="00AF6A85" w:rsidRDefault="007F5260">
      <w:pPr>
        <w:spacing w:after="240"/>
      </w:pPr>
      <w:r>
        <w:t xml:space="preserve">TYPESCRIPT. </w:t>
      </w:r>
      <w:r>
        <w:rPr>
          <w:b/>
          <w:bCs/>
        </w:rPr>
        <w:t>TypeScript Documentation</w:t>
      </w:r>
      <w:r>
        <w:t>. Disponível em: https://www.typescriptlang.org/docs/. Acesso em: 14 out. 2026.</w:t>
      </w:r>
    </w:p>
    <w:p w14:paraId="7A3D696B" w14:textId="77777777" w:rsidR="00AF6A85" w:rsidRDefault="007F5260">
      <w:pPr>
        <w:spacing w:after="240"/>
      </w:pPr>
      <w:r>
        <w:t xml:space="preserve">VITE. </w:t>
      </w:r>
      <w:r>
        <w:rPr>
          <w:b/>
          <w:bCs/>
        </w:rPr>
        <w:t>Vite Documentation</w:t>
      </w:r>
      <w:r>
        <w:t>. Disponível em: https://vite.dev. Acesso em: 14 out. 2026.</w:t>
      </w:r>
    </w:p>
    <w:p w14:paraId="21021918" w14:textId="77777777" w:rsidR="00AF6A85" w:rsidRDefault="007F5260">
      <w:pPr>
        <w:spacing w:after="240"/>
      </w:pPr>
      <w:r>
        <w:t xml:space="preserve">VITEST. </w:t>
      </w:r>
      <w:r>
        <w:rPr>
          <w:b/>
          <w:bCs/>
        </w:rPr>
        <w:t>Vitest Documentation</w:t>
      </w:r>
      <w:r>
        <w:t>. Disponível em: https://vitest.dev. Acesso em: 14 out. 2026.</w:t>
      </w:r>
    </w:p>
    <w:p w14:paraId="688984DC" w14:textId="77777777" w:rsidR="00AF6A85" w:rsidRDefault="007F5260">
      <w:pPr>
        <w:spacing w:after="240"/>
      </w:pPr>
      <w:r>
        <w:t xml:space="preserve">ZOD. </w:t>
      </w:r>
      <w:r>
        <w:rPr>
          <w:b/>
          <w:bCs/>
        </w:rPr>
        <w:t>Zod Documentation</w:t>
      </w:r>
      <w:r>
        <w:t>. Disponível em: https://zod.dev. Acesso em: 14 out. 2026.</w:t>
      </w:r>
    </w:p>
    <w:sectPr w:rsidR="00AF6A85">
      <w:headerReference w:type="default" r:id="rId22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656F" w14:textId="77777777" w:rsidR="007F5260" w:rsidRDefault="007F5260">
      <w:r>
        <w:separator/>
      </w:r>
    </w:p>
  </w:endnote>
  <w:endnote w:type="continuationSeparator" w:id="0">
    <w:p w14:paraId="143D20D0" w14:textId="77777777" w:rsidR="007F5260" w:rsidRDefault="007F5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A4881" w14:textId="77777777" w:rsidR="007F5260" w:rsidRDefault="007F5260">
      <w:r>
        <w:separator/>
      </w:r>
    </w:p>
  </w:footnote>
  <w:footnote w:type="continuationSeparator" w:id="0">
    <w:p w14:paraId="18ECE3C3" w14:textId="77777777" w:rsidR="007F5260" w:rsidRDefault="007F52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B298" w14:textId="77777777" w:rsidR="00AF6A85" w:rsidRDefault="007F526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581B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ECA2" w14:textId="77777777" w:rsidR="00AF6A85" w:rsidRDefault="007F526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581B">
      <w:rPr>
        <w:noProof/>
        <w:sz w:val="20"/>
        <w:szCs w:val="20"/>
      </w:rPr>
      <w:t>11</w:t>
    </w:r>
    <w:r>
      <w:rPr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E05E" w14:textId="77777777" w:rsidR="00AF6A85" w:rsidRDefault="007F526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581B">
      <w:rPr>
        <w:noProof/>
        <w:sz w:val="20"/>
        <w:szCs w:val="20"/>
      </w:rPr>
      <w:t>12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65C"/>
    <w:multiLevelType w:val="hybridMultilevel"/>
    <w:tmpl w:val="F5464690"/>
    <w:lvl w:ilvl="0" w:tplc="6324E65E">
      <w:start w:val="1"/>
      <w:numFmt w:val="bullet"/>
      <w:lvlText w:val="•"/>
      <w:lvlJc w:val="left"/>
      <w:pPr>
        <w:ind w:left="720" w:hanging="360"/>
      </w:pPr>
    </w:lvl>
    <w:lvl w:ilvl="1" w:tplc="4D5E712E">
      <w:numFmt w:val="decimal"/>
      <w:lvlText w:val=""/>
      <w:lvlJc w:val="left"/>
    </w:lvl>
    <w:lvl w:ilvl="2" w:tplc="7AF6AFEE">
      <w:numFmt w:val="decimal"/>
      <w:lvlText w:val=""/>
      <w:lvlJc w:val="left"/>
    </w:lvl>
    <w:lvl w:ilvl="3" w:tplc="D6E0DF06">
      <w:numFmt w:val="decimal"/>
      <w:lvlText w:val=""/>
      <w:lvlJc w:val="left"/>
    </w:lvl>
    <w:lvl w:ilvl="4" w:tplc="9BA0EF0A">
      <w:numFmt w:val="decimal"/>
      <w:lvlText w:val=""/>
      <w:lvlJc w:val="left"/>
    </w:lvl>
    <w:lvl w:ilvl="5" w:tplc="07CEB7AA">
      <w:numFmt w:val="decimal"/>
      <w:lvlText w:val=""/>
      <w:lvlJc w:val="left"/>
    </w:lvl>
    <w:lvl w:ilvl="6" w:tplc="958EE108">
      <w:numFmt w:val="decimal"/>
      <w:lvlText w:val=""/>
      <w:lvlJc w:val="left"/>
    </w:lvl>
    <w:lvl w:ilvl="7" w:tplc="8BD4E70E">
      <w:numFmt w:val="decimal"/>
      <w:lvlText w:val=""/>
      <w:lvlJc w:val="left"/>
    </w:lvl>
    <w:lvl w:ilvl="8" w:tplc="91A878F6">
      <w:numFmt w:val="decimal"/>
      <w:lvlText w:val=""/>
      <w:lvlJc w:val="left"/>
    </w:lvl>
  </w:abstractNum>
  <w:abstractNum w:abstractNumId="1" w15:restartNumberingAfterBreak="0">
    <w:nsid w:val="153E2F45"/>
    <w:multiLevelType w:val="hybridMultilevel"/>
    <w:tmpl w:val="4476D0A6"/>
    <w:lvl w:ilvl="0" w:tplc="01045548" w:tentative="1">
      <w:start w:val="1"/>
      <w:numFmt w:val="bullet"/>
      <w:lvlText w:val="●"/>
      <w:lvlJc w:val="left"/>
      <w:pPr>
        <w:ind w:left="720" w:hanging="360"/>
      </w:pPr>
    </w:lvl>
    <w:lvl w:ilvl="1" w:tplc="22B25B9E" w:tentative="1">
      <w:start w:val="1"/>
      <w:numFmt w:val="bullet"/>
      <w:lvlText w:val="○"/>
      <w:lvlJc w:val="left"/>
      <w:pPr>
        <w:ind w:left="1440" w:hanging="360"/>
      </w:pPr>
    </w:lvl>
    <w:lvl w:ilvl="2" w:tplc="4148DC5C" w:tentative="1">
      <w:start w:val="1"/>
      <w:numFmt w:val="bullet"/>
      <w:lvlText w:val="■"/>
      <w:lvlJc w:val="left"/>
      <w:pPr>
        <w:ind w:left="2160" w:hanging="360"/>
      </w:pPr>
    </w:lvl>
    <w:lvl w:ilvl="3" w:tplc="3D88143A" w:tentative="1">
      <w:start w:val="1"/>
      <w:numFmt w:val="bullet"/>
      <w:lvlText w:val="●"/>
      <w:lvlJc w:val="left"/>
      <w:pPr>
        <w:ind w:left="2880" w:hanging="360"/>
      </w:pPr>
    </w:lvl>
    <w:lvl w:ilvl="4" w:tplc="796467AC" w:tentative="1">
      <w:start w:val="1"/>
      <w:numFmt w:val="bullet"/>
      <w:lvlText w:val="○"/>
      <w:lvlJc w:val="left"/>
      <w:pPr>
        <w:ind w:left="3600" w:hanging="360"/>
      </w:pPr>
    </w:lvl>
    <w:lvl w:ilvl="5" w:tplc="AAE8F510" w:tentative="1">
      <w:start w:val="1"/>
      <w:numFmt w:val="bullet"/>
      <w:lvlText w:val="■"/>
      <w:lvlJc w:val="left"/>
      <w:pPr>
        <w:ind w:left="4320" w:hanging="360"/>
      </w:pPr>
    </w:lvl>
    <w:lvl w:ilvl="6" w:tplc="14AC92E2" w:tentative="1">
      <w:start w:val="1"/>
      <w:numFmt w:val="bullet"/>
      <w:lvlText w:val="●"/>
      <w:lvlJc w:val="left"/>
      <w:pPr>
        <w:ind w:left="5040" w:hanging="360"/>
      </w:pPr>
    </w:lvl>
    <w:lvl w:ilvl="7" w:tplc="5FBE58C6" w:tentative="1">
      <w:start w:val="1"/>
      <w:numFmt w:val="bullet"/>
      <w:lvlText w:val="●"/>
      <w:lvlJc w:val="left"/>
      <w:pPr>
        <w:ind w:left="5760" w:hanging="360"/>
      </w:pPr>
    </w:lvl>
    <w:lvl w:ilvl="8" w:tplc="2642403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8D6B04"/>
    <w:multiLevelType w:val="hybridMultilevel"/>
    <w:tmpl w:val="8F0C2D3C"/>
    <w:lvl w:ilvl="0" w:tplc="C8A4DC2E">
      <w:start w:val="1"/>
      <w:numFmt w:val="decimal"/>
      <w:lvlText w:val="%1."/>
      <w:lvlJc w:val="left"/>
      <w:pPr>
        <w:ind w:left="720" w:hanging="360"/>
      </w:pPr>
    </w:lvl>
    <w:lvl w:ilvl="1" w:tplc="5F7C7C2C">
      <w:numFmt w:val="decimal"/>
      <w:lvlText w:val=""/>
      <w:lvlJc w:val="left"/>
    </w:lvl>
    <w:lvl w:ilvl="2" w:tplc="1F9043FE">
      <w:numFmt w:val="decimal"/>
      <w:lvlText w:val=""/>
      <w:lvlJc w:val="left"/>
    </w:lvl>
    <w:lvl w:ilvl="3" w:tplc="FC02A2F0">
      <w:numFmt w:val="decimal"/>
      <w:lvlText w:val=""/>
      <w:lvlJc w:val="left"/>
    </w:lvl>
    <w:lvl w:ilvl="4" w:tplc="61686262">
      <w:numFmt w:val="decimal"/>
      <w:lvlText w:val=""/>
      <w:lvlJc w:val="left"/>
    </w:lvl>
    <w:lvl w:ilvl="5" w:tplc="B8BCA9D2">
      <w:numFmt w:val="decimal"/>
      <w:lvlText w:val=""/>
      <w:lvlJc w:val="left"/>
    </w:lvl>
    <w:lvl w:ilvl="6" w:tplc="8D6832BE">
      <w:numFmt w:val="decimal"/>
      <w:lvlText w:val=""/>
      <w:lvlJc w:val="left"/>
    </w:lvl>
    <w:lvl w:ilvl="7" w:tplc="24CAD7D6">
      <w:numFmt w:val="decimal"/>
      <w:lvlText w:val=""/>
      <w:lvlJc w:val="left"/>
    </w:lvl>
    <w:lvl w:ilvl="8" w:tplc="D3A8576A">
      <w:numFmt w:val="decimal"/>
      <w:lvlText w:val=""/>
      <w:lvlJc w:val="left"/>
    </w:lvl>
  </w:abstractNum>
  <w:num w:numId="1" w16cid:durableId="2124690979">
    <w:abstractNumId w:val="1"/>
    <w:lvlOverride w:ilvl="0">
      <w:startOverride w:val="1"/>
    </w:lvlOverride>
  </w:num>
  <w:num w:numId="2" w16cid:durableId="1487936827">
    <w:abstractNumId w:val="0"/>
    <w:lvlOverride w:ilvl="0">
      <w:startOverride w:val="1"/>
    </w:lvlOverride>
  </w:num>
  <w:num w:numId="3" w16cid:durableId="6045362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A85"/>
    <w:rsid w:val="0079581B"/>
    <w:rsid w:val="007F5260"/>
    <w:rsid w:val="00AA3328"/>
    <w:rsid w:val="00A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1C409"/>
  <w15:docId w15:val="{B6BCDE07-F61B-46AB-A66D-D83560AA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360"/>
      <w:outlineLvl w:val="0"/>
    </w:pPr>
    <w:rPr>
      <w:b/>
      <w:bCs/>
      <w:color w:val="1E3A8A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60" w:after="20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9581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9581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4485</Words>
  <Characters>24220</Characters>
  <Application>Microsoft Office Word</Application>
  <DocSecurity>0</DocSecurity>
  <Lines>201</Lines>
  <Paragraphs>57</Paragraphs>
  <ScaleCrop>false</ScaleCrop>
  <Company/>
  <LinksUpToDate>false</LinksUpToDate>
  <CharactersWithSpaces>28648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– Documentação da versão inicial</dc:title>
  <cp:lastModifiedBy>Luis Guilherme</cp:lastModifiedBy>
  <cp:revision>2</cp:revision>
  <dcterms:created xsi:type="dcterms:W3CDTF">2026-10-14T14:19:00Z</dcterms:created>
  <dcterms:modified xsi:type="dcterms:W3CDTF">2026-10-14T14:19:00Z</dcterms:modified>
</cp:coreProperties>
</file>