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DD89" w14:textId="5F233F81" w:rsidR="00F2408D" w:rsidRPr="007C420F" w:rsidRDefault="00E02989" w:rsidP="00E02989">
      <w:pPr>
        <w:pStyle w:val="Heading1"/>
        <w:rPr>
          <w:szCs w:val="48"/>
        </w:rPr>
      </w:pPr>
      <w:r>
        <w:t xml:space="preserve">Icon </w:t>
      </w:r>
      <w:r w:rsidR="00BA2FD4">
        <w:t>Construction</w:t>
      </w:r>
      <w:r>
        <w:t xml:space="preserve"> Standard</w:t>
      </w:r>
    </w:p>
    <w:p w14:paraId="4B0D4882" w14:textId="77777777" w:rsidR="00A35E2F" w:rsidRPr="00F41694" w:rsidRDefault="00A35E2F" w:rsidP="00812B76">
      <w:pPr>
        <w:pStyle w:val="Heading2"/>
      </w:pPr>
      <w:bookmarkStart w:id="0" w:name="_Toc234406214"/>
      <w:r w:rsidRPr="00F41694">
        <w:t>Purpose</w:t>
      </w:r>
      <w:bookmarkEnd w:id="0"/>
    </w:p>
    <w:p w14:paraId="0FE97F3A" w14:textId="77777777" w:rsidR="00E02989" w:rsidRDefault="00E02989" w:rsidP="00E02989">
      <w:pPr>
        <w:rPr>
          <w:b/>
        </w:rPr>
      </w:pPr>
      <w:bookmarkStart w:id="1" w:name="_Toc234406215"/>
      <w:r w:rsidRPr="00E02989">
        <w:t xml:space="preserve">Defines how every Caylios icon is designed to ensure a consistent visual language. </w:t>
      </w:r>
    </w:p>
    <w:p w14:paraId="3896E91A" w14:textId="1A7B86A7" w:rsidR="008605F4" w:rsidRPr="00F41694" w:rsidRDefault="008605F4" w:rsidP="00812B76">
      <w:pPr>
        <w:pStyle w:val="Heading2"/>
      </w:pPr>
      <w:r w:rsidRPr="00F41694">
        <w:t>Version Control</w:t>
      </w:r>
      <w:bookmarkEnd w:id="1"/>
    </w:p>
    <w:tbl>
      <w:tblPr>
        <w:tblStyle w:val="TableGrid"/>
        <w:tblW w:w="0" w:type="auto"/>
        <w:tblLook w:val="04A0" w:firstRow="1" w:lastRow="0" w:firstColumn="1" w:lastColumn="0" w:noHBand="0" w:noVBand="1"/>
      </w:tblPr>
      <w:tblGrid>
        <w:gridCol w:w="1309"/>
        <w:gridCol w:w="5234"/>
        <w:gridCol w:w="2121"/>
        <w:gridCol w:w="1792"/>
      </w:tblGrid>
      <w:tr w:rsidR="00CE138B" w:rsidRPr="00341F25" w14:paraId="6DFD5639" w14:textId="4526C998" w:rsidTr="00CE138B">
        <w:tc>
          <w:tcPr>
            <w:tcW w:w="1309" w:type="dxa"/>
            <w:shd w:val="clear" w:color="auto" w:fill="150A32"/>
          </w:tcPr>
          <w:p w14:paraId="10796F14" w14:textId="77777777" w:rsidR="00CE138B" w:rsidRPr="00341F25" w:rsidRDefault="00CE138B" w:rsidP="00C90B4E">
            <w:pPr>
              <w:spacing w:before="120" w:after="120"/>
              <w:rPr>
                <w:b/>
                <w:bCs/>
                <w:color w:val="FFFFFF" w:themeColor="background1"/>
              </w:rPr>
            </w:pPr>
            <w:r>
              <w:rPr>
                <w:b/>
                <w:bCs/>
                <w:color w:val="FFFFFF" w:themeColor="background1"/>
              </w:rPr>
              <w:t>VERSION</w:t>
            </w:r>
          </w:p>
        </w:tc>
        <w:tc>
          <w:tcPr>
            <w:tcW w:w="5234" w:type="dxa"/>
            <w:shd w:val="clear" w:color="auto" w:fill="150A32"/>
          </w:tcPr>
          <w:p w14:paraId="1DA70392" w14:textId="77777777" w:rsidR="00CE138B" w:rsidRPr="00341F25" w:rsidRDefault="00CE138B" w:rsidP="00C90B4E">
            <w:pPr>
              <w:spacing w:before="120" w:after="120"/>
              <w:rPr>
                <w:b/>
                <w:bCs/>
                <w:color w:val="FFFFFF" w:themeColor="background1"/>
              </w:rPr>
            </w:pPr>
            <w:r>
              <w:rPr>
                <w:b/>
                <w:bCs/>
                <w:color w:val="FFFFFF" w:themeColor="background1"/>
              </w:rPr>
              <w:t>PURPOSE</w:t>
            </w:r>
          </w:p>
        </w:tc>
        <w:tc>
          <w:tcPr>
            <w:tcW w:w="2121" w:type="dxa"/>
            <w:shd w:val="clear" w:color="auto" w:fill="150A32"/>
          </w:tcPr>
          <w:p w14:paraId="2B40BF73" w14:textId="77777777" w:rsidR="00CE138B" w:rsidRPr="00341F25" w:rsidRDefault="00CE138B" w:rsidP="00C90B4E">
            <w:pPr>
              <w:spacing w:before="120" w:after="120"/>
              <w:rPr>
                <w:b/>
                <w:bCs/>
                <w:color w:val="FFFFFF" w:themeColor="background1"/>
              </w:rPr>
            </w:pPr>
            <w:r>
              <w:rPr>
                <w:b/>
                <w:bCs/>
                <w:color w:val="FFFFFF" w:themeColor="background1"/>
              </w:rPr>
              <w:t>DISTRIBUTED</w:t>
            </w:r>
          </w:p>
        </w:tc>
        <w:tc>
          <w:tcPr>
            <w:tcW w:w="1792" w:type="dxa"/>
            <w:shd w:val="clear" w:color="auto" w:fill="150A32"/>
          </w:tcPr>
          <w:p w14:paraId="7C109831" w14:textId="375BC88E" w:rsidR="00CE138B" w:rsidRDefault="00CE138B" w:rsidP="00C90B4E">
            <w:pPr>
              <w:spacing w:before="120" w:after="120"/>
              <w:rPr>
                <w:b/>
                <w:bCs/>
                <w:color w:val="FFFFFF" w:themeColor="background1"/>
              </w:rPr>
            </w:pPr>
            <w:r>
              <w:rPr>
                <w:b/>
                <w:bCs/>
                <w:color w:val="FFFFFF" w:themeColor="background1"/>
              </w:rPr>
              <w:t>DATE</w:t>
            </w:r>
          </w:p>
        </w:tc>
      </w:tr>
      <w:tr w:rsidR="00CE138B" w14:paraId="266F9D37" w14:textId="23AB970C" w:rsidTr="00CE138B">
        <w:tc>
          <w:tcPr>
            <w:tcW w:w="1309" w:type="dxa"/>
          </w:tcPr>
          <w:p w14:paraId="2AE1B26F" w14:textId="77777777" w:rsidR="00CE138B" w:rsidRDefault="00CE138B" w:rsidP="00C90B4E">
            <w:pPr>
              <w:spacing w:before="120" w:after="120"/>
            </w:pPr>
            <w:r>
              <w:t>0.01</w:t>
            </w:r>
          </w:p>
        </w:tc>
        <w:tc>
          <w:tcPr>
            <w:tcW w:w="5234" w:type="dxa"/>
          </w:tcPr>
          <w:p w14:paraId="2F870B31" w14:textId="77777777" w:rsidR="00CE138B" w:rsidRDefault="00CE138B" w:rsidP="00C90B4E">
            <w:pPr>
              <w:spacing w:before="120" w:after="120"/>
            </w:pPr>
            <w:r>
              <w:t>Draft</w:t>
            </w:r>
          </w:p>
        </w:tc>
        <w:tc>
          <w:tcPr>
            <w:tcW w:w="2121" w:type="dxa"/>
          </w:tcPr>
          <w:p w14:paraId="6AC5197C" w14:textId="77777777" w:rsidR="00CE138B" w:rsidRDefault="00CE138B" w:rsidP="00C90B4E">
            <w:pPr>
              <w:spacing w:before="120" w:after="120"/>
            </w:pPr>
            <w:r>
              <w:t>Internal</w:t>
            </w:r>
          </w:p>
        </w:tc>
        <w:tc>
          <w:tcPr>
            <w:tcW w:w="1792" w:type="dxa"/>
          </w:tcPr>
          <w:p w14:paraId="08CE7BF5" w14:textId="0950682F" w:rsidR="00CE138B" w:rsidRDefault="00E02989" w:rsidP="00C90B4E">
            <w:pPr>
              <w:spacing w:before="120" w:after="120"/>
            </w:pPr>
            <w:r>
              <w:t>8 July 2026</w:t>
            </w:r>
          </w:p>
        </w:tc>
      </w:tr>
      <w:tr w:rsidR="00CE138B" w14:paraId="7E1652C6" w14:textId="74761C40" w:rsidTr="00CE138B">
        <w:tc>
          <w:tcPr>
            <w:tcW w:w="1309" w:type="dxa"/>
          </w:tcPr>
          <w:p w14:paraId="3C62EFE7" w14:textId="77777777" w:rsidR="00CE138B" w:rsidRPr="00AE2291" w:rsidRDefault="00CE138B" w:rsidP="00C90B4E">
            <w:pPr>
              <w:spacing w:before="120" w:after="120"/>
            </w:pPr>
            <w:r w:rsidRPr="00AE2291">
              <w:t>1.0</w:t>
            </w:r>
          </w:p>
        </w:tc>
        <w:tc>
          <w:tcPr>
            <w:tcW w:w="5234" w:type="dxa"/>
          </w:tcPr>
          <w:p w14:paraId="3A9A5087" w14:textId="77777777" w:rsidR="00CE138B" w:rsidRPr="00AE2291" w:rsidRDefault="00CE138B" w:rsidP="00C90B4E">
            <w:pPr>
              <w:spacing w:before="120" w:after="120"/>
            </w:pPr>
            <w:r w:rsidRPr="00AE2291">
              <w:t>FINAL</w:t>
            </w:r>
          </w:p>
        </w:tc>
        <w:tc>
          <w:tcPr>
            <w:tcW w:w="2121" w:type="dxa"/>
          </w:tcPr>
          <w:p w14:paraId="4D101C31" w14:textId="0F78E438" w:rsidR="00CE138B" w:rsidRPr="00753602" w:rsidRDefault="00CE138B" w:rsidP="00C90B4E">
            <w:pPr>
              <w:spacing w:before="120" w:after="120"/>
            </w:pPr>
            <w:r w:rsidRPr="00AE2291">
              <w:t>Directors</w:t>
            </w:r>
          </w:p>
        </w:tc>
        <w:tc>
          <w:tcPr>
            <w:tcW w:w="1792" w:type="dxa"/>
          </w:tcPr>
          <w:p w14:paraId="7226B091" w14:textId="77777777" w:rsidR="00CE138B" w:rsidRPr="00753602" w:rsidRDefault="00CE138B" w:rsidP="00C90B4E">
            <w:pPr>
              <w:spacing w:before="120" w:after="120"/>
            </w:pPr>
          </w:p>
        </w:tc>
      </w:tr>
    </w:tbl>
    <w:p w14:paraId="75B43F6D" w14:textId="77777777" w:rsidR="00877F8B" w:rsidRDefault="00877F8B" w:rsidP="00BA2FD4">
      <w:pPr>
        <w:pStyle w:val="Heading2"/>
      </w:pPr>
      <w:r>
        <w:t>Introduction</w:t>
      </w:r>
    </w:p>
    <w:p w14:paraId="3F7E182B" w14:textId="77777777" w:rsidR="00877F8B" w:rsidRPr="00877F8B" w:rsidRDefault="00877F8B" w:rsidP="00877F8B">
      <w:r w:rsidRPr="00877F8B">
        <w:t>The Icon Construction Standard defines the technical rules used to create every icon within the Caylios visual system. It ensures icons remain visually consistent regardless of who creates them or when they are created.</w:t>
      </w:r>
    </w:p>
    <w:p w14:paraId="637204CF" w14:textId="77777777" w:rsidR="00877F8B" w:rsidRDefault="00877F8B" w:rsidP="00877F8B">
      <w:r w:rsidRPr="00877F8B">
        <w:t>This standard governs icon construction only. It does not define when icons are used, what they represent, or which icons are approved for use. Those responsibilities belong to the Visual Language Guide and the Icon Library respectively.</w:t>
      </w:r>
    </w:p>
    <w:p w14:paraId="720B8D39" w14:textId="77777777" w:rsidR="007C0F1E" w:rsidRDefault="007C0F1E" w:rsidP="00877F8B">
      <w:pPr>
        <w:pStyle w:val="Heading2"/>
      </w:pPr>
      <w:r>
        <w:t>Core Principle</w:t>
      </w:r>
    </w:p>
    <w:p w14:paraId="584E7CEE" w14:textId="77777777" w:rsidR="00290BFF" w:rsidRPr="00290BFF" w:rsidRDefault="00290BFF" w:rsidP="00290BFF">
      <w:r w:rsidRPr="00290BFF">
        <w:t>Caylios icons leverage established visual conventions wherever practical. The Caylios visual identity is achieved through consistent construction and application rather than reinventing what users already understand.</w:t>
      </w:r>
    </w:p>
    <w:p w14:paraId="561BA966" w14:textId="77777777" w:rsidR="00290BFF" w:rsidRPr="00290BFF" w:rsidRDefault="00290BFF" w:rsidP="00290BFF">
      <w:r w:rsidRPr="00290BFF">
        <w:t>Every Caylios icon is constructed using a consistent set of technical rules that ensure the entire icon library behaves as a unified visual system. Consistency takes precedence over individual creativity.</w:t>
      </w:r>
    </w:p>
    <w:p w14:paraId="12F8D903" w14:textId="50A8AD42" w:rsidR="00877F8B" w:rsidRDefault="00877F8B" w:rsidP="00877F8B">
      <w:pPr>
        <w:pStyle w:val="Heading2"/>
      </w:pPr>
      <w:r>
        <w:t>Scope</w:t>
      </w:r>
    </w:p>
    <w:p w14:paraId="5616FDC4" w14:textId="77777777" w:rsidR="00877F8B" w:rsidRPr="00877F8B" w:rsidRDefault="00877F8B" w:rsidP="00877F8B">
      <w:r w:rsidRPr="00877F8B">
        <w:t>This standard applies to:</w:t>
      </w:r>
    </w:p>
    <w:p w14:paraId="4B123406" w14:textId="77777777" w:rsidR="00877F8B" w:rsidRPr="00877F8B" w:rsidRDefault="00877F8B" w:rsidP="00877F8B">
      <w:pPr>
        <w:numPr>
          <w:ilvl w:val="0"/>
          <w:numId w:val="41"/>
        </w:numPr>
      </w:pPr>
      <w:r w:rsidRPr="00877F8B">
        <w:t xml:space="preserve">Icon construction </w:t>
      </w:r>
    </w:p>
    <w:p w14:paraId="1462B2A2" w14:textId="77777777" w:rsidR="00877F8B" w:rsidRPr="00877F8B" w:rsidRDefault="00877F8B" w:rsidP="00877F8B">
      <w:pPr>
        <w:numPr>
          <w:ilvl w:val="0"/>
          <w:numId w:val="41"/>
        </w:numPr>
      </w:pPr>
      <w:r w:rsidRPr="00877F8B">
        <w:t xml:space="preserve">New icon creation </w:t>
      </w:r>
    </w:p>
    <w:p w14:paraId="296BAC45" w14:textId="77777777" w:rsidR="00877F8B" w:rsidRPr="00877F8B" w:rsidRDefault="00877F8B" w:rsidP="00877F8B">
      <w:pPr>
        <w:numPr>
          <w:ilvl w:val="0"/>
          <w:numId w:val="41"/>
        </w:numPr>
      </w:pPr>
      <w:r w:rsidRPr="00877F8B">
        <w:t xml:space="preserve">Modification of existing icons </w:t>
      </w:r>
    </w:p>
    <w:p w14:paraId="22BCAE7B" w14:textId="77777777" w:rsidR="00877F8B" w:rsidRPr="00877F8B" w:rsidRDefault="00877F8B" w:rsidP="00877F8B">
      <w:pPr>
        <w:numPr>
          <w:ilvl w:val="0"/>
          <w:numId w:val="41"/>
        </w:numPr>
      </w:pPr>
      <w:r w:rsidRPr="00877F8B">
        <w:t xml:space="preserve">Expansion of the Icon Library </w:t>
      </w:r>
    </w:p>
    <w:p w14:paraId="3B7E6F3D" w14:textId="77777777" w:rsidR="00877F8B" w:rsidRPr="00877F8B" w:rsidRDefault="00877F8B" w:rsidP="00877F8B">
      <w:pPr>
        <w:numPr>
          <w:ilvl w:val="0"/>
          <w:numId w:val="41"/>
        </w:numPr>
      </w:pPr>
      <w:r w:rsidRPr="00877F8B">
        <w:lastRenderedPageBreak/>
        <w:t xml:space="preserve">Third-party designers creating Caylios icons </w:t>
      </w:r>
    </w:p>
    <w:p w14:paraId="7C7E46BB" w14:textId="77777777" w:rsidR="00877F8B" w:rsidRPr="00877F8B" w:rsidRDefault="00877F8B" w:rsidP="00877F8B">
      <w:r w:rsidRPr="00877F8B">
        <w:t>This standard does not define:</w:t>
      </w:r>
    </w:p>
    <w:p w14:paraId="136C7064" w14:textId="77777777" w:rsidR="00877F8B" w:rsidRPr="00877F8B" w:rsidRDefault="00877F8B" w:rsidP="00877F8B">
      <w:pPr>
        <w:numPr>
          <w:ilvl w:val="0"/>
          <w:numId w:val="42"/>
        </w:numPr>
      </w:pPr>
      <w:r w:rsidRPr="00877F8B">
        <w:t xml:space="preserve">Icon usage </w:t>
      </w:r>
    </w:p>
    <w:p w14:paraId="42207AEE" w14:textId="77777777" w:rsidR="00877F8B" w:rsidRPr="00877F8B" w:rsidRDefault="00877F8B" w:rsidP="00877F8B">
      <w:pPr>
        <w:numPr>
          <w:ilvl w:val="0"/>
          <w:numId w:val="42"/>
        </w:numPr>
      </w:pPr>
      <w:r w:rsidRPr="00877F8B">
        <w:t xml:space="preserve">Icon meaning </w:t>
      </w:r>
    </w:p>
    <w:p w14:paraId="7318C4B0" w14:textId="77777777" w:rsidR="00877F8B" w:rsidRPr="00877F8B" w:rsidRDefault="00877F8B" w:rsidP="00877F8B">
      <w:pPr>
        <w:numPr>
          <w:ilvl w:val="0"/>
          <w:numId w:val="42"/>
        </w:numPr>
      </w:pPr>
      <w:r w:rsidRPr="00877F8B">
        <w:t xml:space="preserve">Graphic elements </w:t>
      </w:r>
    </w:p>
    <w:p w14:paraId="183E980A" w14:textId="77777777" w:rsidR="00877F8B" w:rsidRPr="00877F8B" w:rsidRDefault="00877F8B" w:rsidP="00877F8B">
      <w:pPr>
        <w:numPr>
          <w:ilvl w:val="0"/>
          <w:numId w:val="42"/>
        </w:numPr>
      </w:pPr>
      <w:r w:rsidRPr="00877F8B">
        <w:t>Brand identity</w:t>
      </w:r>
    </w:p>
    <w:p w14:paraId="06866D33" w14:textId="79972B8B" w:rsidR="00877F8B" w:rsidRDefault="00877F8B" w:rsidP="00877F8B">
      <w:pPr>
        <w:pStyle w:val="Heading2"/>
      </w:pPr>
      <w:r>
        <w:t>System Relationship</w:t>
      </w:r>
    </w:p>
    <w:p w14:paraId="646F32D9" w14:textId="77777777" w:rsidR="00877F8B" w:rsidRPr="00877F8B" w:rsidRDefault="00877F8B" w:rsidP="00877F8B">
      <w:r w:rsidRPr="00877F8B">
        <w:t>The Icon Construction Standard forms part of the Caylios visual governance framework.</w:t>
      </w:r>
    </w:p>
    <w:p w14:paraId="18FE9CFB" w14:textId="65DC032F" w:rsidR="00877F8B" w:rsidRPr="00877F8B" w:rsidRDefault="00877F8B" w:rsidP="00877F8B">
      <w:r w:rsidRPr="00877F8B">
        <w:t>Brand Kit</w:t>
      </w:r>
      <w:r>
        <w:t xml:space="preserve"> - </w:t>
      </w:r>
      <w:r w:rsidRPr="00877F8B">
        <w:t>defines visual identity.</w:t>
      </w:r>
    </w:p>
    <w:p w14:paraId="7AD8FD1B" w14:textId="77777777" w:rsidR="00877F8B" w:rsidRPr="00877F8B" w:rsidRDefault="00877F8B" w:rsidP="00877F8B">
      <w:r w:rsidRPr="00877F8B">
        <w:t xml:space="preserve">        ↓</w:t>
      </w:r>
    </w:p>
    <w:p w14:paraId="7172F04A" w14:textId="7AFC6C61" w:rsidR="00877F8B" w:rsidRPr="00877F8B" w:rsidRDefault="00877F8B" w:rsidP="00877F8B">
      <w:r w:rsidRPr="00877F8B">
        <w:t>Visual Language Guide</w:t>
      </w:r>
      <w:r>
        <w:t xml:space="preserve"> </w:t>
      </w:r>
      <w:r w:rsidRPr="00877F8B">
        <w:t>defines how icons are used</w:t>
      </w:r>
      <w:r>
        <w:t>.</w:t>
      </w:r>
    </w:p>
    <w:p w14:paraId="61792DE8" w14:textId="77777777" w:rsidR="00877F8B" w:rsidRPr="00877F8B" w:rsidRDefault="00877F8B" w:rsidP="00877F8B">
      <w:r w:rsidRPr="00877F8B">
        <w:t xml:space="preserve">        ↓</w:t>
      </w:r>
    </w:p>
    <w:p w14:paraId="00E31432" w14:textId="0AB78DEC" w:rsidR="00877F8B" w:rsidRPr="00877F8B" w:rsidRDefault="00877F8B" w:rsidP="00877F8B">
      <w:r w:rsidRPr="00877F8B">
        <w:t>Icon Construction Standard</w:t>
      </w:r>
      <w:r>
        <w:t xml:space="preserve"> </w:t>
      </w:r>
      <w:r w:rsidRPr="00877F8B">
        <w:t>defines how icons are constructed.</w:t>
      </w:r>
    </w:p>
    <w:p w14:paraId="228A7FC2" w14:textId="77777777" w:rsidR="00877F8B" w:rsidRPr="00877F8B" w:rsidRDefault="00877F8B" w:rsidP="00877F8B">
      <w:r w:rsidRPr="00877F8B">
        <w:t xml:space="preserve">        ↓</w:t>
      </w:r>
    </w:p>
    <w:p w14:paraId="3653F4CB" w14:textId="039A692F" w:rsidR="00877F8B" w:rsidRPr="00877F8B" w:rsidRDefault="00877F8B" w:rsidP="00877F8B">
      <w:r w:rsidRPr="00877F8B">
        <w:t>Icon Library</w:t>
      </w:r>
      <w:r>
        <w:t xml:space="preserve"> </w:t>
      </w:r>
      <w:r w:rsidRPr="00877F8B">
        <w:t>defines the approved icons available for use.</w:t>
      </w:r>
    </w:p>
    <w:p w14:paraId="1B09C692" w14:textId="307438D0" w:rsidR="00BA2FD4" w:rsidRDefault="00BA2FD4" w:rsidP="00BA2FD4">
      <w:pPr>
        <w:pStyle w:val="Heading2"/>
      </w:pPr>
      <w:r>
        <w:t>Construction Principles</w:t>
      </w:r>
    </w:p>
    <w:p w14:paraId="7D369166" w14:textId="77777777" w:rsidR="007C0F1E" w:rsidRPr="007C0F1E" w:rsidRDefault="007C0F1E" w:rsidP="007C0F1E">
      <w:r w:rsidRPr="007C0F1E">
        <w:t>Every Caylios icon must:</w:t>
      </w:r>
    </w:p>
    <w:p w14:paraId="45E74397" w14:textId="77777777" w:rsidR="00BA2FD4" w:rsidRDefault="00BA2FD4" w:rsidP="00BA2FD4">
      <w:pPr>
        <w:numPr>
          <w:ilvl w:val="0"/>
          <w:numId w:val="40"/>
        </w:numPr>
      </w:pPr>
      <w:r>
        <w:t>communicate a single concept</w:t>
      </w:r>
    </w:p>
    <w:p w14:paraId="688BA7B0" w14:textId="32D36472" w:rsidR="00290BFF" w:rsidRDefault="00290BFF" w:rsidP="00BA2FD4">
      <w:pPr>
        <w:numPr>
          <w:ilvl w:val="0"/>
          <w:numId w:val="40"/>
        </w:numPr>
      </w:pPr>
      <w:r w:rsidRPr="00290BFF">
        <w:t>leverage familiar visual conventions wherever practical</w:t>
      </w:r>
    </w:p>
    <w:p w14:paraId="5418C4F5" w14:textId="2343511E" w:rsidR="00BA2FD4" w:rsidRDefault="00BA2FD4" w:rsidP="00BA2FD4">
      <w:pPr>
        <w:numPr>
          <w:ilvl w:val="0"/>
          <w:numId w:val="40"/>
        </w:numPr>
      </w:pPr>
      <w:r>
        <w:t>remain recognisable at small sizes</w:t>
      </w:r>
    </w:p>
    <w:p w14:paraId="5548C152" w14:textId="77777777" w:rsidR="00BA2FD4" w:rsidRDefault="00BA2FD4" w:rsidP="00BA2FD4">
      <w:pPr>
        <w:numPr>
          <w:ilvl w:val="0"/>
          <w:numId w:val="40"/>
        </w:numPr>
      </w:pPr>
      <w:r>
        <w:t>use simple geometric forms</w:t>
      </w:r>
    </w:p>
    <w:p w14:paraId="632D4A38" w14:textId="77777777" w:rsidR="00BA2FD4" w:rsidRDefault="00BA2FD4" w:rsidP="00BA2FD4">
      <w:pPr>
        <w:numPr>
          <w:ilvl w:val="0"/>
          <w:numId w:val="40"/>
        </w:numPr>
      </w:pPr>
      <w:r>
        <w:t>maintain consistent visual weight</w:t>
      </w:r>
    </w:p>
    <w:p w14:paraId="5B85219B" w14:textId="77777777" w:rsidR="00BA2FD4" w:rsidRDefault="00BA2FD4" w:rsidP="00BA2FD4">
      <w:pPr>
        <w:numPr>
          <w:ilvl w:val="0"/>
          <w:numId w:val="40"/>
        </w:numPr>
      </w:pPr>
      <w:r>
        <w:t>avoid unnecessary detail</w:t>
      </w:r>
    </w:p>
    <w:p w14:paraId="1D671A4B" w14:textId="77777777" w:rsidR="00BA2FD4" w:rsidRDefault="00BA2FD4" w:rsidP="00BA2FD4">
      <w:pPr>
        <w:numPr>
          <w:ilvl w:val="0"/>
          <w:numId w:val="40"/>
        </w:numPr>
      </w:pPr>
      <w:r>
        <w:t>align to the approved construction grid</w:t>
      </w:r>
    </w:p>
    <w:p w14:paraId="176860B4" w14:textId="77777777" w:rsidR="00BA2FD4" w:rsidRDefault="00BA2FD4" w:rsidP="00BA2FD4">
      <w:pPr>
        <w:numPr>
          <w:ilvl w:val="0"/>
          <w:numId w:val="40"/>
        </w:numPr>
      </w:pPr>
      <w:r>
        <w:t>support the Caylios visual language</w:t>
      </w:r>
    </w:p>
    <w:p w14:paraId="05BE3700" w14:textId="7CE5D36F" w:rsidR="000936C4" w:rsidRDefault="000936C4" w:rsidP="00E02989">
      <w:pPr>
        <w:pStyle w:val="Heading2"/>
      </w:pPr>
      <w:r>
        <w:t>Construction Sequence</w:t>
      </w:r>
    </w:p>
    <w:p w14:paraId="74E58FFF" w14:textId="77777777" w:rsidR="000936C4" w:rsidRPr="000936C4" w:rsidRDefault="000936C4" w:rsidP="000936C4">
      <w:r w:rsidRPr="000936C4">
        <w:t>Construct every icon using the following order:</w:t>
      </w:r>
    </w:p>
    <w:p w14:paraId="25D22F76" w14:textId="77777777" w:rsidR="000936C4" w:rsidRPr="000936C4" w:rsidRDefault="000936C4" w:rsidP="000936C4">
      <w:pPr>
        <w:numPr>
          <w:ilvl w:val="0"/>
          <w:numId w:val="44"/>
        </w:numPr>
      </w:pPr>
      <w:r w:rsidRPr="000936C4">
        <w:lastRenderedPageBreak/>
        <w:t xml:space="preserve">Select the recognised visual convention. </w:t>
      </w:r>
    </w:p>
    <w:p w14:paraId="0B73853B" w14:textId="77777777" w:rsidR="000936C4" w:rsidRPr="000936C4" w:rsidRDefault="000936C4" w:rsidP="000936C4">
      <w:pPr>
        <w:numPr>
          <w:ilvl w:val="0"/>
          <w:numId w:val="44"/>
        </w:numPr>
      </w:pPr>
      <w:r w:rsidRPr="000936C4">
        <w:t xml:space="preserve">Build the primary geometry. </w:t>
      </w:r>
    </w:p>
    <w:p w14:paraId="69CAE739" w14:textId="77777777" w:rsidR="000936C4" w:rsidRPr="000936C4" w:rsidRDefault="000936C4" w:rsidP="000936C4">
      <w:pPr>
        <w:numPr>
          <w:ilvl w:val="0"/>
          <w:numId w:val="44"/>
        </w:numPr>
      </w:pPr>
      <w:r w:rsidRPr="000936C4">
        <w:t xml:space="preserve">Apply the approved stroke rules. </w:t>
      </w:r>
    </w:p>
    <w:p w14:paraId="281557CA" w14:textId="77777777" w:rsidR="000936C4" w:rsidRPr="000936C4" w:rsidRDefault="000936C4" w:rsidP="000936C4">
      <w:pPr>
        <w:numPr>
          <w:ilvl w:val="0"/>
          <w:numId w:val="44"/>
        </w:numPr>
      </w:pPr>
      <w:r w:rsidRPr="000936C4">
        <w:t xml:space="preserve">Adjust for optical balance. </w:t>
      </w:r>
    </w:p>
    <w:p w14:paraId="55D5B14E" w14:textId="77777777" w:rsidR="000936C4" w:rsidRPr="000936C4" w:rsidRDefault="000936C4" w:rsidP="000936C4">
      <w:pPr>
        <w:numPr>
          <w:ilvl w:val="0"/>
          <w:numId w:val="44"/>
        </w:numPr>
      </w:pPr>
      <w:r w:rsidRPr="000936C4">
        <w:t xml:space="preserve">Remove unnecessary detail. </w:t>
      </w:r>
    </w:p>
    <w:p w14:paraId="01FFDDC6" w14:textId="43D94751" w:rsidR="000936C4" w:rsidRPr="000936C4" w:rsidRDefault="00AE2291" w:rsidP="000936C4">
      <w:pPr>
        <w:numPr>
          <w:ilvl w:val="0"/>
          <w:numId w:val="44"/>
        </w:numPr>
      </w:pPr>
      <w:r w:rsidRPr="00AE2291">
        <w:t>Validate against the Icon Construction Standard.</w:t>
      </w:r>
    </w:p>
    <w:p w14:paraId="4FEB9FA3" w14:textId="77777777" w:rsidR="000936C4" w:rsidRPr="000936C4" w:rsidRDefault="000936C4" w:rsidP="000936C4">
      <w:pPr>
        <w:numPr>
          <w:ilvl w:val="0"/>
          <w:numId w:val="44"/>
        </w:numPr>
      </w:pPr>
      <w:r w:rsidRPr="000936C4">
        <w:t xml:space="preserve">Apply approved colour. </w:t>
      </w:r>
    </w:p>
    <w:p w14:paraId="7E77845D" w14:textId="4DE282BC" w:rsidR="00290BFF" w:rsidRDefault="00290BFF" w:rsidP="00E02989">
      <w:pPr>
        <w:pStyle w:val="Heading2"/>
      </w:pPr>
      <w:r>
        <w:t>Icon Selection Principle</w:t>
      </w:r>
    </w:p>
    <w:p w14:paraId="49506FC6" w14:textId="77777777" w:rsidR="00290BFF" w:rsidRPr="00290BFF" w:rsidRDefault="00290BFF" w:rsidP="00290BFF">
      <w:r w:rsidRPr="00290BFF">
        <w:t>Before constructing a new icon, designers should determine whether an established visual convention already exists.</w:t>
      </w:r>
    </w:p>
    <w:p w14:paraId="2DDCD03A" w14:textId="77777777" w:rsidR="00290BFF" w:rsidRPr="00290BFF" w:rsidRDefault="00290BFF" w:rsidP="00290BFF">
      <w:r w:rsidRPr="00290BFF">
        <w:t>Where a widely recognised symbol clearly communicates the intended meaning, it should be adopted and constructed using the Caylios Icon Construction Standard rather than replaced with a new visual metaphor.</w:t>
      </w:r>
    </w:p>
    <w:p w14:paraId="0B2D1DFC" w14:textId="77777777" w:rsidR="00290BFF" w:rsidRPr="00290BFF" w:rsidRDefault="00290BFF" w:rsidP="00290BFF">
      <w:r w:rsidRPr="00290BFF">
        <w:t>New symbols should only be introduced where:</w:t>
      </w:r>
    </w:p>
    <w:p w14:paraId="5CE40903" w14:textId="77777777" w:rsidR="00290BFF" w:rsidRPr="00290BFF" w:rsidRDefault="00290BFF" w:rsidP="00AE2291">
      <w:pPr>
        <w:numPr>
          <w:ilvl w:val="0"/>
          <w:numId w:val="48"/>
        </w:numPr>
      </w:pPr>
      <w:r w:rsidRPr="00290BFF">
        <w:t xml:space="preserve">no recognised convention exists </w:t>
      </w:r>
    </w:p>
    <w:p w14:paraId="333AA855" w14:textId="77777777" w:rsidR="00290BFF" w:rsidRPr="00290BFF" w:rsidRDefault="00290BFF" w:rsidP="00AE2291">
      <w:pPr>
        <w:numPr>
          <w:ilvl w:val="0"/>
          <w:numId w:val="48"/>
        </w:numPr>
      </w:pPr>
      <w:r w:rsidRPr="00290BFF">
        <w:t xml:space="preserve">an existing convention creates ambiguity </w:t>
      </w:r>
    </w:p>
    <w:p w14:paraId="6C58A276" w14:textId="77777777" w:rsidR="00290BFF" w:rsidRPr="00290BFF" w:rsidRDefault="00290BFF" w:rsidP="00AE2291">
      <w:pPr>
        <w:numPr>
          <w:ilvl w:val="0"/>
          <w:numId w:val="48"/>
        </w:numPr>
      </w:pPr>
      <w:r w:rsidRPr="00290BFF">
        <w:t xml:space="preserve">a new symbol measurably improves understanding </w:t>
      </w:r>
    </w:p>
    <w:p w14:paraId="1F5D840D" w14:textId="77777777" w:rsidR="00290BFF" w:rsidRPr="00290BFF" w:rsidRDefault="00290BFF" w:rsidP="00290BFF">
      <w:r w:rsidRPr="00290BFF">
        <w:t>This keeps the standard aligned with the Caylios philosophy of reducing cognitive effort through familiarity and consistency.</w:t>
      </w:r>
    </w:p>
    <w:p w14:paraId="727D41A6" w14:textId="237945CD" w:rsidR="00E02989" w:rsidRDefault="00E02989" w:rsidP="00E02989">
      <w:pPr>
        <w:pStyle w:val="Heading2"/>
      </w:pPr>
      <w:r w:rsidRPr="00E02989">
        <w:t>Design Grid</w:t>
      </w:r>
    </w:p>
    <w:p w14:paraId="32D1C498" w14:textId="0D77C7B6" w:rsidR="00BA2FD4" w:rsidRPr="00BA2FD4" w:rsidRDefault="00BA2FD4" w:rsidP="00BA2FD4">
      <w:r w:rsidRPr="00BA2FD4">
        <w:t>All Caylios icons must be constructed on the approved icon grid. The grid provides a consistent framework for proportion, spacing, alignment, and scalability across the icon library.</w:t>
      </w:r>
      <w:r w:rsidR="007C0F1E">
        <w:t xml:space="preserve"> </w:t>
      </w:r>
      <w:r w:rsidR="007C0F1E" w:rsidRPr="007C0F1E">
        <w:t>The construction grid defines position and proportion only. It should not restrict the visual simplicity or recognisability of the icon.</w:t>
      </w:r>
    </w:p>
    <w:p w14:paraId="4A4C81B4" w14:textId="32231B7A" w:rsidR="00E02989" w:rsidRPr="00290BFF" w:rsidRDefault="00E02989" w:rsidP="00E02989">
      <w:pPr>
        <w:numPr>
          <w:ilvl w:val="0"/>
          <w:numId w:val="34"/>
        </w:numPr>
      </w:pPr>
      <w:r w:rsidRPr="00290BFF">
        <w:t xml:space="preserve">24×24 px master grid </w:t>
      </w:r>
    </w:p>
    <w:p w14:paraId="7418AEBA" w14:textId="4FEACA2D" w:rsidR="00E02989" w:rsidRPr="00290BFF" w:rsidRDefault="00290BFF" w:rsidP="00E02989">
      <w:pPr>
        <w:numPr>
          <w:ilvl w:val="0"/>
          <w:numId w:val="34"/>
        </w:numPr>
      </w:pPr>
      <w:r>
        <w:t>2px s</w:t>
      </w:r>
      <w:r w:rsidR="00E02989" w:rsidRPr="00290BFF">
        <w:t xml:space="preserve">afe area </w:t>
      </w:r>
    </w:p>
    <w:p w14:paraId="71EAB79C" w14:textId="382E02FF" w:rsidR="00290BFF" w:rsidRPr="00290BFF" w:rsidRDefault="00290BFF" w:rsidP="00290BFF">
      <w:pPr>
        <w:numPr>
          <w:ilvl w:val="0"/>
          <w:numId w:val="34"/>
        </w:numPr>
      </w:pPr>
      <w:r w:rsidRPr="00290BFF">
        <w:t xml:space="preserve">Primary geometry aligned to whole-pixel coordinates </w:t>
      </w:r>
    </w:p>
    <w:p w14:paraId="26E16A0C" w14:textId="4D3EEC12" w:rsidR="00290BFF" w:rsidRPr="00290BFF" w:rsidRDefault="00290BFF" w:rsidP="00290BFF">
      <w:pPr>
        <w:numPr>
          <w:ilvl w:val="0"/>
          <w:numId w:val="34"/>
        </w:numPr>
      </w:pPr>
      <w:r w:rsidRPr="00290BFF">
        <w:t xml:space="preserve">Pixel snapping required for </w:t>
      </w:r>
      <w:commentRangeStart w:id="2"/>
      <w:r w:rsidRPr="00290BFF">
        <w:t>raster</w:t>
      </w:r>
      <w:commentRangeEnd w:id="2"/>
      <w:r w:rsidR="009C06A5" w:rsidRPr="00290BFF">
        <w:rPr>
          <w:rStyle w:val="CommentReference"/>
          <w:sz w:val="22"/>
          <w:szCs w:val="24"/>
        </w:rPr>
        <w:commentReference w:id="2"/>
      </w:r>
      <w:r w:rsidRPr="00290BFF">
        <w:t xml:space="preserve"> export </w:t>
      </w:r>
    </w:p>
    <w:p w14:paraId="3CD73489" w14:textId="163EF43C" w:rsidR="00E02989" w:rsidRPr="00290BFF" w:rsidRDefault="00290BFF" w:rsidP="00290BFF">
      <w:r>
        <w:t xml:space="preserve">No alternatives. </w:t>
      </w:r>
    </w:p>
    <w:p w14:paraId="27074084" w14:textId="3B7DB053" w:rsidR="00E02989" w:rsidRDefault="00E02989" w:rsidP="00E02989">
      <w:pPr>
        <w:pStyle w:val="Heading2"/>
      </w:pPr>
      <w:r w:rsidRPr="00E02989">
        <w:lastRenderedPageBreak/>
        <w:t>Stroke Rules</w:t>
      </w:r>
    </w:p>
    <w:p w14:paraId="0AE74287" w14:textId="3E9AAB6D" w:rsidR="00877F8B" w:rsidRPr="00877F8B" w:rsidRDefault="00877F8B" w:rsidP="00877F8B">
      <w:r w:rsidRPr="00877F8B">
        <w:t>Stroke Rules ensure all icons maintain a consistent appearance regardless of subject matter. Consistent stroke treatment creates a unified icon library and improves recognition across different applications.</w:t>
      </w:r>
    </w:p>
    <w:p w14:paraId="09BFCCA9" w14:textId="6A451439" w:rsidR="00290BFF" w:rsidRPr="00290BFF" w:rsidRDefault="00290BFF" w:rsidP="00290BFF">
      <w:pPr>
        <w:numPr>
          <w:ilvl w:val="0"/>
          <w:numId w:val="35"/>
        </w:numPr>
      </w:pPr>
      <w:r w:rsidRPr="00290BFF">
        <w:t xml:space="preserve">Single 2 px stroke </w:t>
      </w:r>
    </w:p>
    <w:p w14:paraId="1E1B2A84" w14:textId="4AF5BA08" w:rsidR="00290BFF" w:rsidRPr="00290BFF" w:rsidRDefault="00290BFF" w:rsidP="00290BFF">
      <w:pPr>
        <w:numPr>
          <w:ilvl w:val="0"/>
          <w:numId w:val="35"/>
        </w:numPr>
      </w:pPr>
      <w:r w:rsidRPr="00290BFF">
        <w:t xml:space="preserve">Rounded line caps </w:t>
      </w:r>
    </w:p>
    <w:p w14:paraId="133AC97F" w14:textId="7E96C8C6" w:rsidR="00290BFF" w:rsidRPr="00290BFF" w:rsidRDefault="00290BFF" w:rsidP="00290BFF">
      <w:pPr>
        <w:numPr>
          <w:ilvl w:val="0"/>
          <w:numId w:val="35"/>
        </w:numPr>
      </w:pPr>
      <w:r w:rsidRPr="00290BFF">
        <w:t xml:space="preserve">Rounded joins </w:t>
      </w:r>
    </w:p>
    <w:p w14:paraId="490CB1F7" w14:textId="0DF11ECA" w:rsidR="00E02989" w:rsidRPr="00290BFF" w:rsidRDefault="00290BFF" w:rsidP="00290BFF">
      <w:pPr>
        <w:numPr>
          <w:ilvl w:val="0"/>
          <w:numId w:val="35"/>
        </w:numPr>
      </w:pPr>
      <w:r w:rsidRPr="00290BFF">
        <w:t>Maximum corner radius 2 px</w:t>
      </w:r>
      <w:r w:rsidR="00E02989" w:rsidRPr="00290BFF">
        <w:t xml:space="preserve"> </w:t>
      </w:r>
    </w:p>
    <w:p w14:paraId="071430CB" w14:textId="5233ED36" w:rsidR="00E02989" w:rsidRDefault="00E02989" w:rsidP="00E02989">
      <w:pPr>
        <w:pStyle w:val="Heading2"/>
      </w:pPr>
      <w:r w:rsidRPr="00E02989">
        <w:t>Geometry</w:t>
      </w:r>
    </w:p>
    <w:p w14:paraId="79E0E43E" w14:textId="3D459295" w:rsidR="00877F8B" w:rsidRPr="00877F8B" w:rsidRDefault="00877F8B" w:rsidP="00877F8B">
      <w:r w:rsidRPr="00877F8B">
        <w:t>Geometry defines the underlying construction of every Caylios icon. Icons should be built using simple geometric forms that remain balanced, scalable, and visually consistent across the library.</w:t>
      </w:r>
    </w:p>
    <w:p w14:paraId="570327FA" w14:textId="21005BF0" w:rsidR="00290BFF" w:rsidRPr="00290BFF" w:rsidRDefault="00290BFF" w:rsidP="00290BFF">
      <w:pPr>
        <w:numPr>
          <w:ilvl w:val="0"/>
          <w:numId w:val="36"/>
        </w:numPr>
      </w:pPr>
      <w:r w:rsidRPr="00290BFF">
        <w:t xml:space="preserve">Circles remain true circles. </w:t>
      </w:r>
    </w:p>
    <w:p w14:paraId="2F2180C1" w14:textId="30BB9B23" w:rsidR="00290BFF" w:rsidRPr="00290BFF" w:rsidRDefault="00290BFF" w:rsidP="00290BFF">
      <w:pPr>
        <w:numPr>
          <w:ilvl w:val="0"/>
          <w:numId w:val="36"/>
        </w:numPr>
      </w:pPr>
      <w:r w:rsidRPr="00290BFF">
        <w:t xml:space="preserve">Rectangles use a consistent corner radius. </w:t>
      </w:r>
    </w:p>
    <w:p w14:paraId="33554B46" w14:textId="7E31A939" w:rsidR="00290BFF" w:rsidRPr="00290BFF" w:rsidRDefault="00290BFF" w:rsidP="00290BFF">
      <w:pPr>
        <w:numPr>
          <w:ilvl w:val="0"/>
          <w:numId w:val="36"/>
        </w:numPr>
      </w:pPr>
      <w:r w:rsidRPr="00290BFF">
        <w:t xml:space="preserve">Primary geometry uses horizontal, vertical and 45° diagonals. </w:t>
      </w:r>
    </w:p>
    <w:p w14:paraId="78DFEF6D" w14:textId="6205BE82" w:rsidR="00290BFF" w:rsidRDefault="00290BFF" w:rsidP="00290BFF">
      <w:pPr>
        <w:numPr>
          <w:ilvl w:val="0"/>
          <w:numId w:val="36"/>
        </w:numPr>
      </w:pPr>
      <w:r w:rsidRPr="00290BFF">
        <w:t>Irregular angles should only be used whe</w:t>
      </w:r>
      <w:r w:rsidR="00AE2291">
        <w:t>n</w:t>
      </w:r>
      <w:r w:rsidRPr="00290BFF">
        <w:t xml:space="preserve"> essential to recognition.</w:t>
      </w:r>
    </w:p>
    <w:p w14:paraId="571F2F40" w14:textId="59B60610" w:rsidR="000936C4" w:rsidRPr="00290BFF" w:rsidRDefault="00AE2291" w:rsidP="00290BFF">
      <w:pPr>
        <w:numPr>
          <w:ilvl w:val="0"/>
          <w:numId w:val="36"/>
        </w:numPr>
      </w:pPr>
      <w:r w:rsidRPr="00AE2291">
        <w:t>Maintain optical balance in preference to mathematical symmetry where required.</w:t>
      </w:r>
    </w:p>
    <w:p w14:paraId="34AE4768" w14:textId="0950EDA6" w:rsidR="00E02989" w:rsidRDefault="00E02989" w:rsidP="00E02989">
      <w:pPr>
        <w:pStyle w:val="Heading2"/>
      </w:pPr>
      <w:r w:rsidRPr="00E02989">
        <w:t>Detail Level</w:t>
      </w:r>
    </w:p>
    <w:p w14:paraId="32809F20" w14:textId="35258383" w:rsidR="00877F8B" w:rsidRPr="00877F8B" w:rsidRDefault="00877F8B" w:rsidP="00877F8B">
      <w:r w:rsidRPr="00877F8B">
        <w:t>Icons should communicate meaning using the minimum amount of visual information necessary. Reducing unnecessary detail improves recognition, scalability, and consistency.</w:t>
      </w:r>
    </w:p>
    <w:p w14:paraId="1A7C6B0A" w14:textId="77777777" w:rsidR="00290BFF" w:rsidRPr="00E02989" w:rsidRDefault="00290BFF" w:rsidP="00290BFF">
      <w:pPr>
        <w:numPr>
          <w:ilvl w:val="0"/>
          <w:numId w:val="37"/>
        </w:numPr>
      </w:pPr>
      <w:r w:rsidRPr="00290BFF">
        <w:t>Use the minimum visual detail required to communicate the concept</w:t>
      </w:r>
      <w:r>
        <w:t xml:space="preserve"> </w:t>
      </w:r>
    </w:p>
    <w:p w14:paraId="337A44CA" w14:textId="47C44EF6" w:rsidR="000936C4" w:rsidRDefault="000936C4" w:rsidP="00E02989">
      <w:pPr>
        <w:numPr>
          <w:ilvl w:val="0"/>
          <w:numId w:val="37"/>
        </w:numPr>
      </w:pPr>
      <w:r>
        <w:t>R</w:t>
      </w:r>
      <w:r w:rsidRPr="000936C4">
        <w:t>emove any element that does not improve recognition</w:t>
      </w:r>
    </w:p>
    <w:p w14:paraId="28D2A9DF" w14:textId="4D438CB8" w:rsidR="00E02989" w:rsidRPr="00E02989" w:rsidRDefault="00E02989" w:rsidP="00E02989">
      <w:pPr>
        <w:numPr>
          <w:ilvl w:val="0"/>
          <w:numId w:val="37"/>
        </w:numPr>
      </w:pPr>
      <w:r w:rsidRPr="00E02989">
        <w:t xml:space="preserve">No shading </w:t>
      </w:r>
    </w:p>
    <w:p w14:paraId="34CBA55B" w14:textId="77777777" w:rsidR="00E02989" w:rsidRPr="00E02989" w:rsidRDefault="00E02989" w:rsidP="00E02989">
      <w:pPr>
        <w:numPr>
          <w:ilvl w:val="0"/>
          <w:numId w:val="37"/>
        </w:numPr>
      </w:pPr>
      <w:r w:rsidRPr="00E02989">
        <w:t xml:space="preserve">No gradients </w:t>
      </w:r>
    </w:p>
    <w:p w14:paraId="039369A1" w14:textId="77777777" w:rsidR="00E02989" w:rsidRPr="00E02989" w:rsidRDefault="00E02989" w:rsidP="00E02989">
      <w:pPr>
        <w:numPr>
          <w:ilvl w:val="0"/>
          <w:numId w:val="37"/>
        </w:numPr>
      </w:pPr>
      <w:r w:rsidRPr="00E02989">
        <w:t xml:space="preserve">No perspective </w:t>
      </w:r>
    </w:p>
    <w:p w14:paraId="49480999" w14:textId="77777777" w:rsidR="00E02989" w:rsidRPr="00E02989" w:rsidRDefault="00E02989" w:rsidP="00E02989">
      <w:pPr>
        <w:numPr>
          <w:ilvl w:val="0"/>
          <w:numId w:val="37"/>
        </w:numPr>
      </w:pPr>
      <w:r w:rsidRPr="00E02989">
        <w:t xml:space="preserve">No 3D </w:t>
      </w:r>
    </w:p>
    <w:p w14:paraId="6BA510B1" w14:textId="77777777" w:rsidR="00E02989" w:rsidRPr="00E02989" w:rsidRDefault="00E02989" w:rsidP="00E02989">
      <w:pPr>
        <w:numPr>
          <w:ilvl w:val="0"/>
          <w:numId w:val="37"/>
        </w:numPr>
      </w:pPr>
      <w:r w:rsidRPr="00E02989">
        <w:t xml:space="preserve">No shadows </w:t>
      </w:r>
    </w:p>
    <w:p w14:paraId="367E3589" w14:textId="0413DCEF" w:rsidR="00E02989" w:rsidRPr="00E02989" w:rsidRDefault="00E02989" w:rsidP="00E02989">
      <w:pPr>
        <w:pStyle w:val="Heading2"/>
      </w:pPr>
      <w:r w:rsidRPr="00E02989">
        <w:t>Visual Weight</w:t>
      </w:r>
    </w:p>
    <w:p w14:paraId="486CB61C" w14:textId="77777777" w:rsidR="00362E0E" w:rsidRPr="00362E0E" w:rsidRDefault="00362E0E" w:rsidP="00362E0E">
      <w:r w:rsidRPr="00362E0E">
        <w:rPr>
          <w:b/>
          <w:bCs/>
        </w:rPr>
        <w:t>Icons support information. They do not compete with it.</w:t>
      </w:r>
    </w:p>
    <w:p w14:paraId="0D933A20" w14:textId="2C03C013" w:rsidR="00362E0E" w:rsidRPr="00362E0E" w:rsidRDefault="00362E0E" w:rsidP="00362E0E">
      <w:r w:rsidRPr="00362E0E">
        <w:lastRenderedPageBreak/>
        <w:t xml:space="preserve">Every Caylios icon should present a light visual weight that supports readability and reduces visual competition with surrounding content. </w:t>
      </w:r>
      <w:r w:rsidR="00AE2291" w:rsidRPr="00AE2291">
        <w:t>Icons should appear visually balanced regardless of subject and feel consistent across the library rather than individually optimised.</w:t>
      </w:r>
    </w:p>
    <w:p w14:paraId="10159546" w14:textId="335E3F04" w:rsidR="00362E0E" w:rsidRPr="00362E0E" w:rsidRDefault="00362E0E" w:rsidP="00362E0E">
      <w:pPr>
        <w:numPr>
          <w:ilvl w:val="0"/>
          <w:numId w:val="38"/>
        </w:numPr>
      </w:pPr>
      <w:r w:rsidRPr="00362E0E">
        <w:t xml:space="preserve">maintain consistent perceived stroke weight </w:t>
      </w:r>
    </w:p>
    <w:p w14:paraId="270C591A" w14:textId="536D0532" w:rsidR="00362E0E" w:rsidRPr="00362E0E" w:rsidRDefault="00362E0E" w:rsidP="00362E0E">
      <w:pPr>
        <w:numPr>
          <w:ilvl w:val="0"/>
          <w:numId w:val="38"/>
        </w:numPr>
      </w:pPr>
      <w:r w:rsidRPr="00362E0E">
        <w:t xml:space="preserve">preserve generous negative space </w:t>
      </w:r>
    </w:p>
    <w:p w14:paraId="1FC2F68A" w14:textId="623FE0D0" w:rsidR="00362E0E" w:rsidRPr="00362E0E" w:rsidRDefault="00362E0E" w:rsidP="00362E0E">
      <w:pPr>
        <w:numPr>
          <w:ilvl w:val="0"/>
          <w:numId w:val="38"/>
        </w:numPr>
      </w:pPr>
      <w:r w:rsidRPr="00362E0E">
        <w:t xml:space="preserve">balance positive and negative space </w:t>
      </w:r>
    </w:p>
    <w:p w14:paraId="1578D989" w14:textId="12D3BA67" w:rsidR="00362E0E" w:rsidRPr="00362E0E" w:rsidRDefault="00362E0E" w:rsidP="00362E0E">
      <w:pPr>
        <w:numPr>
          <w:ilvl w:val="0"/>
          <w:numId w:val="38"/>
        </w:numPr>
      </w:pPr>
      <w:r w:rsidRPr="00362E0E">
        <w:t xml:space="preserve">avoid icons that appear noticeably heavier or lighter than others </w:t>
      </w:r>
    </w:p>
    <w:p w14:paraId="583E2899" w14:textId="463451D0" w:rsidR="00362E0E" w:rsidRPr="00362E0E" w:rsidRDefault="00362E0E" w:rsidP="00362E0E">
      <w:pPr>
        <w:numPr>
          <w:ilvl w:val="0"/>
          <w:numId w:val="38"/>
        </w:numPr>
      </w:pPr>
      <w:r w:rsidRPr="00362E0E">
        <w:t xml:space="preserve">simplify complex concepts rather than increasing visual density </w:t>
      </w:r>
    </w:p>
    <w:p w14:paraId="63A84887" w14:textId="3F815252" w:rsidR="00362E0E" w:rsidRPr="00362E0E" w:rsidRDefault="00362E0E" w:rsidP="00362E0E">
      <w:pPr>
        <w:numPr>
          <w:ilvl w:val="0"/>
          <w:numId w:val="38"/>
        </w:numPr>
      </w:pPr>
      <w:r w:rsidRPr="00362E0E">
        <w:t xml:space="preserve">occupy approximately </w:t>
      </w:r>
      <w:r w:rsidRPr="00362E0E">
        <w:rPr>
          <w:b/>
          <w:bCs/>
        </w:rPr>
        <w:t>70–75%</w:t>
      </w:r>
      <w:r w:rsidRPr="00362E0E">
        <w:t xml:space="preserve"> of the usable construction area </w:t>
      </w:r>
    </w:p>
    <w:p w14:paraId="49F33FCE" w14:textId="31A32E22" w:rsidR="00362E0E" w:rsidRPr="00362E0E" w:rsidRDefault="00362E0E" w:rsidP="00362E0E">
      <w:pPr>
        <w:numPr>
          <w:ilvl w:val="0"/>
          <w:numId w:val="38"/>
        </w:numPr>
      </w:pPr>
      <w:r w:rsidRPr="00362E0E">
        <w:t xml:space="preserve">similar concepts should have similar visual density </w:t>
      </w:r>
    </w:p>
    <w:p w14:paraId="080C124F" w14:textId="3B39D783" w:rsidR="00290BFF" w:rsidRPr="00BA2FD4" w:rsidRDefault="00362E0E" w:rsidP="00362E0E">
      <w:pPr>
        <w:numPr>
          <w:ilvl w:val="0"/>
          <w:numId w:val="38"/>
        </w:numPr>
      </w:pPr>
      <w:r w:rsidRPr="00362E0E">
        <w:t>preserve empty space where it improves recognition</w:t>
      </w:r>
      <w:r w:rsidR="00290BFF" w:rsidRPr="00290BFF">
        <w:t>.</w:t>
      </w:r>
    </w:p>
    <w:p w14:paraId="0B4B0E7D" w14:textId="77777777" w:rsidR="00362E0E" w:rsidRDefault="00362E0E" w:rsidP="00E02989">
      <w:pPr>
        <w:pStyle w:val="Heading2"/>
      </w:pPr>
      <w:r>
        <w:t>Abstraction</w:t>
      </w:r>
    </w:p>
    <w:p w14:paraId="5547D3F7" w14:textId="77777777" w:rsidR="00362E0E" w:rsidRPr="00362E0E" w:rsidRDefault="00362E0E" w:rsidP="00362E0E">
      <w:r w:rsidRPr="00362E0E">
        <w:t>Caylios icons represent concepts using the simplest recognisable form rather than detailed illustration.</w:t>
      </w:r>
    </w:p>
    <w:p w14:paraId="3F9B9A00" w14:textId="77777777" w:rsidR="00362E0E" w:rsidRPr="00362E0E" w:rsidRDefault="00362E0E" w:rsidP="00362E0E">
      <w:r w:rsidRPr="00362E0E">
        <w:t>Icons should:</w:t>
      </w:r>
    </w:p>
    <w:p w14:paraId="4F6FC1B9" w14:textId="77777777" w:rsidR="00362E0E" w:rsidRPr="00362E0E" w:rsidRDefault="00362E0E" w:rsidP="00362E0E">
      <w:pPr>
        <w:numPr>
          <w:ilvl w:val="0"/>
          <w:numId w:val="46"/>
        </w:numPr>
      </w:pPr>
      <w:r w:rsidRPr="00362E0E">
        <w:t xml:space="preserve">favour symbols over realistic objects </w:t>
      </w:r>
    </w:p>
    <w:p w14:paraId="0D67BA3D" w14:textId="77777777" w:rsidR="00362E0E" w:rsidRPr="00362E0E" w:rsidRDefault="00362E0E" w:rsidP="00362E0E">
      <w:pPr>
        <w:numPr>
          <w:ilvl w:val="0"/>
          <w:numId w:val="46"/>
        </w:numPr>
      </w:pPr>
      <w:r w:rsidRPr="00362E0E">
        <w:t xml:space="preserve">remove unnecessary visual information </w:t>
      </w:r>
    </w:p>
    <w:p w14:paraId="5F607C71" w14:textId="77777777" w:rsidR="00362E0E" w:rsidRPr="00362E0E" w:rsidRDefault="00362E0E" w:rsidP="00362E0E">
      <w:pPr>
        <w:numPr>
          <w:ilvl w:val="0"/>
          <w:numId w:val="46"/>
        </w:numPr>
      </w:pPr>
      <w:r w:rsidRPr="00362E0E">
        <w:t xml:space="preserve">represent one concept only </w:t>
      </w:r>
    </w:p>
    <w:p w14:paraId="1392E36E" w14:textId="77777777" w:rsidR="00362E0E" w:rsidRPr="00362E0E" w:rsidRDefault="00362E0E" w:rsidP="00362E0E">
      <w:pPr>
        <w:numPr>
          <w:ilvl w:val="0"/>
          <w:numId w:val="46"/>
        </w:numPr>
      </w:pPr>
      <w:r w:rsidRPr="00362E0E">
        <w:t xml:space="preserve">avoid decorative interpretation </w:t>
      </w:r>
    </w:p>
    <w:p w14:paraId="052BA76A" w14:textId="77777777" w:rsidR="00362E0E" w:rsidRPr="00362E0E" w:rsidRDefault="00362E0E" w:rsidP="00362E0E">
      <w:pPr>
        <w:numPr>
          <w:ilvl w:val="0"/>
          <w:numId w:val="46"/>
        </w:numPr>
      </w:pPr>
      <w:r w:rsidRPr="00362E0E">
        <w:t>maintain a consistent level of abstraction across the library</w:t>
      </w:r>
    </w:p>
    <w:p w14:paraId="6B1F9523" w14:textId="45709684" w:rsidR="00E02989" w:rsidRDefault="00E02989" w:rsidP="00E02989">
      <w:pPr>
        <w:pStyle w:val="Heading2"/>
      </w:pPr>
      <w:r w:rsidRPr="00E02989">
        <w:t>Colour</w:t>
      </w:r>
    </w:p>
    <w:p w14:paraId="223B5519" w14:textId="2F96602E" w:rsidR="00BA2FD4" w:rsidRPr="00BA2FD4" w:rsidRDefault="00BA2FD4" w:rsidP="00BA2FD4">
      <w:r w:rsidRPr="00BA2FD4">
        <w:t>Icons should support communication while remaining visually consistent with the Caylios brand.</w:t>
      </w:r>
    </w:p>
    <w:p w14:paraId="565F272D" w14:textId="144370D6" w:rsidR="00290BFF" w:rsidRDefault="00290BFF" w:rsidP="00BA2FD4">
      <w:pPr>
        <w:numPr>
          <w:ilvl w:val="0"/>
          <w:numId w:val="39"/>
        </w:numPr>
      </w:pPr>
      <w:r w:rsidRPr="00290BFF">
        <w:t xml:space="preserve">Icons should normally be constructed in </w:t>
      </w:r>
      <w:r w:rsidR="00362E0E" w:rsidRPr="00362E0E">
        <w:t xml:space="preserve">one approved </w:t>
      </w:r>
      <w:r w:rsidR="00362E0E" w:rsidRPr="000936C4">
        <w:rPr>
          <w:b/>
          <w:bCs/>
        </w:rPr>
        <w:t xml:space="preserve">Brand Kit </w:t>
      </w:r>
      <w:r w:rsidR="000936C4" w:rsidRPr="000936C4">
        <w:rPr>
          <w:b/>
          <w:bCs/>
        </w:rPr>
        <w:t xml:space="preserve">brand </w:t>
      </w:r>
      <w:r w:rsidR="00362E0E" w:rsidRPr="000936C4">
        <w:rPr>
          <w:b/>
          <w:bCs/>
        </w:rPr>
        <w:t>colour</w:t>
      </w:r>
      <w:r w:rsidRPr="00290BFF">
        <w:t xml:space="preserve">. </w:t>
      </w:r>
    </w:p>
    <w:p w14:paraId="06A6F30F" w14:textId="01675B62" w:rsidR="00290BFF" w:rsidRDefault="00290BFF" w:rsidP="00BA2FD4">
      <w:pPr>
        <w:numPr>
          <w:ilvl w:val="0"/>
          <w:numId w:val="39"/>
        </w:numPr>
      </w:pPr>
      <w:r w:rsidRPr="00290BFF">
        <w:t xml:space="preserve">Colour variants may be produced for approved applications; </w:t>
      </w:r>
      <w:r w:rsidR="00AE2291" w:rsidRPr="00290BFF">
        <w:t>however,</w:t>
      </w:r>
      <w:r w:rsidRPr="00290BFF">
        <w:t xml:space="preserve"> colour must never alter the construction or meaning of an icon. </w:t>
      </w:r>
    </w:p>
    <w:p w14:paraId="6C6B28C5" w14:textId="77777777" w:rsidR="00290BFF" w:rsidRDefault="00290BFF" w:rsidP="00BA2FD4">
      <w:pPr>
        <w:numPr>
          <w:ilvl w:val="0"/>
          <w:numId w:val="39"/>
        </w:numPr>
      </w:pPr>
      <w:r w:rsidRPr="00290BFF">
        <w:t xml:space="preserve">Status colours may only be used where they communicate operational state. </w:t>
      </w:r>
    </w:p>
    <w:p w14:paraId="184B7277" w14:textId="4DC7288B" w:rsidR="00290BFF" w:rsidRDefault="00290BFF" w:rsidP="00BA2FD4">
      <w:pPr>
        <w:numPr>
          <w:ilvl w:val="0"/>
          <w:numId w:val="39"/>
        </w:numPr>
      </w:pPr>
      <w:r w:rsidRPr="00290BFF">
        <w:t>Colour must never be the sole method of conveying meaning.</w:t>
      </w:r>
    </w:p>
    <w:p w14:paraId="0C79B3AF" w14:textId="2214320F" w:rsidR="00E02989" w:rsidRPr="00E02989" w:rsidRDefault="00E02989" w:rsidP="00E02989">
      <w:pPr>
        <w:pStyle w:val="Heading2"/>
      </w:pPr>
      <w:r w:rsidRPr="00E02989">
        <w:t>Scaling</w:t>
      </w:r>
    </w:p>
    <w:p w14:paraId="754C9E78" w14:textId="77777777" w:rsidR="00BA2FD4" w:rsidRDefault="00BA2FD4" w:rsidP="00BA2FD4">
      <w:r w:rsidRPr="00BA2FD4">
        <w:t>Icons must remain legible and visually consistent across all approved sizes.</w:t>
      </w:r>
    </w:p>
    <w:tbl>
      <w:tblPr>
        <w:tblStyle w:val="TableGrid"/>
        <w:tblW w:w="0" w:type="auto"/>
        <w:tblLook w:val="04A0" w:firstRow="1" w:lastRow="0" w:firstColumn="1" w:lastColumn="0" w:noHBand="0" w:noVBand="1"/>
      </w:tblPr>
      <w:tblGrid>
        <w:gridCol w:w="1980"/>
        <w:gridCol w:w="8476"/>
      </w:tblGrid>
      <w:tr w:rsidR="00877F8B" w:rsidRPr="00341F25" w14:paraId="1C0B1F1B" w14:textId="77777777" w:rsidTr="000936C4">
        <w:trPr>
          <w:tblHeader/>
        </w:trPr>
        <w:tc>
          <w:tcPr>
            <w:tcW w:w="1980" w:type="dxa"/>
            <w:shd w:val="clear" w:color="auto" w:fill="150A32"/>
          </w:tcPr>
          <w:p w14:paraId="2850CD9D" w14:textId="670CE3C6" w:rsidR="00877F8B" w:rsidRPr="00341F25" w:rsidRDefault="00877F8B" w:rsidP="00B23502">
            <w:pPr>
              <w:spacing w:before="120" w:after="120"/>
              <w:rPr>
                <w:b/>
                <w:bCs/>
                <w:color w:val="FFFFFF" w:themeColor="background1"/>
              </w:rPr>
            </w:pPr>
            <w:r>
              <w:rPr>
                <w:b/>
                <w:bCs/>
                <w:color w:val="FFFFFF" w:themeColor="background1"/>
              </w:rPr>
              <w:lastRenderedPageBreak/>
              <w:t>Size</w:t>
            </w:r>
          </w:p>
        </w:tc>
        <w:tc>
          <w:tcPr>
            <w:tcW w:w="8476" w:type="dxa"/>
            <w:shd w:val="clear" w:color="auto" w:fill="150A32"/>
          </w:tcPr>
          <w:p w14:paraId="3EECC33F" w14:textId="122BBF17" w:rsidR="00877F8B" w:rsidRDefault="00877F8B" w:rsidP="00B23502">
            <w:pPr>
              <w:spacing w:before="120" w:after="120"/>
              <w:rPr>
                <w:b/>
                <w:bCs/>
                <w:color w:val="FFFFFF" w:themeColor="background1"/>
              </w:rPr>
            </w:pPr>
            <w:r>
              <w:rPr>
                <w:b/>
                <w:bCs/>
                <w:color w:val="FFFFFF" w:themeColor="background1"/>
              </w:rPr>
              <w:t>Use</w:t>
            </w:r>
          </w:p>
        </w:tc>
      </w:tr>
      <w:tr w:rsidR="00877F8B" w14:paraId="1D6C7442" w14:textId="77777777" w:rsidTr="000936C4">
        <w:tc>
          <w:tcPr>
            <w:tcW w:w="1980" w:type="dxa"/>
          </w:tcPr>
          <w:p w14:paraId="4A9DDFBD" w14:textId="7DD6305F" w:rsidR="00877F8B" w:rsidRPr="00753602" w:rsidRDefault="00877F8B" w:rsidP="00877F8B">
            <w:pPr>
              <w:spacing w:before="60" w:after="60" w:line="278" w:lineRule="auto"/>
            </w:pPr>
            <w:r w:rsidRPr="00E02989">
              <w:t xml:space="preserve">16 px </w:t>
            </w:r>
          </w:p>
        </w:tc>
        <w:tc>
          <w:tcPr>
            <w:tcW w:w="8476" w:type="dxa"/>
          </w:tcPr>
          <w:p w14:paraId="1C44FB61" w14:textId="10803ABB" w:rsidR="00877F8B" w:rsidRPr="00753602" w:rsidRDefault="000936C4" w:rsidP="00B23502">
            <w:pPr>
              <w:spacing w:before="60" w:after="60" w:line="278" w:lineRule="auto"/>
            </w:pPr>
            <w:r w:rsidRPr="000936C4">
              <w:t>Simplified icon may be used where required to preserve recognition.</w:t>
            </w:r>
          </w:p>
        </w:tc>
      </w:tr>
      <w:tr w:rsidR="00877F8B" w14:paraId="6014B447" w14:textId="77777777" w:rsidTr="000936C4">
        <w:tc>
          <w:tcPr>
            <w:tcW w:w="1980" w:type="dxa"/>
          </w:tcPr>
          <w:p w14:paraId="1C61E828" w14:textId="033D6149" w:rsidR="00877F8B" w:rsidRPr="00753602" w:rsidRDefault="00877F8B" w:rsidP="00877F8B">
            <w:pPr>
              <w:spacing w:before="60" w:after="60" w:line="278" w:lineRule="auto"/>
            </w:pPr>
            <w:r w:rsidRPr="00E02989">
              <w:t xml:space="preserve">20 </w:t>
            </w:r>
            <w:r w:rsidR="00362E0E">
              <w:t xml:space="preserve">-24 </w:t>
            </w:r>
            <w:r w:rsidRPr="00E02989">
              <w:t xml:space="preserve">px </w:t>
            </w:r>
          </w:p>
        </w:tc>
        <w:tc>
          <w:tcPr>
            <w:tcW w:w="8476" w:type="dxa"/>
          </w:tcPr>
          <w:p w14:paraId="7313F7C2" w14:textId="36BA229F" w:rsidR="00877F8B" w:rsidRPr="00753602" w:rsidRDefault="000936C4" w:rsidP="00B23502">
            <w:pPr>
              <w:spacing w:before="60" w:after="60"/>
            </w:pPr>
            <w:r w:rsidRPr="000936C4">
              <w:t>Standard construction.</w:t>
            </w:r>
          </w:p>
        </w:tc>
      </w:tr>
      <w:tr w:rsidR="00877F8B" w14:paraId="17D09426" w14:textId="77777777" w:rsidTr="000936C4">
        <w:tc>
          <w:tcPr>
            <w:tcW w:w="1980" w:type="dxa"/>
          </w:tcPr>
          <w:p w14:paraId="3FC578C2" w14:textId="7F4DD750" w:rsidR="00877F8B" w:rsidRPr="00753602" w:rsidRDefault="00877F8B" w:rsidP="00877F8B">
            <w:pPr>
              <w:spacing w:before="60" w:after="60" w:line="278" w:lineRule="auto"/>
            </w:pPr>
            <w:r w:rsidRPr="00E02989">
              <w:t xml:space="preserve">32 px </w:t>
            </w:r>
            <w:r w:rsidR="000936C4">
              <w:t>and above</w:t>
            </w:r>
          </w:p>
        </w:tc>
        <w:tc>
          <w:tcPr>
            <w:tcW w:w="8476" w:type="dxa"/>
          </w:tcPr>
          <w:p w14:paraId="15B69075" w14:textId="7911CE9E" w:rsidR="00877F8B" w:rsidRPr="00753602" w:rsidRDefault="000936C4" w:rsidP="00B23502">
            <w:pPr>
              <w:spacing w:before="60" w:after="60"/>
            </w:pPr>
            <w:r w:rsidRPr="000936C4">
              <w:t>Standard construction. Do not increase stroke weight.</w:t>
            </w:r>
          </w:p>
        </w:tc>
      </w:tr>
    </w:tbl>
    <w:p w14:paraId="4AF56337" w14:textId="38F2BA45" w:rsidR="00E02989" w:rsidRPr="00E02989" w:rsidRDefault="007C0F1E" w:rsidP="00E02989">
      <w:pPr>
        <w:pStyle w:val="Heading2"/>
      </w:pPr>
      <w:r>
        <w:t>Construction Rules</w:t>
      </w:r>
    </w:p>
    <w:p w14:paraId="2EA1076A" w14:textId="77777777" w:rsidR="007C0F1E" w:rsidRDefault="007C0F1E" w:rsidP="007C0F1E">
      <w:r>
        <w:t>Icons must not:</w:t>
      </w:r>
    </w:p>
    <w:p w14:paraId="0FC105FD" w14:textId="170B755A" w:rsidR="00AE2291" w:rsidRPr="00AE2291" w:rsidRDefault="00AE2291" w:rsidP="00AE2291">
      <w:pPr>
        <w:numPr>
          <w:ilvl w:val="0"/>
          <w:numId w:val="40"/>
        </w:numPr>
      </w:pPr>
      <w:r w:rsidRPr="00AE2291">
        <w:t xml:space="preserve">mix stroke weights </w:t>
      </w:r>
    </w:p>
    <w:p w14:paraId="7B0F7D5E" w14:textId="6D4F6453" w:rsidR="00AE2291" w:rsidRPr="00AE2291" w:rsidRDefault="00AE2291" w:rsidP="00AE2291">
      <w:pPr>
        <w:numPr>
          <w:ilvl w:val="0"/>
          <w:numId w:val="40"/>
        </w:numPr>
      </w:pPr>
      <w:r w:rsidRPr="00AE2291">
        <w:t xml:space="preserve">introduce multiple stroke widths </w:t>
      </w:r>
    </w:p>
    <w:p w14:paraId="1C4983C6" w14:textId="53DEC997" w:rsidR="00AE2291" w:rsidRPr="00AE2291" w:rsidRDefault="00AE2291" w:rsidP="00AE2291">
      <w:pPr>
        <w:numPr>
          <w:ilvl w:val="0"/>
          <w:numId w:val="40"/>
        </w:numPr>
      </w:pPr>
      <w:r w:rsidRPr="00AE2291">
        <w:t xml:space="preserve">use inconsistent corner radii </w:t>
      </w:r>
    </w:p>
    <w:p w14:paraId="4B5109E3" w14:textId="24DAC0A2" w:rsidR="00AE2291" w:rsidRPr="00AE2291" w:rsidRDefault="00AE2291" w:rsidP="00AE2291">
      <w:pPr>
        <w:numPr>
          <w:ilvl w:val="0"/>
          <w:numId w:val="40"/>
        </w:numPr>
      </w:pPr>
      <w:r w:rsidRPr="00AE2291">
        <w:t xml:space="preserve">distort proportions </w:t>
      </w:r>
    </w:p>
    <w:p w14:paraId="7EF523D3" w14:textId="29CC2ADC" w:rsidR="00AE2291" w:rsidRPr="00AE2291" w:rsidRDefault="00AE2291" w:rsidP="00AE2291">
      <w:pPr>
        <w:numPr>
          <w:ilvl w:val="0"/>
          <w:numId w:val="40"/>
        </w:numPr>
      </w:pPr>
      <w:r w:rsidRPr="00AE2291">
        <w:t xml:space="preserve">stretch or compress icons </w:t>
      </w:r>
    </w:p>
    <w:p w14:paraId="1D6C581B" w14:textId="2EF62083" w:rsidR="00AE2291" w:rsidRPr="00AE2291" w:rsidRDefault="00AE2291" w:rsidP="00AE2291">
      <w:pPr>
        <w:numPr>
          <w:ilvl w:val="0"/>
          <w:numId w:val="40"/>
        </w:numPr>
      </w:pPr>
      <w:r w:rsidRPr="00AE2291">
        <w:t xml:space="preserve">exceed the approved visual density </w:t>
      </w:r>
    </w:p>
    <w:p w14:paraId="607CC06D" w14:textId="0808C9EE" w:rsidR="00AE2291" w:rsidRPr="00AE2291" w:rsidRDefault="00AE2291" w:rsidP="00AE2291">
      <w:pPr>
        <w:numPr>
          <w:ilvl w:val="0"/>
          <w:numId w:val="40"/>
        </w:numPr>
      </w:pPr>
      <w:r w:rsidRPr="00AE2291">
        <w:t xml:space="preserve">combine multiple concepts within a single icon </w:t>
      </w:r>
    </w:p>
    <w:p w14:paraId="2CEEED6A" w14:textId="231A8AB5" w:rsidR="00AE2291" w:rsidRPr="00AE2291" w:rsidRDefault="00AE2291" w:rsidP="00AE2291">
      <w:pPr>
        <w:numPr>
          <w:ilvl w:val="0"/>
          <w:numId w:val="40"/>
        </w:numPr>
      </w:pPr>
      <w:r w:rsidRPr="00AE2291">
        <w:t xml:space="preserve">invent new visual metaphors where established conventions already exist </w:t>
      </w:r>
    </w:p>
    <w:p w14:paraId="6516D0D9" w14:textId="7BB6FAE5" w:rsidR="00AE2291" w:rsidRPr="00AE2291" w:rsidRDefault="00AE2291" w:rsidP="00AE2291">
      <w:pPr>
        <w:numPr>
          <w:ilvl w:val="0"/>
          <w:numId w:val="40"/>
        </w:numPr>
      </w:pPr>
      <w:r w:rsidRPr="00AE2291">
        <w:t xml:space="preserve">use filled shapes unless defined by the Icon Library </w:t>
      </w:r>
    </w:p>
    <w:p w14:paraId="375710C4" w14:textId="653F6DBB" w:rsidR="00AE2291" w:rsidRPr="00AE2291" w:rsidRDefault="00AE2291" w:rsidP="00AE2291">
      <w:pPr>
        <w:numPr>
          <w:ilvl w:val="0"/>
          <w:numId w:val="40"/>
        </w:numPr>
      </w:pPr>
      <w:r w:rsidRPr="00AE2291">
        <w:t xml:space="preserve">introduce decorative detail </w:t>
      </w:r>
    </w:p>
    <w:p w14:paraId="222AF351" w14:textId="16B5E910" w:rsidR="00AE2291" w:rsidRPr="00AE2291" w:rsidRDefault="00AE2291" w:rsidP="00AE2291">
      <w:pPr>
        <w:numPr>
          <w:ilvl w:val="0"/>
          <w:numId w:val="40"/>
        </w:numPr>
      </w:pPr>
      <w:r w:rsidRPr="00AE2291">
        <w:t xml:space="preserve">introduce perspective </w:t>
      </w:r>
    </w:p>
    <w:p w14:paraId="64C5222C" w14:textId="20FB7787" w:rsidR="00AE2291" w:rsidRPr="00AE2291" w:rsidRDefault="00AE2291" w:rsidP="00AE2291">
      <w:pPr>
        <w:numPr>
          <w:ilvl w:val="0"/>
          <w:numId w:val="40"/>
        </w:numPr>
      </w:pPr>
      <w:r w:rsidRPr="00AE2291">
        <w:t xml:space="preserve">apply shadows or gradients </w:t>
      </w:r>
    </w:p>
    <w:p w14:paraId="027E9416" w14:textId="566A9D01" w:rsidR="000936C4" w:rsidRDefault="00AE2291" w:rsidP="00AE2291">
      <w:pPr>
        <w:numPr>
          <w:ilvl w:val="0"/>
          <w:numId w:val="40"/>
        </w:numPr>
      </w:pPr>
      <w:r w:rsidRPr="00AE2291">
        <w:t>rely on colour alone to communicate meaning</w:t>
      </w:r>
    </w:p>
    <w:p w14:paraId="00CBA5C0" w14:textId="0DA4EF3A" w:rsidR="00E02989" w:rsidRDefault="00E02989" w:rsidP="00BA2FD4">
      <w:pPr>
        <w:pStyle w:val="Heading2"/>
      </w:pPr>
      <w:r>
        <w:t>Quality Check</w:t>
      </w:r>
    </w:p>
    <w:p w14:paraId="1A34ED2C" w14:textId="77777777" w:rsidR="00BA2FD4" w:rsidRDefault="00BA2FD4" w:rsidP="00BA2FD4">
      <w:r>
        <w:t>Before approval every icon should satisfy the following:</w:t>
      </w:r>
    </w:p>
    <w:p w14:paraId="2FCB2B34" w14:textId="2139E7DE" w:rsidR="000936C4" w:rsidRPr="000936C4" w:rsidRDefault="000936C4" w:rsidP="000936C4">
      <w:pPr>
        <w:numPr>
          <w:ilvl w:val="0"/>
          <w:numId w:val="40"/>
        </w:numPr>
      </w:pPr>
      <w:r w:rsidRPr="000936C4">
        <w:t xml:space="preserve">Is the icon based on a recognised visual convention where appropriate? </w:t>
      </w:r>
    </w:p>
    <w:p w14:paraId="20453BB7" w14:textId="79296D33" w:rsidR="000936C4" w:rsidRPr="000936C4" w:rsidRDefault="000936C4" w:rsidP="000936C4">
      <w:pPr>
        <w:numPr>
          <w:ilvl w:val="0"/>
          <w:numId w:val="40"/>
        </w:numPr>
      </w:pPr>
      <w:r w:rsidRPr="000936C4">
        <w:t xml:space="preserve">Does it communicate a single concept? </w:t>
      </w:r>
    </w:p>
    <w:p w14:paraId="1B109C72" w14:textId="35F54753" w:rsidR="000936C4" w:rsidRPr="000936C4" w:rsidRDefault="000936C4" w:rsidP="000936C4">
      <w:pPr>
        <w:numPr>
          <w:ilvl w:val="0"/>
          <w:numId w:val="40"/>
        </w:numPr>
      </w:pPr>
      <w:r w:rsidRPr="000936C4">
        <w:t xml:space="preserve">Is the concept immediately recognisable? </w:t>
      </w:r>
    </w:p>
    <w:p w14:paraId="674E8765" w14:textId="5C858C04" w:rsidR="000936C4" w:rsidRPr="000936C4" w:rsidRDefault="000936C4" w:rsidP="000936C4">
      <w:pPr>
        <w:numPr>
          <w:ilvl w:val="0"/>
          <w:numId w:val="40"/>
        </w:numPr>
      </w:pPr>
      <w:r w:rsidRPr="000936C4">
        <w:t xml:space="preserve">Does it remain legible at 16 px? </w:t>
      </w:r>
    </w:p>
    <w:p w14:paraId="4AAD208E" w14:textId="6FAD954F" w:rsidR="000936C4" w:rsidRPr="000936C4" w:rsidRDefault="000936C4" w:rsidP="000936C4">
      <w:pPr>
        <w:numPr>
          <w:ilvl w:val="0"/>
          <w:numId w:val="40"/>
        </w:numPr>
      </w:pPr>
      <w:r w:rsidRPr="000936C4">
        <w:t xml:space="preserve">Does it follow the construction grid? </w:t>
      </w:r>
    </w:p>
    <w:p w14:paraId="6EC6D2E1" w14:textId="27D3BCDE" w:rsidR="000936C4" w:rsidRPr="000936C4" w:rsidRDefault="000936C4" w:rsidP="000936C4">
      <w:pPr>
        <w:numPr>
          <w:ilvl w:val="0"/>
          <w:numId w:val="40"/>
        </w:numPr>
      </w:pPr>
      <w:r w:rsidRPr="000936C4">
        <w:t xml:space="preserve">Does it maintain the approved visual weight? </w:t>
      </w:r>
    </w:p>
    <w:p w14:paraId="5C950623" w14:textId="1886083D" w:rsidR="000936C4" w:rsidRPr="000936C4" w:rsidRDefault="000936C4" w:rsidP="000936C4">
      <w:pPr>
        <w:numPr>
          <w:ilvl w:val="0"/>
          <w:numId w:val="40"/>
        </w:numPr>
      </w:pPr>
      <w:r w:rsidRPr="000936C4">
        <w:lastRenderedPageBreak/>
        <w:t xml:space="preserve">Could any detail be removed without losing meaning? </w:t>
      </w:r>
    </w:p>
    <w:p w14:paraId="5C19450E" w14:textId="5AE4932A" w:rsidR="000936C4" w:rsidRPr="000936C4" w:rsidRDefault="000936C4" w:rsidP="000936C4">
      <w:pPr>
        <w:numPr>
          <w:ilvl w:val="0"/>
          <w:numId w:val="40"/>
        </w:numPr>
      </w:pPr>
      <w:r w:rsidRPr="000936C4">
        <w:t xml:space="preserve">Does it maintain the approved level of abstraction? </w:t>
      </w:r>
    </w:p>
    <w:p w14:paraId="75B43F5B" w14:textId="19E04E3C" w:rsidR="007C0F1E" w:rsidRDefault="000936C4" w:rsidP="000936C4">
      <w:pPr>
        <w:numPr>
          <w:ilvl w:val="0"/>
          <w:numId w:val="40"/>
        </w:numPr>
      </w:pPr>
      <w:r w:rsidRPr="000936C4">
        <w:t>Would it feel like part of the existing library?</w:t>
      </w:r>
    </w:p>
    <w:p w14:paraId="3DEE3B9D" w14:textId="77777777" w:rsidR="007C0F1E" w:rsidRDefault="007C0F1E" w:rsidP="007C0F1E">
      <w:pPr>
        <w:pStyle w:val="Heading2"/>
      </w:pPr>
      <w:r>
        <w:t>Library Consistency</w:t>
      </w:r>
    </w:p>
    <w:p w14:paraId="7771BF3D" w14:textId="77777777" w:rsidR="007C0F1E" w:rsidRPr="007C0F1E" w:rsidRDefault="007C0F1E" w:rsidP="007C0F1E">
      <w:r w:rsidRPr="007C0F1E">
        <w:t>Individual icons should never be designed in isolation.</w:t>
      </w:r>
    </w:p>
    <w:p w14:paraId="61C272C1" w14:textId="77777777" w:rsidR="007C0F1E" w:rsidRPr="007C0F1E" w:rsidRDefault="007C0F1E" w:rsidP="007C0F1E">
      <w:r w:rsidRPr="007C0F1E">
        <w:t>Every new icon must feel like it belongs within the existing Caylios Icon Library by maintaining consistent construction, visual weight, proportion, and level of abstraction.</w:t>
      </w:r>
    </w:p>
    <w:p w14:paraId="7BB95005" w14:textId="77777777" w:rsidR="007C0F1E" w:rsidRPr="007C0F1E" w:rsidRDefault="007C0F1E" w:rsidP="007C0F1E">
      <w:r w:rsidRPr="007C0F1E">
        <w:t>When there is uncertainty between strict representation and consistency with the existing library, consistency should take precedence.</w:t>
      </w:r>
    </w:p>
    <w:p w14:paraId="1C0BEDD4" w14:textId="575FA92C" w:rsidR="007C0F1E" w:rsidRDefault="007C0F1E" w:rsidP="007C0F1E">
      <w:pPr>
        <w:pStyle w:val="Heading2"/>
      </w:pPr>
      <w:r>
        <w:t>Evolution</w:t>
      </w:r>
    </w:p>
    <w:p w14:paraId="4D0F046A" w14:textId="77777777" w:rsidR="007C0F1E" w:rsidRPr="007C0F1E" w:rsidRDefault="007C0F1E" w:rsidP="007C0F1E">
      <w:r w:rsidRPr="007C0F1E">
        <w:t>The Icon Construction Standard is intended to evolve alongside the Caylios platform.</w:t>
      </w:r>
    </w:p>
    <w:p w14:paraId="54293870" w14:textId="0353119B" w:rsidR="007C0F1E" w:rsidRPr="007C0F1E" w:rsidRDefault="00AE2291" w:rsidP="007C0F1E">
      <w:r w:rsidRPr="00AE2291">
        <w:t>As new capabilities emerge, the library should expand by extending the existing construction language rather than redefining it.</w:t>
      </w:r>
    </w:p>
    <w:p w14:paraId="23D7DA5B" w14:textId="1BAEA173" w:rsidR="007C0F1E" w:rsidRDefault="00290BFF" w:rsidP="00290BFF">
      <w:r w:rsidRPr="00290BFF">
        <w:t>The objective is to expand the library by extending the existing construction language rather than redefining it. Every new icon should strengthen the consistency, familiarity, and recognisability of the Caylios visual system.</w:t>
      </w:r>
    </w:p>
    <w:p w14:paraId="097C2C26" w14:textId="2475B576" w:rsidR="00290BFF" w:rsidRDefault="000936C4" w:rsidP="000936C4">
      <w:pPr>
        <w:pStyle w:val="Heading2"/>
      </w:pPr>
      <w:r>
        <w:t>Design Philosophy</w:t>
      </w:r>
    </w:p>
    <w:p w14:paraId="6A5FACB6" w14:textId="77777777" w:rsidR="000936C4" w:rsidRPr="000936C4" w:rsidRDefault="000936C4" w:rsidP="000936C4">
      <w:r w:rsidRPr="000936C4">
        <w:t>Caylios icons are designed to reduce cognitive effort through familiarity, simplicity, and consistency. Recognition takes precedence over originality. Every icon should support information, not compete with it.</w:t>
      </w:r>
    </w:p>
    <w:p w14:paraId="0C9B9789" w14:textId="77777777" w:rsidR="000936C4" w:rsidRPr="00E02989" w:rsidRDefault="000936C4" w:rsidP="00290BFF"/>
    <w:sectPr w:rsidR="000936C4" w:rsidRPr="00E02989" w:rsidSect="00E02989">
      <w:headerReference w:type="default" r:id="rId12"/>
      <w:footerReference w:type="default" r:id="rId13"/>
      <w:pgSz w:w="11906" w:h="16838" w:code="9"/>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meron Walsh" w:date="2026-07-08T14:40:00Z" w:initials="CW">
    <w:p w14:paraId="2367ABB8" w14:textId="77777777" w:rsidR="009C06A5" w:rsidRDefault="009C06A5" w:rsidP="009C06A5">
      <w:pPr>
        <w:pStyle w:val="CommentText"/>
      </w:pPr>
      <w:r>
        <w:rPr>
          <w:rStyle w:val="CommentReference"/>
        </w:rPr>
        <w:annotationRef/>
      </w:r>
      <w:r>
        <w:t xml:space="preserve">Is this faster?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67AB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80C5D" w16cex:dateUtc="2026-07-08T0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67ABB8" w16cid:durableId="3FE80C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EC86" w14:textId="77777777" w:rsidR="00B732D1" w:rsidRDefault="00B732D1" w:rsidP="00DD02D4">
      <w:pPr>
        <w:spacing w:after="0" w:line="240" w:lineRule="auto"/>
      </w:pPr>
      <w:r>
        <w:separator/>
      </w:r>
    </w:p>
  </w:endnote>
  <w:endnote w:type="continuationSeparator" w:id="0">
    <w:p w14:paraId="39A81427" w14:textId="77777777" w:rsidR="00B732D1" w:rsidRDefault="00B732D1" w:rsidP="00DD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0295" w14:textId="77777777" w:rsidR="00FD7205" w:rsidRDefault="00FD7205" w:rsidP="000B059F">
    <w:pPr>
      <w:pStyle w:val="Footer"/>
      <w:tabs>
        <w:tab w:val="clear" w:pos="4513"/>
        <w:tab w:val="clear" w:pos="9026"/>
        <w:tab w:val="right" w:pos="10466"/>
      </w:tabs>
      <w:rPr>
        <w:b/>
        <w:bCs/>
        <w:color w:val="20B4C9"/>
      </w:rPr>
    </w:pPr>
  </w:p>
  <w:p w14:paraId="43614A2E" w14:textId="7522F65F" w:rsidR="009802DD" w:rsidRDefault="00FD7205" w:rsidP="000B059F">
    <w:pPr>
      <w:pStyle w:val="Footer"/>
      <w:tabs>
        <w:tab w:val="clear" w:pos="4513"/>
        <w:tab w:val="clear" w:pos="9026"/>
        <w:tab w:val="right" w:pos="10466"/>
      </w:tabs>
    </w:pPr>
    <w:r>
      <w:rPr>
        <w:b/>
        <w:bCs/>
        <w:color w:val="20B4C9"/>
      </w:rPr>
      <w:t>CAYLIOS</w:t>
    </w:r>
    <w:r w:rsidR="009802DD">
      <w:tab/>
      <w:t>Page</w:t>
    </w:r>
    <w:r w:rsidR="000B059F">
      <w:t xml:space="preserve"> </w:t>
    </w:r>
    <w:r w:rsidR="000B059F">
      <w:fldChar w:fldCharType="begin"/>
    </w:r>
    <w:r w:rsidR="000B059F">
      <w:instrText xml:space="preserve"> PAGE   \* MERGEFORMAT </w:instrText>
    </w:r>
    <w:r w:rsidR="000B059F">
      <w:fldChar w:fldCharType="separate"/>
    </w:r>
    <w:r w:rsidR="000B059F">
      <w:rPr>
        <w:noProof/>
      </w:rPr>
      <w:t>1</w:t>
    </w:r>
    <w:r w:rsidR="000B059F">
      <w:fldChar w:fldCharType="end"/>
    </w:r>
    <w:r w:rsidR="000B059F">
      <w:t xml:space="preserve"> of</w:t>
    </w:r>
    <w:r w:rsidR="009802DD">
      <w:t xml:space="preserve"> </w:t>
    </w:r>
    <w:fldSimple w:instr=" NUMPAGES   \* MERGEFORMAT ">
      <w:r w:rsidR="000B059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5F82" w14:textId="77777777" w:rsidR="00B732D1" w:rsidRDefault="00B732D1" w:rsidP="00DD02D4">
      <w:pPr>
        <w:spacing w:after="0" w:line="240" w:lineRule="auto"/>
      </w:pPr>
      <w:r>
        <w:separator/>
      </w:r>
    </w:p>
  </w:footnote>
  <w:footnote w:type="continuationSeparator" w:id="0">
    <w:p w14:paraId="02565FAE" w14:textId="77777777" w:rsidR="00B732D1" w:rsidRDefault="00B732D1" w:rsidP="00DD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B65" w14:textId="221FA394" w:rsidR="009802DD" w:rsidRPr="00E02989" w:rsidRDefault="00E02989" w:rsidP="00E02989">
    <w:pPr>
      <w:pStyle w:val="Header"/>
      <w:jc w:val="right"/>
    </w:pPr>
    <w:r>
      <w:rPr>
        <w:noProof/>
      </w:rPr>
      <w:drawing>
        <wp:inline distT="0" distB="0" distL="0" distR="0" wp14:anchorId="32D319F7" wp14:editId="6797F138">
          <wp:extent cx="720000" cy="720000"/>
          <wp:effectExtent l="0" t="0" r="4445" b="4445"/>
          <wp:docPr id="15886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4F7"/>
    <w:multiLevelType w:val="multilevel"/>
    <w:tmpl w:val="FA7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043"/>
    <w:multiLevelType w:val="multilevel"/>
    <w:tmpl w:val="8C5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7180"/>
    <w:multiLevelType w:val="multilevel"/>
    <w:tmpl w:val="FDA6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C5378"/>
    <w:multiLevelType w:val="multilevel"/>
    <w:tmpl w:val="BD7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0521"/>
    <w:multiLevelType w:val="multilevel"/>
    <w:tmpl w:val="D0D0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97767"/>
    <w:multiLevelType w:val="multilevel"/>
    <w:tmpl w:val="043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817A5"/>
    <w:multiLevelType w:val="multilevel"/>
    <w:tmpl w:val="9D7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5274"/>
    <w:multiLevelType w:val="multilevel"/>
    <w:tmpl w:val="D92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6DF5"/>
    <w:multiLevelType w:val="multilevel"/>
    <w:tmpl w:val="51A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839E4"/>
    <w:multiLevelType w:val="multilevel"/>
    <w:tmpl w:val="443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225B"/>
    <w:multiLevelType w:val="multilevel"/>
    <w:tmpl w:val="569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4E70"/>
    <w:multiLevelType w:val="multilevel"/>
    <w:tmpl w:val="EAA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C789E"/>
    <w:multiLevelType w:val="multilevel"/>
    <w:tmpl w:val="547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0410E"/>
    <w:multiLevelType w:val="multilevel"/>
    <w:tmpl w:val="EFF6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903F8"/>
    <w:multiLevelType w:val="multilevel"/>
    <w:tmpl w:val="044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14C45"/>
    <w:multiLevelType w:val="multilevel"/>
    <w:tmpl w:val="4D0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96E77"/>
    <w:multiLevelType w:val="multilevel"/>
    <w:tmpl w:val="D1F408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17C1C"/>
    <w:multiLevelType w:val="hybridMultilevel"/>
    <w:tmpl w:val="235CE6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B9B787B"/>
    <w:multiLevelType w:val="multilevel"/>
    <w:tmpl w:val="ACD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9753E"/>
    <w:multiLevelType w:val="multilevel"/>
    <w:tmpl w:val="267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C7819"/>
    <w:multiLevelType w:val="multilevel"/>
    <w:tmpl w:val="669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155F8"/>
    <w:multiLevelType w:val="multilevel"/>
    <w:tmpl w:val="B60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B7BA5"/>
    <w:multiLevelType w:val="multilevel"/>
    <w:tmpl w:val="219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C1E26"/>
    <w:multiLevelType w:val="multilevel"/>
    <w:tmpl w:val="84A0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2F63F7"/>
    <w:multiLevelType w:val="multilevel"/>
    <w:tmpl w:val="97E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50DE6"/>
    <w:multiLevelType w:val="multilevel"/>
    <w:tmpl w:val="A0E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64EF7"/>
    <w:multiLevelType w:val="multilevel"/>
    <w:tmpl w:val="22B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52CFE"/>
    <w:multiLevelType w:val="multilevel"/>
    <w:tmpl w:val="944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30520"/>
    <w:multiLevelType w:val="multilevel"/>
    <w:tmpl w:val="A1B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F33D2"/>
    <w:multiLevelType w:val="multilevel"/>
    <w:tmpl w:val="76DE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9791B"/>
    <w:multiLevelType w:val="multilevel"/>
    <w:tmpl w:val="CCC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52392"/>
    <w:multiLevelType w:val="multilevel"/>
    <w:tmpl w:val="972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7677E"/>
    <w:multiLevelType w:val="multilevel"/>
    <w:tmpl w:val="0E2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968B3"/>
    <w:multiLevelType w:val="multilevel"/>
    <w:tmpl w:val="DE0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D0AA7"/>
    <w:multiLevelType w:val="multilevel"/>
    <w:tmpl w:val="BE6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406A3"/>
    <w:multiLevelType w:val="multilevel"/>
    <w:tmpl w:val="90B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354CD"/>
    <w:multiLevelType w:val="multilevel"/>
    <w:tmpl w:val="178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244DF"/>
    <w:multiLevelType w:val="multilevel"/>
    <w:tmpl w:val="E2F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65184"/>
    <w:multiLevelType w:val="multilevel"/>
    <w:tmpl w:val="F7D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82D60"/>
    <w:multiLevelType w:val="multilevel"/>
    <w:tmpl w:val="0D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05FBC"/>
    <w:multiLevelType w:val="multilevel"/>
    <w:tmpl w:val="F34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D2A63"/>
    <w:multiLevelType w:val="multilevel"/>
    <w:tmpl w:val="B32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66E7C"/>
    <w:multiLevelType w:val="multilevel"/>
    <w:tmpl w:val="C7E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F6B39"/>
    <w:multiLevelType w:val="multilevel"/>
    <w:tmpl w:val="841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C6035"/>
    <w:multiLevelType w:val="multilevel"/>
    <w:tmpl w:val="31C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DC21CB"/>
    <w:multiLevelType w:val="multilevel"/>
    <w:tmpl w:val="5A2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639E7"/>
    <w:multiLevelType w:val="multilevel"/>
    <w:tmpl w:val="3A3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D7097"/>
    <w:multiLevelType w:val="multilevel"/>
    <w:tmpl w:val="5A9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7323">
    <w:abstractNumId w:val="20"/>
  </w:num>
  <w:num w:numId="2" w16cid:durableId="1500999902">
    <w:abstractNumId w:val="10"/>
  </w:num>
  <w:num w:numId="3" w16cid:durableId="1583757882">
    <w:abstractNumId w:val="27"/>
  </w:num>
  <w:num w:numId="4" w16cid:durableId="602610199">
    <w:abstractNumId w:val="5"/>
  </w:num>
  <w:num w:numId="5" w16cid:durableId="1494099867">
    <w:abstractNumId w:val="4"/>
  </w:num>
  <w:num w:numId="6" w16cid:durableId="646544487">
    <w:abstractNumId w:val="38"/>
  </w:num>
  <w:num w:numId="7" w16cid:durableId="552232478">
    <w:abstractNumId w:val="8"/>
  </w:num>
  <w:num w:numId="8" w16cid:durableId="1816217290">
    <w:abstractNumId w:val="11"/>
  </w:num>
  <w:num w:numId="9" w16cid:durableId="1665090032">
    <w:abstractNumId w:val="39"/>
  </w:num>
  <w:num w:numId="10" w16cid:durableId="1730109301">
    <w:abstractNumId w:val="35"/>
  </w:num>
  <w:num w:numId="11" w16cid:durableId="1777283450">
    <w:abstractNumId w:val="31"/>
  </w:num>
  <w:num w:numId="12" w16cid:durableId="550583215">
    <w:abstractNumId w:val="25"/>
  </w:num>
  <w:num w:numId="13" w16cid:durableId="1512722803">
    <w:abstractNumId w:val="32"/>
  </w:num>
  <w:num w:numId="14" w16cid:durableId="1317882477">
    <w:abstractNumId w:val="42"/>
  </w:num>
  <w:num w:numId="15" w16cid:durableId="987444369">
    <w:abstractNumId w:val="45"/>
  </w:num>
  <w:num w:numId="16" w16cid:durableId="1570192945">
    <w:abstractNumId w:val="26"/>
  </w:num>
  <w:num w:numId="17" w16cid:durableId="944536986">
    <w:abstractNumId w:val="28"/>
  </w:num>
  <w:num w:numId="18" w16cid:durableId="1847672147">
    <w:abstractNumId w:val="37"/>
  </w:num>
  <w:num w:numId="19" w16cid:durableId="1074551631">
    <w:abstractNumId w:val="44"/>
  </w:num>
  <w:num w:numId="20" w16cid:durableId="353775929">
    <w:abstractNumId w:val="12"/>
  </w:num>
  <w:num w:numId="21" w16cid:durableId="937371405">
    <w:abstractNumId w:val="2"/>
  </w:num>
  <w:num w:numId="22" w16cid:durableId="1208835753">
    <w:abstractNumId w:val="36"/>
  </w:num>
  <w:num w:numId="23" w16cid:durableId="677847955">
    <w:abstractNumId w:val="19"/>
  </w:num>
  <w:num w:numId="24" w16cid:durableId="625965368">
    <w:abstractNumId w:val="0"/>
  </w:num>
  <w:num w:numId="25" w16cid:durableId="1862744056">
    <w:abstractNumId w:val="18"/>
  </w:num>
  <w:num w:numId="26" w16cid:durableId="1478955363">
    <w:abstractNumId w:val="1"/>
  </w:num>
  <w:num w:numId="27" w16cid:durableId="1150097723">
    <w:abstractNumId w:val="15"/>
  </w:num>
  <w:num w:numId="28" w16cid:durableId="1832675021">
    <w:abstractNumId w:val="7"/>
  </w:num>
  <w:num w:numId="29" w16cid:durableId="491262445">
    <w:abstractNumId w:val="6"/>
  </w:num>
  <w:num w:numId="30" w16cid:durableId="36399370">
    <w:abstractNumId w:val="33"/>
  </w:num>
  <w:num w:numId="31" w16cid:durableId="126898312">
    <w:abstractNumId w:val="40"/>
  </w:num>
  <w:num w:numId="32" w16cid:durableId="1032223198">
    <w:abstractNumId w:val="3"/>
  </w:num>
  <w:num w:numId="33" w16cid:durableId="636300130">
    <w:abstractNumId w:val="9"/>
  </w:num>
  <w:num w:numId="34" w16cid:durableId="1141921796">
    <w:abstractNumId w:val="13"/>
  </w:num>
  <w:num w:numId="35" w16cid:durableId="844594063">
    <w:abstractNumId w:val="29"/>
  </w:num>
  <w:num w:numId="36" w16cid:durableId="1279339213">
    <w:abstractNumId w:val="34"/>
  </w:num>
  <w:num w:numId="37" w16cid:durableId="982735100">
    <w:abstractNumId w:val="14"/>
  </w:num>
  <w:num w:numId="38" w16cid:durableId="1153527948">
    <w:abstractNumId w:val="47"/>
  </w:num>
  <w:num w:numId="39" w16cid:durableId="1576627656">
    <w:abstractNumId w:val="46"/>
  </w:num>
  <w:num w:numId="40" w16cid:durableId="1107310741">
    <w:abstractNumId w:val="30"/>
  </w:num>
  <w:num w:numId="41" w16cid:durableId="2086031042">
    <w:abstractNumId w:val="24"/>
  </w:num>
  <w:num w:numId="42" w16cid:durableId="2033221521">
    <w:abstractNumId w:val="21"/>
  </w:num>
  <w:num w:numId="43" w16cid:durableId="809707983">
    <w:abstractNumId w:val="17"/>
  </w:num>
  <w:num w:numId="44" w16cid:durableId="1075738493">
    <w:abstractNumId w:val="16"/>
  </w:num>
  <w:num w:numId="45" w16cid:durableId="203373849">
    <w:abstractNumId w:val="41"/>
  </w:num>
  <w:num w:numId="46" w16cid:durableId="1694066413">
    <w:abstractNumId w:val="43"/>
  </w:num>
  <w:num w:numId="47" w16cid:durableId="1331955258">
    <w:abstractNumId w:val="23"/>
  </w:num>
  <w:num w:numId="48" w16cid:durableId="1272587616">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Walsh">
    <w15:presenceInfo w15:providerId="Windows Live" w15:userId="49f84ac351eedb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020C6"/>
    <w:rsid w:val="00010ECD"/>
    <w:rsid w:val="000147CB"/>
    <w:rsid w:val="00017794"/>
    <w:rsid w:val="00027A48"/>
    <w:rsid w:val="000436E6"/>
    <w:rsid w:val="00054E8A"/>
    <w:rsid w:val="000864DD"/>
    <w:rsid w:val="000936C4"/>
    <w:rsid w:val="000A4FC4"/>
    <w:rsid w:val="000B059F"/>
    <w:rsid w:val="000C0418"/>
    <w:rsid w:val="00112021"/>
    <w:rsid w:val="00181D31"/>
    <w:rsid w:val="001A3ABD"/>
    <w:rsid w:val="001C1AAA"/>
    <w:rsid w:val="001E52EF"/>
    <w:rsid w:val="001F2055"/>
    <w:rsid w:val="001F6D6C"/>
    <w:rsid w:val="00205BB6"/>
    <w:rsid w:val="00221ECB"/>
    <w:rsid w:val="00225039"/>
    <w:rsid w:val="00236C17"/>
    <w:rsid w:val="00250648"/>
    <w:rsid w:val="002552AD"/>
    <w:rsid w:val="00290BFF"/>
    <w:rsid w:val="002A55F6"/>
    <w:rsid w:val="002B16FA"/>
    <w:rsid w:val="002B3D29"/>
    <w:rsid w:val="002B79A2"/>
    <w:rsid w:val="002C1614"/>
    <w:rsid w:val="002D1497"/>
    <w:rsid w:val="002D201E"/>
    <w:rsid w:val="002F0372"/>
    <w:rsid w:val="00306561"/>
    <w:rsid w:val="003264DB"/>
    <w:rsid w:val="00341F25"/>
    <w:rsid w:val="003425C9"/>
    <w:rsid w:val="003437CE"/>
    <w:rsid w:val="003511D5"/>
    <w:rsid w:val="00357A07"/>
    <w:rsid w:val="00362E0E"/>
    <w:rsid w:val="00362EBE"/>
    <w:rsid w:val="0036710D"/>
    <w:rsid w:val="00377E1B"/>
    <w:rsid w:val="00394EAB"/>
    <w:rsid w:val="003B7040"/>
    <w:rsid w:val="003C2B81"/>
    <w:rsid w:val="003D50FD"/>
    <w:rsid w:val="003F272A"/>
    <w:rsid w:val="003F65DE"/>
    <w:rsid w:val="004053F2"/>
    <w:rsid w:val="00426645"/>
    <w:rsid w:val="00444B8A"/>
    <w:rsid w:val="00446903"/>
    <w:rsid w:val="00446A87"/>
    <w:rsid w:val="00454C7C"/>
    <w:rsid w:val="00465D4E"/>
    <w:rsid w:val="00472742"/>
    <w:rsid w:val="00483CB7"/>
    <w:rsid w:val="004877B6"/>
    <w:rsid w:val="004B6009"/>
    <w:rsid w:val="004D1DAC"/>
    <w:rsid w:val="004E3E7D"/>
    <w:rsid w:val="004F1211"/>
    <w:rsid w:val="00500DBE"/>
    <w:rsid w:val="0052278E"/>
    <w:rsid w:val="00530053"/>
    <w:rsid w:val="005314A6"/>
    <w:rsid w:val="00535494"/>
    <w:rsid w:val="00540598"/>
    <w:rsid w:val="005468F0"/>
    <w:rsid w:val="00546C61"/>
    <w:rsid w:val="00560A82"/>
    <w:rsid w:val="0056543E"/>
    <w:rsid w:val="0056564E"/>
    <w:rsid w:val="00586B41"/>
    <w:rsid w:val="005932C6"/>
    <w:rsid w:val="005A07AA"/>
    <w:rsid w:val="005C0D76"/>
    <w:rsid w:val="005E2106"/>
    <w:rsid w:val="006475DB"/>
    <w:rsid w:val="00647AEE"/>
    <w:rsid w:val="00650E27"/>
    <w:rsid w:val="006546FF"/>
    <w:rsid w:val="00655867"/>
    <w:rsid w:val="006567D6"/>
    <w:rsid w:val="00661A8F"/>
    <w:rsid w:val="006720B5"/>
    <w:rsid w:val="00690E17"/>
    <w:rsid w:val="006935D8"/>
    <w:rsid w:val="0069485F"/>
    <w:rsid w:val="006A2823"/>
    <w:rsid w:val="006A3F7D"/>
    <w:rsid w:val="006B147D"/>
    <w:rsid w:val="006B293B"/>
    <w:rsid w:val="006D28E5"/>
    <w:rsid w:val="006F5043"/>
    <w:rsid w:val="006F592C"/>
    <w:rsid w:val="00707FBE"/>
    <w:rsid w:val="0071167F"/>
    <w:rsid w:val="00713AA2"/>
    <w:rsid w:val="007162B0"/>
    <w:rsid w:val="00732387"/>
    <w:rsid w:val="00733076"/>
    <w:rsid w:val="00734124"/>
    <w:rsid w:val="00735926"/>
    <w:rsid w:val="00753602"/>
    <w:rsid w:val="007639C9"/>
    <w:rsid w:val="00777309"/>
    <w:rsid w:val="00782727"/>
    <w:rsid w:val="007862FB"/>
    <w:rsid w:val="00793B32"/>
    <w:rsid w:val="007A39E6"/>
    <w:rsid w:val="007B37E8"/>
    <w:rsid w:val="007C0F1E"/>
    <w:rsid w:val="007C347A"/>
    <w:rsid w:val="007C420F"/>
    <w:rsid w:val="007F1B85"/>
    <w:rsid w:val="00805081"/>
    <w:rsid w:val="00812B76"/>
    <w:rsid w:val="00814E7F"/>
    <w:rsid w:val="008247C2"/>
    <w:rsid w:val="008259E2"/>
    <w:rsid w:val="0082746D"/>
    <w:rsid w:val="00845105"/>
    <w:rsid w:val="00854BDC"/>
    <w:rsid w:val="008605F4"/>
    <w:rsid w:val="008728AB"/>
    <w:rsid w:val="00877828"/>
    <w:rsid w:val="008779DD"/>
    <w:rsid w:val="00877F8B"/>
    <w:rsid w:val="00883D9B"/>
    <w:rsid w:val="0089468D"/>
    <w:rsid w:val="0089574B"/>
    <w:rsid w:val="008A59AD"/>
    <w:rsid w:val="008A6702"/>
    <w:rsid w:val="008C7785"/>
    <w:rsid w:val="008D2908"/>
    <w:rsid w:val="008D2F56"/>
    <w:rsid w:val="008E7298"/>
    <w:rsid w:val="008F2D3F"/>
    <w:rsid w:val="00900C88"/>
    <w:rsid w:val="00913E57"/>
    <w:rsid w:val="00934AEE"/>
    <w:rsid w:val="0093583B"/>
    <w:rsid w:val="00962A67"/>
    <w:rsid w:val="009802DD"/>
    <w:rsid w:val="009917F0"/>
    <w:rsid w:val="009B1B42"/>
    <w:rsid w:val="009B5ADD"/>
    <w:rsid w:val="009C06A5"/>
    <w:rsid w:val="009C53F4"/>
    <w:rsid w:val="009D619B"/>
    <w:rsid w:val="009F2F90"/>
    <w:rsid w:val="009F3D64"/>
    <w:rsid w:val="00A0771E"/>
    <w:rsid w:val="00A07932"/>
    <w:rsid w:val="00A128D9"/>
    <w:rsid w:val="00A136C2"/>
    <w:rsid w:val="00A1534C"/>
    <w:rsid w:val="00A1757E"/>
    <w:rsid w:val="00A31BC3"/>
    <w:rsid w:val="00A32918"/>
    <w:rsid w:val="00A35E2F"/>
    <w:rsid w:val="00A430F0"/>
    <w:rsid w:val="00A60764"/>
    <w:rsid w:val="00A6522E"/>
    <w:rsid w:val="00A72F7E"/>
    <w:rsid w:val="00A923BF"/>
    <w:rsid w:val="00A97FBB"/>
    <w:rsid w:val="00AA2DE0"/>
    <w:rsid w:val="00AA60BF"/>
    <w:rsid w:val="00AC3630"/>
    <w:rsid w:val="00AC3E24"/>
    <w:rsid w:val="00AC7756"/>
    <w:rsid w:val="00AD6D36"/>
    <w:rsid w:val="00AE2291"/>
    <w:rsid w:val="00B327C3"/>
    <w:rsid w:val="00B360CA"/>
    <w:rsid w:val="00B402B0"/>
    <w:rsid w:val="00B42259"/>
    <w:rsid w:val="00B53A59"/>
    <w:rsid w:val="00B621F3"/>
    <w:rsid w:val="00B66A3C"/>
    <w:rsid w:val="00B71BC6"/>
    <w:rsid w:val="00B7328B"/>
    <w:rsid w:val="00B732D1"/>
    <w:rsid w:val="00B73596"/>
    <w:rsid w:val="00BA2FD4"/>
    <w:rsid w:val="00BA37EE"/>
    <w:rsid w:val="00BC2522"/>
    <w:rsid w:val="00BF2758"/>
    <w:rsid w:val="00BF2DF3"/>
    <w:rsid w:val="00C036FE"/>
    <w:rsid w:val="00C046C1"/>
    <w:rsid w:val="00C1209A"/>
    <w:rsid w:val="00C13AC9"/>
    <w:rsid w:val="00C14A38"/>
    <w:rsid w:val="00C358FC"/>
    <w:rsid w:val="00C44A46"/>
    <w:rsid w:val="00C51A34"/>
    <w:rsid w:val="00C54E9C"/>
    <w:rsid w:val="00C573A4"/>
    <w:rsid w:val="00C71EF4"/>
    <w:rsid w:val="00C90447"/>
    <w:rsid w:val="00C96520"/>
    <w:rsid w:val="00CA4F23"/>
    <w:rsid w:val="00CB1B5B"/>
    <w:rsid w:val="00CC01DC"/>
    <w:rsid w:val="00CD697E"/>
    <w:rsid w:val="00CD7802"/>
    <w:rsid w:val="00CE138B"/>
    <w:rsid w:val="00CF1D0B"/>
    <w:rsid w:val="00D40791"/>
    <w:rsid w:val="00D52642"/>
    <w:rsid w:val="00D5596E"/>
    <w:rsid w:val="00D60243"/>
    <w:rsid w:val="00D814B6"/>
    <w:rsid w:val="00D81E29"/>
    <w:rsid w:val="00D87FD2"/>
    <w:rsid w:val="00D94AFC"/>
    <w:rsid w:val="00D95BBA"/>
    <w:rsid w:val="00DC1013"/>
    <w:rsid w:val="00DC65D3"/>
    <w:rsid w:val="00DD02D4"/>
    <w:rsid w:val="00DD7D23"/>
    <w:rsid w:val="00E01805"/>
    <w:rsid w:val="00E02989"/>
    <w:rsid w:val="00E1196A"/>
    <w:rsid w:val="00E130C0"/>
    <w:rsid w:val="00E44735"/>
    <w:rsid w:val="00E44755"/>
    <w:rsid w:val="00E51278"/>
    <w:rsid w:val="00E8078F"/>
    <w:rsid w:val="00EA59A0"/>
    <w:rsid w:val="00EC1937"/>
    <w:rsid w:val="00EC4D24"/>
    <w:rsid w:val="00ED73E9"/>
    <w:rsid w:val="00EE0395"/>
    <w:rsid w:val="00EE5C34"/>
    <w:rsid w:val="00EF55D6"/>
    <w:rsid w:val="00F052B6"/>
    <w:rsid w:val="00F06F75"/>
    <w:rsid w:val="00F07DD3"/>
    <w:rsid w:val="00F2408D"/>
    <w:rsid w:val="00F41694"/>
    <w:rsid w:val="00F43C59"/>
    <w:rsid w:val="00F43DE2"/>
    <w:rsid w:val="00F544D2"/>
    <w:rsid w:val="00F7380B"/>
    <w:rsid w:val="00F92747"/>
    <w:rsid w:val="00FC4D13"/>
    <w:rsid w:val="00FD7205"/>
    <w:rsid w:val="00FE24F6"/>
    <w:rsid w:val="00FE31AF"/>
    <w:rsid w:val="00FE4B55"/>
    <w:rsid w:val="00FE6D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8B21"/>
  <w15:chartTrackingRefBased/>
  <w15:docId w15:val="{6CFE03C5-3C55-44F0-9514-64FB0A6B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5F"/>
    <w:rPr>
      <w:rFonts w:ascii="Calibri" w:hAnsi="Calibri"/>
      <w:sz w:val="22"/>
    </w:rPr>
  </w:style>
  <w:style w:type="paragraph" w:styleId="Heading1">
    <w:name w:val="heading 1"/>
    <w:basedOn w:val="Normal"/>
    <w:next w:val="Normal"/>
    <w:link w:val="Heading1Char"/>
    <w:uiPriority w:val="9"/>
    <w:qFormat/>
    <w:rsid w:val="00812B76"/>
    <w:pPr>
      <w:keepNext/>
      <w:keepLines/>
      <w:pageBreakBefore/>
      <w:spacing w:before="360" w:after="120"/>
      <w:outlineLvl w:val="0"/>
    </w:pPr>
    <w:rPr>
      <w:rFonts w:ascii="Montserrat" w:eastAsiaTheme="majorEastAsia" w:hAnsi="Montserrat" w:cstheme="majorBidi"/>
      <w:b/>
      <w:color w:val="150A32"/>
      <w:sz w:val="72"/>
      <w:szCs w:val="40"/>
    </w:rPr>
  </w:style>
  <w:style w:type="paragraph" w:styleId="Heading2">
    <w:name w:val="heading 2"/>
    <w:basedOn w:val="Normal"/>
    <w:next w:val="Normal"/>
    <w:link w:val="Heading2Char"/>
    <w:uiPriority w:val="9"/>
    <w:unhideWhenUsed/>
    <w:qFormat/>
    <w:rsid w:val="00535494"/>
    <w:pPr>
      <w:keepNext/>
      <w:keepLines/>
      <w:spacing w:before="240" w:after="120"/>
      <w:outlineLvl w:val="1"/>
    </w:pPr>
    <w:rPr>
      <w:rFonts w:ascii="Montserrat" w:eastAsiaTheme="majorEastAsia" w:hAnsi="Montserrat" w:cstheme="majorBidi"/>
      <w:b/>
      <w:color w:val="150A32"/>
      <w:sz w:val="48"/>
      <w:szCs w:val="32"/>
    </w:rPr>
  </w:style>
  <w:style w:type="paragraph" w:styleId="Heading3">
    <w:name w:val="heading 3"/>
    <w:basedOn w:val="Normal"/>
    <w:next w:val="Normal"/>
    <w:link w:val="Heading3Char"/>
    <w:uiPriority w:val="9"/>
    <w:unhideWhenUsed/>
    <w:qFormat/>
    <w:rsid w:val="00535494"/>
    <w:pPr>
      <w:keepNext/>
      <w:keepLines/>
      <w:spacing w:before="120" w:after="120"/>
      <w:outlineLvl w:val="2"/>
    </w:pPr>
    <w:rPr>
      <w:rFonts w:ascii="Montserrat" w:eastAsiaTheme="majorEastAsia" w:hAnsi="Montserrat" w:cstheme="majorBidi"/>
      <w:b/>
      <w:color w:val="150A32"/>
      <w:sz w:val="36"/>
      <w:szCs w:val="28"/>
    </w:rPr>
  </w:style>
  <w:style w:type="paragraph" w:styleId="Heading4">
    <w:name w:val="heading 4"/>
    <w:basedOn w:val="Normal"/>
    <w:next w:val="Normal"/>
    <w:link w:val="Heading4Char"/>
    <w:uiPriority w:val="9"/>
    <w:semiHidden/>
    <w:unhideWhenUsed/>
    <w:qFormat/>
    <w:rsid w:val="00DD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76"/>
    <w:rPr>
      <w:rFonts w:ascii="Montserrat" w:eastAsiaTheme="majorEastAsia" w:hAnsi="Montserrat" w:cstheme="majorBidi"/>
      <w:b/>
      <w:color w:val="150A32"/>
      <w:sz w:val="72"/>
      <w:szCs w:val="40"/>
    </w:rPr>
  </w:style>
  <w:style w:type="character" w:customStyle="1" w:styleId="Heading2Char">
    <w:name w:val="Heading 2 Char"/>
    <w:basedOn w:val="DefaultParagraphFont"/>
    <w:link w:val="Heading2"/>
    <w:uiPriority w:val="9"/>
    <w:rsid w:val="00535494"/>
    <w:rPr>
      <w:rFonts w:ascii="Montserrat" w:eastAsiaTheme="majorEastAsia" w:hAnsi="Montserrat" w:cstheme="majorBidi"/>
      <w:b/>
      <w:color w:val="150A32"/>
      <w:sz w:val="48"/>
      <w:szCs w:val="32"/>
    </w:rPr>
  </w:style>
  <w:style w:type="character" w:customStyle="1" w:styleId="Heading3Char">
    <w:name w:val="Heading 3 Char"/>
    <w:basedOn w:val="DefaultParagraphFont"/>
    <w:link w:val="Heading3"/>
    <w:uiPriority w:val="9"/>
    <w:rsid w:val="00535494"/>
    <w:rPr>
      <w:rFonts w:ascii="Montserrat" w:eastAsiaTheme="majorEastAsia" w:hAnsi="Montserrat" w:cstheme="majorBidi"/>
      <w:b/>
      <w:color w:val="150A32"/>
      <w:sz w:val="36"/>
      <w:szCs w:val="28"/>
    </w:rPr>
  </w:style>
  <w:style w:type="character" w:customStyle="1" w:styleId="Heading4Char">
    <w:name w:val="Heading 4 Char"/>
    <w:basedOn w:val="DefaultParagraphFont"/>
    <w:link w:val="Heading4"/>
    <w:uiPriority w:val="9"/>
    <w:semiHidden/>
    <w:rsid w:val="00DD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D4"/>
    <w:rPr>
      <w:rFonts w:eastAsiaTheme="majorEastAsia" w:cstheme="majorBidi"/>
      <w:color w:val="272727" w:themeColor="text1" w:themeTint="D8"/>
    </w:rPr>
  </w:style>
  <w:style w:type="paragraph" w:styleId="Title">
    <w:name w:val="Title"/>
    <w:basedOn w:val="Normal"/>
    <w:next w:val="Normal"/>
    <w:link w:val="TitleChar"/>
    <w:uiPriority w:val="10"/>
    <w:qFormat/>
    <w:rsid w:val="0069485F"/>
    <w:pPr>
      <w:spacing w:after="80" w:line="240" w:lineRule="auto"/>
      <w:contextualSpacing/>
      <w:jc w:val="center"/>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69485F"/>
    <w:rPr>
      <w:rFonts w:ascii="Montserrat Black" w:eastAsiaTheme="majorEastAsia" w:hAnsi="Montserrat Black" w:cstheme="majorBidi"/>
      <w:spacing w:val="-10"/>
      <w:kern w:val="28"/>
      <w:sz w:val="56"/>
      <w:szCs w:val="56"/>
    </w:rPr>
  </w:style>
  <w:style w:type="paragraph" w:styleId="Subtitle">
    <w:name w:val="Subtitle"/>
    <w:basedOn w:val="Normal"/>
    <w:next w:val="Normal"/>
    <w:link w:val="SubtitleChar"/>
    <w:uiPriority w:val="11"/>
    <w:qFormat/>
    <w:rsid w:val="00D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2D4"/>
    <w:rPr>
      <w:i/>
      <w:iCs/>
      <w:color w:val="404040" w:themeColor="text1" w:themeTint="BF"/>
    </w:rPr>
  </w:style>
  <w:style w:type="paragraph" w:styleId="ListParagraph">
    <w:name w:val="List Paragraph"/>
    <w:basedOn w:val="Normal"/>
    <w:uiPriority w:val="34"/>
    <w:qFormat/>
    <w:rsid w:val="00DD02D4"/>
    <w:pPr>
      <w:ind w:left="720"/>
      <w:contextualSpacing/>
    </w:pPr>
  </w:style>
  <w:style w:type="character" w:styleId="IntenseEmphasis">
    <w:name w:val="Intense Emphasis"/>
    <w:basedOn w:val="DefaultParagraphFont"/>
    <w:uiPriority w:val="21"/>
    <w:qFormat/>
    <w:rsid w:val="00DD02D4"/>
    <w:rPr>
      <w:i/>
      <w:iCs/>
      <w:color w:val="0F4761" w:themeColor="accent1" w:themeShade="BF"/>
    </w:rPr>
  </w:style>
  <w:style w:type="paragraph" w:styleId="IntenseQuote">
    <w:name w:val="Intense Quote"/>
    <w:basedOn w:val="Normal"/>
    <w:next w:val="Normal"/>
    <w:link w:val="IntenseQuoteChar"/>
    <w:uiPriority w:val="30"/>
    <w:qFormat/>
    <w:rsid w:val="00DD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2D4"/>
    <w:rPr>
      <w:i/>
      <w:iCs/>
      <w:color w:val="0F4761" w:themeColor="accent1" w:themeShade="BF"/>
    </w:rPr>
  </w:style>
  <w:style w:type="character" w:styleId="IntenseReference">
    <w:name w:val="Intense Reference"/>
    <w:basedOn w:val="DefaultParagraphFont"/>
    <w:uiPriority w:val="32"/>
    <w:qFormat/>
    <w:rsid w:val="00DD02D4"/>
    <w:rPr>
      <w:b/>
      <w:bCs/>
      <w:smallCaps/>
      <w:color w:val="0F4761" w:themeColor="accent1" w:themeShade="BF"/>
      <w:spacing w:val="5"/>
    </w:rPr>
  </w:style>
  <w:style w:type="paragraph" w:styleId="Header">
    <w:name w:val="header"/>
    <w:basedOn w:val="Normal"/>
    <w:link w:val="HeaderChar"/>
    <w:uiPriority w:val="99"/>
    <w:unhideWhenUsed/>
    <w:rsid w:val="00DD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2D4"/>
  </w:style>
  <w:style w:type="paragraph" w:styleId="Footer">
    <w:name w:val="footer"/>
    <w:basedOn w:val="Normal"/>
    <w:link w:val="FooterChar"/>
    <w:uiPriority w:val="99"/>
    <w:unhideWhenUsed/>
    <w:rsid w:val="00DD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2D4"/>
  </w:style>
  <w:style w:type="table" w:styleId="TableGrid">
    <w:name w:val="Table Grid"/>
    <w:basedOn w:val="TableNormal"/>
    <w:uiPriority w:val="39"/>
    <w:rsid w:val="00DD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7E8"/>
    <w:rPr>
      <w:color w:val="467886" w:themeColor="hyperlink"/>
      <w:u w:val="single"/>
    </w:rPr>
  </w:style>
  <w:style w:type="character" w:styleId="UnresolvedMention">
    <w:name w:val="Unresolved Mention"/>
    <w:basedOn w:val="DefaultParagraphFont"/>
    <w:uiPriority w:val="99"/>
    <w:semiHidden/>
    <w:unhideWhenUsed/>
    <w:rsid w:val="007B37E8"/>
    <w:rPr>
      <w:color w:val="605E5C"/>
      <w:shd w:val="clear" w:color="auto" w:fill="E1DFDD"/>
    </w:rPr>
  </w:style>
  <w:style w:type="paragraph" w:styleId="TOCHeading">
    <w:name w:val="TOC Heading"/>
    <w:basedOn w:val="Heading1"/>
    <w:next w:val="Normal"/>
    <w:uiPriority w:val="39"/>
    <w:unhideWhenUsed/>
    <w:qFormat/>
    <w:rsid w:val="00C573A4"/>
    <w:pPr>
      <w:pageBreakBefore w:val="0"/>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573A4"/>
    <w:pPr>
      <w:spacing w:after="100"/>
    </w:pPr>
  </w:style>
  <w:style w:type="paragraph" w:styleId="TOC2">
    <w:name w:val="toc 2"/>
    <w:basedOn w:val="Normal"/>
    <w:next w:val="Normal"/>
    <w:autoRedefine/>
    <w:uiPriority w:val="39"/>
    <w:unhideWhenUsed/>
    <w:rsid w:val="00C573A4"/>
    <w:pPr>
      <w:spacing w:after="100"/>
      <w:ind w:left="220"/>
    </w:pPr>
  </w:style>
  <w:style w:type="paragraph" w:styleId="TOC3">
    <w:name w:val="toc 3"/>
    <w:basedOn w:val="Normal"/>
    <w:next w:val="Normal"/>
    <w:autoRedefine/>
    <w:uiPriority w:val="39"/>
    <w:unhideWhenUsed/>
    <w:rsid w:val="00A430F0"/>
    <w:pPr>
      <w:spacing w:after="100"/>
      <w:ind w:left="440"/>
    </w:pPr>
  </w:style>
  <w:style w:type="paragraph" w:styleId="NormalWeb">
    <w:name w:val="Normal (Web)"/>
    <w:basedOn w:val="Normal"/>
    <w:uiPriority w:val="99"/>
    <w:semiHidden/>
    <w:unhideWhenUsed/>
    <w:rsid w:val="00472742"/>
    <w:rPr>
      <w:rFonts w:ascii="Times New Roman" w:hAnsi="Times New Roman" w:cs="Times New Roman"/>
      <w:sz w:val="24"/>
    </w:rPr>
  </w:style>
  <w:style w:type="paragraph" w:styleId="Revision">
    <w:name w:val="Revision"/>
    <w:hidden/>
    <w:uiPriority w:val="99"/>
    <w:semiHidden/>
    <w:rsid w:val="009C53F4"/>
    <w:pPr>
      <w:spacing w:after="0" w:line="240" w:lineRule="auto"/>
    </w:pPr>
    <w:rPr>
      <w:rFonts w:ascii="Calibri" w:hAnsi="Calibri"/>
      <w:sz w:val="22"/>
    </w:rPr>
  </w:style>
  <w:style w:type="character" w:styleId="Strong">
    <w:name w:val="Strong"/>
    <w:basedOn w:val="DefaultParagraphFont"/>
    <w:uiPriority w:val="22"/>
    <w:qFormat/>
    <w:rsid w:val="00793B32"/>
    <w:rPr>
      <w:b/>
      <w:bCs/>
    </w:rPr>
  </w:style>
  <w:style w:type="character" w:styleId="CommentReference">
    <w:name w:val="annotation reference"/>
    <w:basedOn w:val="DefaultParagraphFont"/>
    <w:uiPriority w:val="99"/>
    <w:semiHidden/>
    <w:unhideWhenUsed/>
    <w:rsid w:val="009C06A5"/>
    <w:rPr>
      <w:sz w:val="16"/>
      <w:szCs w:val="16"/>
    </w:rPr>
  </w:style>
  <w:style w:type="paragraph" w:styleId="CommentText">
    <w:name w:val="annotation text"/>
    <w:basedOn w:val="Normal"/>
    <w:link w:val="CommentTextChar"/>
    <w:uiPriority w:val="99"/>
    <w:unhideWhenUsed/>
    <w:rsid w:val="009C06A5"/>
    <w:pPr>
      <w:spacing w:line="240" w:lineRule="auto"/>
    </w:pPr>
    <w:rPr>
      <w:sz w:val="20"/>
      <w:szCs w:val="20"/>
    </w:rPr>
  </w:style>
  <w:style w:type="character" w:customStyle="1" w:styleId="CommentTextChar">
    <w:name w:val="Comment Text Char"/>
    <w:basedOn w:val="DefaultParagraphFont"/>
    <w:link w:val="CommentText"/>
    <w:uiPriority w:val="99"/>
    <w:rsid w:val="009C06A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C06A5"/>
    <w:rPr>
      <w:b/>
      <w:bCs/>
    </w:rPr>
  </w:style>
  <w:style w:type="character" w:customStyle="1" w:styleId="CommentSubjectChar">
    <w:name w:val="Comment Subject Char"/>
    <w:basedOn w:val="CommentTextChar"/>
    <w:link w:val="CommentSubject"/>
    <w:uiPriority w:val="99"/>
    <w:semiHidden/>
    <w:rsid w:val="009C06A5"/>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SynologyDrive\OurStuff\SynologyDrive\00%20STS\Templates\STS_Client%20Proposal_20260611.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5E42-60B5-4D92-9D61-B8EF04051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STS_Client Proposal_20260611.docx</Template>
  <TotalTime>15</TotalTime>
  <Pages>7</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Stewart</dc:creator>
  <cp:keywords/>
  <dc:description/>
  <cp:lastModifiedBy>Cameron Walsh</cp:lastModifiedBy>
  <cp:revision>5</cp:revision>
  <dcterms:created xsi:type="dcterms:W3CDTF">2026-07-08T03:48:00Z</dcterms:created>
  <dcterms:modified xsi:type="dcterms:W3CDTF">2026-07-08T04:41:00Z</dcterms:modified>
</cp:coreProperties>
</file>