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技術可以讓隱藏於暗處的物品現形</w:t>
      </w:r>
    </w:p>
    <w:p>
      <w:pPr>
        <w:pStyle w:val="Heading2"/>
      </w:pPr>
      <w:r>
        <w:t>資料來源</w:t>
      </w:r>
    </w:p>
    <w:p>
      <w:r>
        <w:t>Engadget中文版</w:t>
      </w:r>
    </w:p>
    <w:p>
      <w:pPr>
        <w:pStyle w:val="Heading2"/>
      </w:pPr>
      <w:r>
        <w:t>內文</w:t>
      </w:r>
    </w:p>
    <w:p>
      <w:r>
        <w:t>在幾乎完全沒有光線的環境中，相信任何人都無法清楚看到大部分的物體，但對 AI 來說或許不是件難事。麻省理工學院的科學家近來開發出一種技術，能透過深度神經網路在幾乎沒有光線的環境下，看見其中的物體。為了讓神經網路培養出這樣的能力，該團隊利用了一萬張黑暗、充滿噪點，甚至是沒有對焦的圖片，搭配上在其中存在的物品的圖片，對其進行訓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