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573EC" w14:textId="0ABDC369" w:rsidR="003E7697" w:rsidRPr="00E23B5D" w:rsidRDefault="007F0365" w:rsidP="00C22871">
      <w:pPr>
        <w:tabs>
          <w:tab w:val="right" w:pos="10065"/>
        </w:tabs>
        <w:rPr>
          <w:sz w:val="28"/>
          <w:szCs w:val="28"/>
        </w:rPr>
      </w:pPr>
      <w:r w:rsidRPr="007F0365">
        <w:rPr>
          <w:noProof/>
          <w:sz w:val="36"/>
          <w:szCs w:val="36"/>
        </w:rPr>
        <w:t>Python Programmierung 1</w:t>
      </w:r>
      <w:r w:rsidR="003E7697" w:rsidRPr="00E23B5D">
        <w:rPr>
          <w:sz w:val="36"/>
          <w:szCs w:val="36"/>
        </w:rPr>
        <w:tab/>
      </w:r>
      <w:r>
        <w:rPr>
          <w:noProof/>
          <w:sz w:val="36"/>
          <w:szCs w:val="36"/>
        </w:rPr>
        <w:t>PY1</w:t>
      </w:r>
      <w:r w:rsidR="003E7697" w:rsidRPr="00E23B5D">
        <w:rPr>
          <w:sz w:val="36"/>
          <w:szCs w:val="36"/>
        </w:rPr>
        <w:br/>
      </w:r>
    </w:p>
    <w:tbl>
      <w:tblPr>
        <w:tblStyle w:val="Tabellenraster"/>
        <w:tblW w:w="0" w:type="auto"/>
        <w:tblBorders>
          <w:top w:val="dotted" w:sz="4" w:space="0" w:color="auto"/>
          <w:left w:val="none" w:sz="0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8884"/>
      </w:tblGrid>
      <w:tr w:rsidR="003E7697" w:rsidRPr="009C72C7" w14:paraId="12B74E41" w14:textId="77777777" w:rsidTr="00F22D54">
        <w:tc>
          <w:tcPr>
            <w:tcW w:w="1318" w:type="dxa"/>
          </w:tcPr>
          <w:p w14:paraId="331CF941" w14:textId="7F8B4E36" w:rsidR="003E7697" w:rsidRPr="00C22871" w:rsidRDefault="00765335">
            <w:pPr>
              <w:rPr>
                <w:sz w:val="18"/>
                <w:szCs w:val="18"/>
              </w:rPr>
            </w:pPr>
            <w:bookmarkStart w:id="0" w:name="_Hlk183517507"/>
            <w:r>
              <w:rPr>
                <w:sz w:val="18"/>
                <w:szCs w:val="18"/>
              </w:rPr>
              <w:t>Modulname</w:t>
            </w:r>
          </w:p>
        </w:tc>
        <w:tc>
          <w:tcPr>
            <w:tcW w:w="8882" w:type="dxa"/>
          </w:tcPr>
          <w:p w14:paraId="499FCE39" w14:textId="5260AF9C" w:rsidR="00C25980" w:rsidRPr="00F22D54" w:rsidRDefault="00F22D54" w:rsidP="00A619D9">
            <w:pPr>
              <w:rPr>
                <w:noProof/>
                <w:sz w:val="16"/>
                <w:szCs w:val="16"/>
              </w:rPr>
            </w:pPr>
            <w:r w:rsidRPr="00F22D54">
              <w:rPr>
                <w:noProof/>
                <w:sz w:val="16"/>
                <w:szCs w:val="16"/>
              </w:rPr>
              <w:t xml:space="preserve">Python Programmierung </w:t>
            </w:r>
            <w:r>
              <w:rPr>
                <w:noProof/>
                <w:sz w:val="16"/>
                <w:szCs w:val="16"/>
              </w:rPr>
              <w:t>1</w:t>
            </w:r>
          </w:p>
        </w:tc>
      </w:tr>
      <w:bookmarkEnd w:id="0"/>
      <w:tr w:rsidR="00F22D54" w:rsidRPr="006E51D6" w14:paraId="30B98EF3" w14:textId="77777777" w:rsidTr="00F22D54">
        <w:tc>
          <w:tcPr>
            <w:tcW w:w="1318" w:type="dxa"/>
          </w:tcPr>
          <w:p w14:paraId="65070B8A" w14:textId="16737E73" w:rsidR="00F22D54" w:rsidRPr="00C22871" w:rsidRDefault="00F22D54" w:rsidP="00F22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Lead</w:t>
            </w:r>
          </w:p>
        </w:tc>
        <w:tc>
          <w:tcPr>
            <w:tcW w:w="8882" w:type="dxa"/>
          </w:tcPr>
          <w:p w14:paraId="1DEF9F62" w14:textId="77777777" w:rsidR="00F22D54" w:rsidRPr="0038733E" w:rsidRDefault="00F22D54" w:rsidP="00F22D54">
            <w:pPr>
              <w:rPr>
                <w:noProof/>
                <w:sz w:val="16"/>
                <w:szCs w:val="16"/>
              </w:rPr>
            </w:pPr>
            <w:r w:rsidRPr="0038733E">
              <w:rPr>
                <w:noProof/>
                <w:sz w:val="16"/>
                <w:szCs w:val="16"/>
              </w:rPr>
              <w:t>Python entwickelt sich zu einer End-User Programmiersprache auch für Nicht-Informatiker. So kann aus Python z.B. direkt auf Excel-Daten (nicht nur csv-Daten) zugegriffen werden, Objekte mittels KI aus einem Videostream erkannt oder mit dem RaspberryPi (RPi) (Linux Microcontroller System) Maschinen-Steuerungen programmiert werden. In Python können sie in wenigen Zeilen Code einen Webservice (SOAP oder REST) aufrufen, die Response verarbeiten oder einen eigenen Service mit verschiedenen End-Points implementieren.In diesem Kurs setzen Sie ihren eigenen RaspberryPi auf und lernen die Basics von Python kennen. Am Schluss sind Sie in der Lage, Command-Line (CLI) Applikationen in Python auf dem RPi zu implementieren, welche auch Sensordaten verarbeitet, Aktoren steuern und REST Services aufrufen.</w:t>
            </w:r>
          </w:p>
          <w:p w14:paraId="5A52ACBC" w14:textId="47478615" w:rsidR="00F22D54" w:rsidRPr="006E51D6" w:rsidRDefault="00F22D54" w:rsidP="00F22D54">
            <w:pPr>
              <w:rPr>
                <w:sz w:val="18"/>
                <w:szCs w:val="18"/>
              </w:rPr>
            </w:pPr>
          </w:p>
        </w:tc>
      </w:tr>
      <w:tr w:rsidR="00765335" w:rsidRPr="006E51D6" w14:paraId="1475EA4A" w14:textId="77777777" w:rsidTr="00F22D54">
        <w:tc>
          <w:tcPr>
            <w:tcW w:w="1318" w:type="dxa"/>
          </w:tcPr>
          <w:p w14:paraId="75530C3C" w14:textId="20B7D998" w:rsidR="00765335" w:rsidRDefault="007653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Zielgruppe</w:t>
            </w:r>
          </w:p>
        </w:tc>
        <w:tc>
          <w:tcPr>
            <w:tcW w:w="8882" w:type="dxa"/>
          </w:tcPr>
          <w:p w14:paraId="0E0943AD" w14:textId="43379A84" w:rsidR="00765335" w:rsidRPr="006E51D6" w:rsidRDefault="005F7579" w:rsidP="00A61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Studierende der Höheren Fachschule in den Fachrichtungen Automation, Elektrotechnik, Informatik und Erneuerbare Energie</w:t>
            </w:r>
            <w:r>
              <w:rPr>
                <w:sz w:val="18"/>
                <w:szCs w:val="18"/>
              </w:rPr>
              <w:br/>
            </w:r>
          </w:p>
        </w:tc>
      </w:tr>
      <w:tr w:rsidR="00F22D54" w:rsidRPr="009021A7" w14:paraId="3BAE52BF" w14:textId="77777777" w:rsidTr="00F22D54">
        <w:tc>
          <w:tcPr>
            <w:tcW w:w="1318" w:type="dxa"/>
          </w:tcPr>
          <w:p w14:paraId="1D41DC85" w14:textId="77777777" w:rsidR="00F22D54" w:rsidRPr="00C22871" w:rsidRDefault="00F22D54" w:rsidP="00F22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Inhalt</w:t>
            </w:r>
          </w:p>
        </w:tc>
        <w:tc>
          <w:tcPr>
            <w:tcW w:w="8882" w:type="dxa"/>
          </w:tcPr>
          <w:p w14:paraId="7497FA55" w14:textId="77777777" w:rsidR="00F22D54" w:rsidRPr="0038733E" w:rsidRDefault="00F22D54" w:rsidP="00F22D54">
            <w:pPr>
              <w:rPr>
                <w:noProof/>
                <w:sz w:val="16"/>
                <w:szCs w:val="16"/>
              </w:rPr>
            </w:pPr>
            <w:r w:rsidRPr="0038733E">
              <w:rPr>
                <w:noProof/>
                <w:sz w:val="16"/>
                <w:szCs w:val="16"/>
              </w:rPr>
              <w:t>Eigener RaspberryPi in Betrieb nehmen- Hardware und GPIO</w:t>
            </w:r>
          </w:p>
          <w:p w14:paraId="056B9168" w14:textId="77777777" w:rsidR="00F22D54" w:rsidRPr="0038733E" w:rsidRDefault="00F22D54" w:rsidP="00F22D54">
            <w:pPr>
              <w:rPr>
                <w:noProof/>
                <w:sz w:val="16"/>
                <w:szCs w:val="16"/>
              </w:rPr>
            </w:pPr>
            <w:r w:rsidRPr="0038733E">
              <w:rPr>
                <w:noProof/>
                <w:sz w:val="16"/>
                <w:szCs w:val="16"/>
              </w:rPr>
              <w:t>- WiFi Setup</w:t>
            </w:r>
          </w:p>
          <w:p w14:paraId="0AB60672" w14:textId="77777777" w:rsidR="00F22D54" w:rsidRPr="0038733E" w:rsidRDefault="00F22D54" w:rsidP="00F22D54">
            <w:pPr>
              <w:rPr>
                <w:noProof/>
                <w:sz w:val="16"/>
                <w:szCs w:val="16"/>
              </w:rPr>
            </w:pPr>
            <w:r w:rsidRPr="0038733E">
              <w:rPr>
                <w:noProof/>
                <w:sz w:val="16"/>
                <w:szCs w:val="16"/>
              </w:rPr>
              <w:t>- Sense-Hat</w:t>
            </w:r>
          </w:p>
          <w:p w14:paraId="0421F7B8" w14:textId="77777777" w:rsidR="00F22D54" w:rsidRPr="0038733E" w:rsidRDefault="00F22D54" w:rsidP="00F22D54">
            <w:pPr>
              <w:rPr>
                <w:noProof/>
                <w:sz w:val="16"/>
                <w:szCs w:val="16"/>
              </w:rPr>
            </w:pPr>
            <w:r w:rsidRPr="0038733E">
              <w:rPr>
                <w:noProof/>
                <w:sz w:val="16"/>
                <w:szCs w:val="16"/>
              </w:rPr>
              <w:t>- Linux image erstellen</w:t>
            </w:r>
          </w:p>
          <w:p w14:paraId="2628F914" w14:textId="77777777" w:rsidR="00F22D54" w:rsidRPr="0038733E" w:rsidRDefault="00F22D54" w:rsidP="00F22D54">
            <w:pPr>
              <w:rPr>
                <w:noProof/>
                <w:sz w:val="16"/>
                <w:szCs w:val="16"/>
              </w:rPr>
            </w:pPr>
            <w:r w:rsidRPr="0038733E">
              <w:rPr>
                <w:noProof/>
                <w:sz w:val="16"/>
                <w:szCs w:val="16"/>
              </w:rPr>
              <w:t>- Entwicklungs-Umgebung auf BYOD einrichten (PyCharm oder VSC)</w:t>
            </w:r>
          </w:p>
          <w:p w14:paraId="0CE846B1" w14:textId="77777777" w:rsidR="00F22D54" w:rsidRPr="0038733E" w:rsidRDefault="00F22D54" w:rsidP="00F22D54">
            <w:pPr>
              <w:rPr>
                <w:noProof/>
                <w:sz w:val="16"/>
                <w:szCs w:val="16"/>
              </w:rPr>
            </w:pPr>
            <w:r w:rsidRPr="0038733E">
              <w:rPr>
                <w:noProof/>
                <w:sz w:val="16"/>
                <w:szCs w:val="16"/>
              </w:rPr>
              <w:t>Grundlagen von Python- Linux: Filesystem und die wichtigsten commands</w:t>
            </w:r>
          </w:p>
          <w:p w14:paraId="45ECA049" w14:textId="77777777" w:rsidR="00F22D54" w:rsidRPr="00956AC3" w:rsidRDefault="00F22D54" w:rsidP="00F22D54">
            <w:pPr>
              <w:rPr>
                <w:noProof/>
                <w:sz w:val="16"/>
                <w:szCs w:val="16"/>
                <w:lang w:val="fr-CH"/>
              </w:rPr>
            </w:pPr>
            <w:r w:rsidRPr="00956AC3">
              <w:rPr>
                <w:noProof/>
                <w:sz w:val="16"/>
                <w:szCs w:val="16"/>
                <w:lang w:val="fr-CH"/>
              </w:rPr>
              <w:t>- Variablen, print(), input(), Type-Casts, f-Strings</w:t>
            </w:r>
          </w:p>
          <w:p w14:paraId="21CDDBE6" w14:textId="77777777" w:rsidR="00F22D54" w:rsidRPr="0038733E" w:rsidRDefault="00F22D54" w:rsidP="00F22D54">
            <w:pPr>
              <w:rPr>
                <w:noProof/>
                <w:sz w:val="16"/>
                <w:szCs w:val="16"/>
              </w:rPr>
            </w:pPr>
            <w:r w:rsidRPr="0038733E">
              <w:rPr>
                <w:noProof/>
                <w:sz w:val="16"/>
                <w:szCs w:val="16"/>
              </w:rPr>
              <w:t>- Sequenzen, Verzweigungen und Schleifen</w:t>
            </w:r>
          </w:p>
          <w:p w14:paraId="7179D60D" w14:textId="77777777" w:rsidR="00F22D54" w:rsidRPr="0038733E" w:rsidRDefault="00F22D54" w:rsidP="00F22D54">
            <w:pPr>
              <w:rPr>
                <w:noProof/>
                <w:sz w:val="16"/>
                <w:szCs w:val="16"/>
              </w:rPr>
            </w:pPr>
            <w:r w:rsidRPr="0038733E">
              <w:rPr>
                <w:noProof/>
                <w:sz w:val="16"/>
                <w:szCs w:val="16"/>
              </w:rPr>
              <w:t>- Funktionen definieren und aufrufen (positional / named parameter mit default values)</w:t>
            </w:r>
          </w:p>
          <w:p w14:paraId="6A15A635" w14:textId="77777777" w:rsidR="00F22D54" w:rsidRPr="0038733E" w:rsidRDefault="00F22D54" w:rsidP="00F22D54">
            <w:pPr>
              <w:rPr>
                <w:noProof/>
                <w:sz w:val="16"/>
                <w:szCs w:val="16"/>
              </w:rPr>
            </w:pPr>
            <w:r w:rsidRPr="0038733E">
              <w:rPr>
                <w:noProof/>
                <w:sz w:val="16"/>
                <w:szCs w:val="16"/>
              </w:rPr>
              <w:t>- Externe Klassen und Module verwenden</w:t>
            </w:r>
          </w:p>
          <w:p w14:paraId="5B963843" w14:textId="77777777" w:rsidR="00F22D54" w:rsidRPr="0038733E" w:rsidRDefault="00F22D54" w:rsidP="00F22D54">
            <w:pPr>
              <w:rPr>
                <w:noProof/>
                <w:sz w:val="16"/>
                <w:szCs w:val="16"/>
              </w:rPr>
            </w:pPr>
            <w:r w:rsidRPr="0038733E">
              <w:rPr>
                <w:noProof/>
                <w:sz w:val="16"/>
                <w:szCs w:val="16"/>
              </w:rPr>
              <w:t>- Containers (Listen, Tuples und Dictionaries)</w:t>
            </w:r>
          </w:p>
          <w:p w14:paraId="2CF94998" w14:textId="77777777" w:rsidR="00F22D54" w:rsidRPr="0038733E" w:rsidRDefault="00F22D54" w:rsidP="00F22D54">
            <w:pPr>
              <w:rPr>
                <w:noProof/>
                <w:sz w:val="16"/>
                <w:szCs w:val="16"/>
              </w:rPr>
            </w:pPr>
            <w:r w:rsidRPr="0038733E">
              <w:rPr>
                <w:noProof/>
                <w:sz w:val="16"/>
                <w:szCs w:val="16"/>
              </w:rPr>
              <w:t>- Filehandling</w:t>
            </w:r>
          </w:p>
          <w:p w14:paraId="72890B3B" w14:textId="77777777" w:rsidR="00F22D54" w:rsidRPr="0038733E" w:rsidRDefault="00F22D54" w:rsidP="00F22D54">
            <w:pPr>
              <w:rPr>
                <w:noProof/>
                <w:sz w:val="16"/>
                <w:szCs w:val="16"/>
              </w:rPr>
            </w:pPr>
            <w:r w:rsidRPr="0038733E">
              <w:rPr>
                <w:noProof/>
                <w:sz w:val="16"/>
                <w:szCs w:val="16"/>
              </w:rPr>
              <w:t>- Sensoren und Aktoren vom Sense-Hat und GPIO in Python nutzen</w:t>
            </w:r>
          </w:p>
          <w:p w14:paraId="0E80CD6C" w14:textId="77777777" w:rsidR="00F22D54" w:rsidRPr="0038733E" w:rsidRDefault="00F22D54" w:rsidP="00F22D54">
            <w:pPr>
              <w:rPr>
                <w:noProof/>
                <w:sz w:val="16"/>
                <w:szCs w:val="16"/>
              </w:rPr>
            </w:pPr>
            <w:r w:rsidRPr="0038733E">
              <w:rPr>
                <w:noProof/>
                <w:sz w:val="16"/>
                <w:szCs w:val="16"/>
              </w:rPr>
              <w:t>- REST Services nutzen und JSON Responses verarbeiten</w:t>
            </w:r>
          </w:p>
          <w:p w14:paraId="7E556CCA" w14:textId="77777777" w:rsidR="00F22D54" w:rsidRPr="0038733E" w:rsidRDefault="00F22D54" w:rsidP="00F22D54">
            <w:pPr>
              <w:rPr>
                <w:noProof/>
                <w:sz w:val="16"/>
                <w:szCs w:val="16"/>
              </w:rPr>
            </w:pPr>
            <w:r w:rsidRPr="0038733E">
              <w:rPr>
                <w:noProof/>
                <w:sz w:val="16"/>
                <w:szCs w:val="16"/>
              </w:rPr>
              <w:t>- Klassenkonzept in Python</w:t>
            </w:r>
          </w:p>
          <w:p w14:paraId="6931EF18" w14:textId="2E3B894E" w:rsidR="00F22D54" w:rsidRPr="009021A7" w:rsidRDefault="00F22D54" w:rsidP="00F22D54">
            <w:pPr>
              <w:rPr>
                <w:sz w:val="18"/>
                <w:szCs w:val="18"/>
              </w:rPr>
            </w:pPr>
            <w:r w:rsidRPr="00AD0AA9">
              <w:rPr>
                <w:sz w:val="16"/>
                <w:szCs w:val="16"/>
                <w:lang w:val="en-GB"/>
              </w:rPr>
              <w:br/>
            </w:r>
          </w:p>
        </w:tc>
      </w:tr>
      <w:tr w:rsidR="00BA2CA4" w:rsidRPr="009021A7" w14:paraId="55327252" w14:textId="77777777" w:rsidTr="00F22D54">
        <w:tc>
          <w:tcPr>
            <w:tcW w:w="1318" w:type="dxa"/>
          </w:tcPr>
          <w:p w14:paraId="29A939DD" w14:textId="67881C6A" w:rsidR="00BA2CA4" w:rsidRDefault="00BA2CA4" w:rsidP="00BA2C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Kompetenzen</w:t>
            </w:r>
          </w:p>
        </w:tc>
        <w:tc>
          <w:tcPr>
            <w:tcW w:w="8882" w:type="dxa"/>
          </w:tcPr>
          <w:tbl>
            <w:tblPr>
              <w:tblW w:w="99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20"/>
              <w:gridCol w:w="8880"/>
            </w:tblGrid>
            <w:tr w:rsidR="00BA2CA4" w:rsidRPr="00BA2CA4" w14:paraId="16D77890" w14:textId="77777777" w:rsidTr="00BA2CA4">
              <w:trPr>
                <w:trHeight w:val="290"/>
              </w:trPr>
              <w:tc>
                <w:tcPr>
                  <w:tcW w:w="102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hideMark/>
                </w:tcPr>
                <w:p w14:paraId="39ABBA48" w14:textId="77777777" w:rsidR="00BA2CA4" w:rsidRPr="00BA2CA4" w:rsidRDefault="00BA2CA4" w:rsidP="00BA2C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BA2CA4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A02.50</w:t>
                  </w:r>
                </w:p>
              </w:tc>
              <w:tc>
                <w:tcPr>
                  <w:tcW w:w="88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auto" w:fill="auto"/>
                  <w:hideMark/>
                </w:tcPr>
                <w:p w14:paraId="0C163BD8" w14:textId="77777777" w:rsidR="00BA2CA4" w:rsidRPr="00BA2CA4" w:rsidRDefault="00BA2CA4" w:rsidP="00BA2C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BA2CA4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 xml:space="preserve">Informations- und Kommunikationstechnologien (ICT) professionell einsetzen </w:t>
                  </w:r>
                </w:p>
                <w:p w14:paraId="4C027F39" w14:textId="77777777" w:rsidR="00BA2CA4" w:rsidRPr="00BA2CA4" w:rsidRDefault="00BA2CA4" w:rsidP="00BA2C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BA2CA4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und etablieren</w:t>
                  </w:r>
                </w:p>
              </w:tc>
            </w:tr>
            <w:tr w:rsidR="00BA2CA4" w:rsidRPr="00BA2CA4" w14:paraId="27AB0A33" w14:textId="77777777" w:rsidTr="00BA2CA4">
              <w:trPr>
                <w:trHeight w:val="580"/>
              </w:trPr>
              <w:tc>
                <w:tcPr>
                  <w:tcW w:w="102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auto" w:fill="auto"/>
                  <w:noWrap/>
                  <w:hideMark/>
                </w:tcPr>
                <w:p w14:paraId="6338F165" w14:textId="77777777" w:rsidR="00BA2CA4" w:rsidRPr="00BA2CA4" w:rsidRDefault="00BA2CA4" w:rsidP="00BA2C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BA2CA4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A03.20</w:t>
                  </w:r>
                </w:p>
              </w:tc>
              <w:tc>
                <w:tcPr>
                  <w:tcW w:w="88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auto" w:fill="auto"/>
                  <w:hideMark/>
                </w:tcPr>
                <w:p w14:paraId="1A919BAA" w14:textId="77777777" w:rsidR="00BA2CA4" w:rsidRPr="00BA2CA4" w:rsidRDefault="00BA2CA4" w:rsidP="00BA2C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BA2CA4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Neues Wissen mit geeigneten Methoden erschliessen und arbeitsplatznahe</w:t>
                  </w:r>
                </w:p>
                <w:p w14:paraId="5F0D98C8" w14:textId="77777777" w:rsidR="00BA2CA4" w:rsidRPr="00BA2CA4" w:rsidRDefault="00BA2CA4" w:rsidP="00BA2C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BA2CA4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Weiterbildung realisieren</w:t>
                  </w:r>
                </w:p>
              </w:tc>
            </w:tr>
            <w:tr w:rsidR="00BA2CA4" w:rsidRPr="00BA2CA4" w14:paraId="4A336745" w14:textId="77777777" w:rsidTr="00BA2CA4">
              <w:trPr>
                <w:trHeight w:val="290"/>
              </w:trPr>
              <w:tc>
                <w:tcPr>
                  <w:tcW w:w="102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hideMark/>
                </w:tcPr>
                <w:p w14:paraId="67B2FC53" w14:textId="77777777" w:rsidR="00BA2CA4" w:rsidRPr="00BA2CA4" w:rsidRDefault="00BA2CA4" w:rsidP="00BA2C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BA2CA4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A03.30</w:t>
                  </w:r>
                </w:p>
              </w:tc>
              <w:tc>
                <w:tcPr>
                  <w:tcW w:w="88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auto" w:fill="auto"/>
                  <w:hideMark/>
                </w:tcPr>
                <w:p w14:paraId="5886E606" w14:textId="77777777" w:rsidR="00BA2CA4" w:rsidRPr="00BA2CA4" w:rsidRDefault="00BA2CA4" w:rsidP="00BA2C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BA2CA4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Neue Technologien kritisch reflexiv beurteilen, adaptieren und integrieren</w:t>
                  </w:r>
                </w:p>
              </w:tc>
            </w:tr>
            <w:tr w:rsidR="00BA2CA4" w:rsidRPr="00BA2CA4" w14:paraId="3FB63E08" w14:textId="77777777" w:rsidTr="00BA2CA4">
              <w:trPr>
                <w:trHeight w:val="290"/>
              </w:trPr>
              <w:tc>
                <w:tcPr>
                  <w:tcW w:w="102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auto" w:fill="auto"/>
                  <w:noWrap/>
                  <w:hideMark/>
                </w:tcPr>
                <w:p w14:paraId="310D9BE8" w14:textId="77777777" w:rsidR="00BA2CA4" w:rsidRPr="00BA2CA4" w:rsidRDefault="00BA2CA4" w:rsidP="00BA2C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BA2CA4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A03.40</w:t>
                  </w:r>
                </w:p>
              </w:tc>
              <w:tc>
                <w:tcPr>
                  <w:tcW w:w="88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auto" w:fill="auto"/>
                  <w:hideMark/>
                </w:tcPr>
                <w:p w14:paraId="7222E4F3" w14:textId="77777777" w:rsidR="00BA2CA4" w:rsidRPr="00BA2CA4" w:rsidRDefault="00BA2CA4" w:rsidP="00BA2C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BA2CA4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Die eigenen digitalen Kompetenzen kontinuierlich weiterentwickeln</w:t>
                  </w:r>
                </w:p>
              </w:tc>
            </w:tr>
            <w:tr w:rsidR="00BA2CA4" w:rsidRPr="00BA2CA4" w14:paraId="67A8121A" w14:textId="77777777" w:rsidTr="00BA2CA4">
              <w:trPr>
                <w:trHeight w:val="580"/>
              </w:trPr>
              <w:tc>
                <w:tcPr>
                  <w:tcW w:w="102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auto" w:fill="auto"/>
                  <w:noWrap/>
                  <w:hideMark/>
                </w:tcPr>
                <w:p w14:paraId="4D768735" w14:textId="77777777" w:rsidR="00BA2CA4" w:rsidRPr="00BA2CA4" w:rsidRDefault="00BA2CA4" w:rsidP="00BA2C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BA2CA4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B10.10</w:t>
                  </w:r>
                </w:p>
              </w:tc>
              <w:tc>
                <w:tcPr>
                  <w:tcW w:w="88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auto" w:fill="auto"/>
                  <w:hideMark/>
                </w:tcPr>
                <w:p w14:paraId="572DCEF9" w14:textId="77777777" w:rsidR="00BA2CA4" w:rsidRPr="00BA2CA4" w:rsidRDefault="00BA2CA4" w:rsidP="00BA2C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BA2CA4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 xml:space="preserve">Die Architektur der Software bestimmen und die Entwicklung unter </w:t>
                  </w:r>
                </w:p>
                <w:p w14:paraId="136A14AE" w14:textId="77777777" w:rsidR="00BA2CA4" w:rsidRPr="00BA2CA4" w:rsidRDefault="00BA2CA4" w:rsidP="00BA2C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BA2CA4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Berücksichtigung von Betrieb und Wartung planen und dokumentieren</w:t>
                  </w:r>
                </w:p>
              </w:tc>
            </w:tr>
            <w:tr w:rsidR="00BA2CA4" w:rsidRPr="00BA2CA4" w14:paraId="7A61F51C" w14:textId="77777777" w:rsidTr="00BA2CA4">
              <w:trPr>
                <w:trHeight w:val="290"/>
              </w:trPr>
              <w:tc>
                <w:tcPr>
                  <w:tcW w:w="102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auto" w:fill="auto"/>
                  <w:noWrap/>
                  <w:hideMark/>
                </w:tcPr>
                <w:p w14:paraId="35CB66CF" w14:textId="77777777" w:rsidR="00BA2CA4" w:rsidRPr="00BA2CA4" w:rsidRDefault="00BA2CA4" w:rsidP="00BA2C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BA2CA4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B11.30</w:t>
                  </w:r>
                </w:p>
              </w:tc>
              <w:tc>
                <w:tcPr>
                  <w:tcW w:w="88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auto" w:fill="auto"/>
                  <w:hideMark/>
                </w:tcPr>
                <w:p w14:paraId="5733D43C" w14:textId="77777777" w:rsidR="00BA2CA4" w:rsidRPr="00BA2CA4" w:rsidRDefault="00BA2CA4" w:rsidP="00BA2C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BA2CA4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Spezifikation in einer geeigneten Programmiersprache umsetzen</w:t>
                  </w:r>
                </w:p>
              </w:tc>
            </w:tr>
            <w:tr w:rsidR="00BA2CA4" w:rsidRPr="00BA2CA4" w14:paraId="21A21104" w14:textId="77777777" w:rsidTr="00BA2CA4">
              <w:trPr>
                <w:trHeight w:val="580"/>
              </w:trPr>
              <w:tc>
                <w:tcPr>
                  <w:tcW w:w="102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hideMark/>
                </w:tcPr>
                <w:p w14:paraId="1B0521EB" w14:textId="77777777" w:rsidR="00BA2CA4" w:rsidRPr="00BA2CA4" w:rsidRDefault="00BA2CA4" w:rsidP="00BA2C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BA2CA4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B11.40</w:t>
                  </w:r>
                </w:p>
              </w:tc>
              <w:tc>
                <w:tcPr>
                  <w:tcW w:w="88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auto" w:fill="auto"/>
                  <w:hideMark/>
                </w:tcPr>
                <w:p w14:paraId="2EF2F9D5" w14:textId="77777777" w:rsidR="00BA2CA4" w:rsidRPr="00BA2CA4" w:rsidRDefault="00BA2CA4" w:rsidP="00BA2C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BA2CA4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 xml:space="preserve">Entwicklungsprojekte aufgrund der Analyseergebnisse und des gewählten </w:t>
                  </w:r>
                </w:p>
                <w:p w14:paraId="3A672277" w14:textId="77777777" w:rsidR="00BA2CA4" w:rsidRPr="00BA2CA4" w:rsidRDefault="00BA2CA4" w:rsidP="00BA2C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BA2CA4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Vorgehens planen und leiten</w:t>
                  </w:r>
                </w:p>
              </w:tc>
            </w:tr>
            <w:tr w:rsidR="00BA2CA4" w:rsidRPr="00BA2CA4" w14:paraId="611D2181" w14:textId="77777777" w:rsidTr="00BA2CA4">
              <w:trPr>
                <w:trHeight w:val="580"/>
              </w:trPr>
              <w:tc>
                <w:tcPr>
                  <w:tcW w:w="102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auto" w:fill="auto"/>
                  <w:noWrap/>
                  <w:hideMark/>
                </w:tcPr>
                <w:p w14:paraId="61737B80" w14:textId="77777777" w:rsidR="00BA2CA4" w:rsidRPr="00BA2CA4" w:rsidRDefault="00BA2CA4" w:rsidP="00BA2C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BA2CA4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B11.50</w:t>
                  </w:r>
                </w:p>
              </w:tc>
              <w:tc>
                <w:tcPr>
                  <w:tcW w:w="88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auto" w:fill="auto"/>
                  <w:hideMark/>
                </w:tcPr>
                <w:p w14:paraId="2655CE6B" w14:textId="77777777" w:rsidR="00BA2CA4" w:rsidRPr="00BA2CA4" w:rsidRDefault="00BA2CA4" w:rsidP="00BA2C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BA2CA4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 xml:space="preserve">Mobile und verteilte Applikationen unter Berücksichtigung zeitgemässer </w:t>
                  </w:r>
                </w:p>
                <w:p w14:paraId="44DCAE72" w14:textId="77777777" w:rsidR="00BA2CA4" w:rsidRPr="00BA2CA4" w:rsidRDefault="00BA2CA4" w:rsidP="00BA2C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BA2CA4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Architekturmuster bzw. Referenzarchitekturen implementieren</w:t>
                  </w:r>
                </w:p>
              </w:tc>
            </w:tr>
            <w:tr w:rsidR="00BA2CA4" w:rsidRPr="00BA2CA4" w14:paraId="3852CF51" w14:textId="77777777" w:rsidTr="00BA2CA4">
              <w:trPr>
                <w:trHeight w:val="580"/>
              </w:trPr>
              <w:tc>
                <w:tcPr>
                  <w:tcW w:w="102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hideMark/>
                </w:tcPr>
                <w:p w14:paraId="359B46C1" w14:textId="77777777" w:rsidR="00BA2CA4" w:rsidRPr="00BA2CA4" w:rsidRDefault="00BA2CA4" w:rsidP="00BA2C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BA2CA4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B11.60</w:t>
                  </w:r>
                </w:p>
              </w:tc>
              <w:tc>
                <w:tcPr>
                  <w:tcW w:w="88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auto" w:fill="auto"/>
                  <w:hideMark/>
                </w:tcPr>
                <w:p w14:paraId="20F61B61" w14:textId="77777777" w:rsidR="00BA2CA4" w:rsidRPr="00BA2CA4" w:rsidRDefault="00BA2CA4" w:rsidP="00BA2C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BA2CA4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 xml:space="preserve">Testkonzepte und Testspezifikation erstellen, Tests implementieren und </w:t>
                  </w:r>
                </w:p>
                <w:p w14:paraId="1C8513BC" w14:textId="77777777" w:rsidR="00BA2CA4" w:rsidRPr="00BA2CA4" w:rsidRDefault="00BA2CA4" w:rsidP="00BA2C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BA2CA4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auswerten sowie notwendige Massnahmen umsetzen</w:t>
                  </w:r>
                </w:p>
              </w:tc>
            </w:tr>
            <w:tr w:rsidR="00BA2CA4" w:rsidRPr="00BA2CA4" w14:paraId="6A1AED62" w14:textId="77777777" w:rsidTr="00BA2CA4">
              <w:trPr>
                <w:trHeight w:val="580"/>
              </w:trPr>
              <w:tc>
                <w:tcPr>
                  <w:tcW w:w="102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hideMark/>
                </w:tcPr>
                <w:p w14:paraId="5BE81CDB" w14:textId="77777777" w:rsidR="00BA2CA4" w:rsidRPr="00BA2CA4" w:rsidRDefault="00BA2CA4" w:rsidP="00BA2C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BA2CA4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B11.80</w:t>
                  </w:r>
                </w:p>
              </w:tc>
              <w:tc>
                <w:tcPr>
                  <w:tcW w:w="88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auto" w:fill="auto"/>
                  <w:hideMark/>
                </w:tcPr>
                <w:p w14:paraId="72A7F3DE" w14:textId="77777777" w:rsidR="00BA2CA4" w:rsidRPr="00BA2CA4" w:rsidRDefault="00BA2CA4" w:rsidP="00BA2C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BA2CA4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 xml:space="preserve">Prinzipien, Methoden und Werkzeuge für die arbeitsteilige Entwicklung und </w:t>
                  </w:r>
                </w:p>
                <w:p w14:paraId="30438496" w14:textId="77777777" w:rsidR="00BA2CA4" w:rsidRPr="00BA2CA4" w:rsidRDefault="00BA2CA4" w:rsidP="00BA2C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BA2CA4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 xml:space="preserve">Anwendung von umfangreichen Softwaresystemen zielorientiert bereitstellen und </w:t>
                  </w:r>
                </w:p>
                <w:p w14:paraId="29422890" w14:textId="77777777" w:rsidR="00BA2CA4" w:rsidRPr="00BA2CA4" w:rsidRDefault="00BA2CA4" w:rsidP="00BA2C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BA2CA4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systematisch umsetzen</w:t>
                  </w:r>
                </w:p>
              </w:tc>
            </w:tr>
          </w:tbl>
          <w:p w14:paraId="443C37B8" w14:textId="0BC257B7" w:rsidR="00BA2CA4" w:rsidRPr="00BA2CA4" w:rsidRDefault="00BA2CA4" w:rsidP="00BA2CA4">
            <w:pPr>
              <w:rPr>
                <w:sz w:val="18"/>
                <w:szCs w:val="18"/>
              </w:rPr>
            </w:pPr>
          </w:p>
        </w:tc>
      </w:tr>
      <w:tr w:rsidR="00BA2CA4" w:rsidRPr="006E51D6" w14:paraId="5EBB76CF" w14:textId="77777777" w:rsidTr="00F22D54">
        <w:tc>
          <w:tcPr>
            <w:tcW w:w="1318" w:type="dxa"/>
          </w:tcPr>
          <w:p w14:paraId="0B58A3E3" w14:textId="543C3175" w:rsidR="00BA2CA4" w:rsidRPr="006E51D6" w:rsidRDefault="00BA2CA4" w:rsidP="00BA2C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Ziele</w:t>
            </w:r>
          </w:p>
        </w:tc>
        <w:tc>
          <w:tcPr>
            <w:tcW w:w="8882" w:type="dxa"/>
          </w:tcPr>
          <w:p w14:paraId="70BFC144" w14:textId="77777777" w:rsidR="007F0365" w:rsidRPr="008464DD" w:rsidRDefault="007F0365" w:rsidP="007F0365">
            <w:pPr>
              <w:rPr>
                <w:b/>
                <w:bCs/>
              </w:rPr>
            </w:pPr>
            <w:r w:rsidRPr="008464DD">
              <w:rPr>
                <w:b/>
                <w:bCs/>
              </w:rPr>
              <w:t>K2 – Verstehen</w:t>
            </w:r>
          </w:p>
          <w:p w14:paraId="07664C09" w14:textId="77777777" w:rsidR="007F0365" w:rsidRPr="008464DD" w:rsidRDefault="007F0365" w:rsidP="007F0365">
            <w:pPr>
              <w:numPr>
                <w:ilvl w:val="0"/>
                <w:numId w:val="1"/>
              </w:numPr>
            </w:pPr>
            <w:r w:rsidRPr="008464DD">
              <w:rPr>
                <w:b/>
                <w:bCs/>
              </w:rPr>
              <w:t>Sie können</w:t>
            </w:r>
            <w:r w:rsidRPr="008464DD">
              <w:t xml:space="preserve"> die grundlegenden UNIX-Befehle erklären und deren Bedeutung für die Python-Entwicklung beschreiben.</w:t>
            </w:r>
          </w:p>
          <w:p w14:paraId="7A7FB255" w14:textId="77777777" w:rsidR="007F0365" w:rsidRPr="008464DD" w:rsidRDefault="007F0365" w:rsidP="007F0365">
            <w:pPr>
              <w:numPr>
                <w:ilvl w:val="0"/>
                <w:numId w:val="1"/>
              </w:numPr>
            </w:pPr>
            <w:r w:rsidRPr="008464DD">
              <w:rPr>
                <w:b/>
                <w:bCs/>
              </w:rPr>
              <w:t>Sie können</w:t>
            </w:r>
            <w:r w:rsidRPr="008464DD">
              <w:t xml:space="preserve"> die Funktionsweise von GPIO-Pins und deren Einsatzmöglichkeiten auf dem Raspberry Pi erläutern.</w:t>
            </w:r>
          </w:p>
          <w:p w14:paraId="0FE96882" w14:textId="77777777" w:rsidR="007F0365" w:rsidRPr="008464DD" w:rsidRDefault="007F0365" w:rsidP="007F0365">
            <w:pPr>
              <w:numPr>
                <w:ilvl w:val="0"/>
                <w:numId w:val="1"/>
              </w:numPr>
            </w:pPr>
            <w:r w:rsidRPr="008464DD">
              <w:rPr>
                <w:b/>
                <w:bCs/>
              </w:rPr>
              <w:t>Sie können</w:t>
            </w:r>
            <w:r w:rsidRPr="008464DD">
              <w:t xml:space="preserve"> die grundlegenden Konzepte von REST-Services und JSON-Format beschreiben.</w:t>
            </w:r>
          </w:p>
          <w:p w14:paraId="085AFFFF" w14:textId="77777777" w:rsidR="007F0365" w:rsidRPr="008464DD" w:rsidRDefault="007F0365" w:rsidP="007F0365">
            <w:pPr>
              <w:numPr>
                <w:ilvl w:val="0"/>
                <w:numId w:val="1"/>
              </w:numPr>
            </w:pPr>
            <w:r w:rsidRPr="008464DD">
              <w:rPr>
                <w:b/>
                <w:bCs/>
              </w:rPr>
              <w:t>Sie können</w:t>
            </w:r>
            <w:r w:rsidRPr="008464DD">
              <w:t xml:space="preserve"> den Aufbau einer Entwicklungsumgebung für Python auf einem BYOD-Gerät erklären.</w:t>
            </w:r>
          </w:p>
          <w:p w14:paraId="261B9907" w14:textId="77777777" w:rsidR="007F0365" w:rsidRPr="008464DD" w:rsidRDefault="007F0365" w:rsidP="007F0365">
            <w:pPr>
              <w:rPr>
                <w:b/>
                <w:bCs/>
              </w:rPr>
            </w:pPr>
            <w:r w:rsidRPr="008464DD">
              <w:rPr>
                <w:b/>
                <w:bCs/>
              </w:rPr>
              <w:t>K3 – Anwenden</w:t>
            </w:r>
          </w:p>
          <w:p w14:paraId="0BCA6EA6" w14:textId="77777777" w:rsidR="007F0365" w:rsidRPr="008464DD" w:rsidRDefault="007F0365" w:rsidP="007F0365">
            <w:pPr>
              <w:numPr>
                <w:ilvl w:val="0"/>
                <w:numId w:val="2"/>
              </w:numPr>
            </w:pPr>
            <w:r w:rsidRPr="008464DD">
              <w:rPr>
                <w:b/>
                <w:bCs/>
              </w:rPr>
              <w:t>Sie können</w:t>
            </w:r>
            <w:r w:rsidRPr="008464DD">
              <w:t xml:space="preserve"> eine Python-Entwicklungsumgebung auf ihrem BYOD-Gerät einrichten und konfigurieren.</w:t>
            </w:r>
          </w:p>
          <w:p w14:paraId="70038642" w14:textId="77777777" w:rsidR="007F0365" w:rsidRPr="008464DD" w:rsidRDefault="007F0365" w:rsidP="007F0365">
            <w:pPr>
              <w:numPr>
                <w:ilvl w:val="0"/>
                <w:numId w:val="2"/>
              </w:numPr>
            </w:pPr>
            <w:r w:rsidRPr="008464DD">
              <w:rPr>
                <w:b/>
                <w:bCs/>
              </w:rPr>
              <w:lastRenderedPageBreak/>
              <w:t>Sie können</w:t>
            </w:r>
            <w:r w:rsidRPr="008464DD">
              <w:t xml:space="preserve"> eine Verbindung zu einem Raspberry Pi über SSH und FTPS herstellen und nutzen.</w:t>
            </w:r>
          </w:p>
          <w:p w14:paraId="52427568" w14:textId="77777777" w:rsidR="007F0365" w:rsidRPr="008464DD" w:rsidRDefault="007F0365" w:rsidP="007F0365">
            <w:pPr>
              <w:numPr>
                <w:ilvl w:val="0"/>
                <w:numId w:val="2"/>
              </w:numPr>
            </w:pPr>
            <w:r w:rsidRPr="008464DD">
              <w:rPr>
                <w:b/>
                <w:bCs/>
              </w:rPr>
              <w:t>Sie können</w:t>
            </w:r>
            <w:r w:rsidRPr="008464DD">
              <w:t xml:space="preserve"> einfache Python-Skripte schreiben, um Sensordaten von einem Sense-HAT auszulesen.</w:t>
            </w:r>
          </w:p>
          <w:p w14:paraId="5A9EF21E" w14:textId="77777777" w:rsidR="007F0365" w:rsidRPr="008464DD" w:rsidRDefault="007F0365" w:rsidP="007F0365">
            <w:pPr>
              <w:numPr>
                <w:ilvl w:val="0"/>
                <w:numId w:val="2"/>
              </w:numPr>
            </w:pPr>
            <w:r w:rsidRPr="008464DD">
              <w:rPr>
                <w:b/>
                <w:bCs/>
              </w:rPr>
              <w:t>Sie können</w:t>
            </w:r>
            <w:r w:rsidRPr="008464DD">
              <w:t xml:space="preserve"> REST-Services in Python aufrufen und JSON-Daten verarbeiten, um sie in einer Anwendung zu verwenden.</w:t>
            </w:r>
          </w:p>
          <w:p w14:paraId="1EBB52D9" w14:textId="77777777" w:rsidR="007F0365" w:rsidRPr="008464DD" w:rsidRDefault="007F0365" w:rsidP="007F0365">
            <w:pPr>
              <w:rPr>
                <w:b/>
                <w:bCs/>
              </w:rPr>
            </w:pPr>
            <w:r w:rsidRPr="008464DD">
              <w:rPr>
                <w:b/>
                <w:bCs/>
              </w:rPr>
              <w:t>K4 – Analysieren</w:t>
            </w:r>
          </w:p>
          <w:p w14:paraId="13662288" w14:textId="77777777" w:rsidR="007F0365" w:rsidRPr="008464DD" w:rsidRDefault="007F0365" w:rsidP="007F0365">
            <w:pPr>
              <w:numPr>
                <w:ilvl w:val="0"/>
                <w:numId w:val="3"/>
              </w:numPr>
            </w:pPr>
            <w:r w:rsidRPr="008464DD">
              <w:rPr>
                <w:b/>
                <w:bCs/>
              </w:rPr>
              <w:t>Sie können</w:t>
            </w:r>
            <w:r w:rsidRPr="008464DD">
              <w:t xml:space="preserve"> API-Dokumentationen analysieren und daraus ableiten, wie externe Pakete in eigene Anwendungen integriert werden können.</w:t>
            </w:r>
          </w:p>
          <w:p w14:paraId="50476AC3" w14:textId="77777777" w:rsidR="007F0365" w:rsidRPr="008464DD" w:rsidRDefault="007F0365" w:rsidP="007F0365">
            <w:pPr>
              <w:numPr>
                <w:ilvl w:val="0"/>
                <w:numId w:val="3"/>
              </w:numPr>
            </w:pPr>
            <w:r w:rsidRPr="008464DD">
              <w:rPr>
                <w:b/>
                <w:bCs/>
              </w:rPr>
              <w:t>Sie können</w:t>
            </w:r>
            <w:r w:rsidRPr="008464DD">
              <w:t xml:space="preserve"> bestehende Python-Skripte untersuchen und deren Funktionalität sowie Schwachstellen identifizieren.</w:t>
            </w:r>
          </w:p>
          <w:p w14:paraId="5ED78CE3" w14:textId="77777777" w:rsidR="007F0365" w:rsidRPr="008464DD" w:rsidRDefault="007F0365" w:rsidP="007F0365">
            <w:pPr>
              <w:numPr>
                <w:ilvl w:val="0"/>
                <w:numId w:val="3"/>
              </w:numPr>
            </w:pPr>
            <w:r w:rsidRPr="008464DD">
              <w:rPr>
                <w:b/>
                <w:bCs/>
              </w:rPr>
              <w:t>Sie können</w:t>
            </w:r>
            <w:r w:rsidRPr="008464DD">
              <w:t xml:space="preserve"> die Anforderungen für eine Heizungssteuerung ableiten, basierend auf REST-API-Daten (z. B. Wettervorhersagen).</w:t>
            </w:r>
          </w:p>
          <w:p w14:paraId="0E44B656" w14:textId="77777777" w:rsidR="007F0365" w:rsidRPr="008464DD" w:rsidRDefault="007F0365" w:rsidP="007F0365">
            <w:pPr>
              <w:numPr>
                <w:ilvl w:val="0"/>
                <w:numId w:val="3"/>
              </w:numPr>
            </w:pPr>
            <w:r w:rsidRPr="008464DD">
              <w:rPr>
                <w:b/>
                <w:bCs/>
              </w:rPr>
              <w:t>Sie können</w:t>
            </w:r>
            <w:r w:rsidRPr="008464DD">
              <w:t xml:space="preserve"> die Architektur einer Python-Anwendung analysieren, um Verbesserungspotenziale zu erkennen.</w:t>
            </w:r>
          </w:p>
          <w:p w14:paraId="7D13BADC" w14:textId="77777777" w:rsidR="007F0365" w:rsidRPr="008464DD" w:rsidRDefault="007F0365" w:rsidP="007F0365">
            <w:pPr>
              <w:rPr>
                <w:b/>
                <w:bCs/>
              </w:rPr>
            </w:pPr>
            <w:r w:rsidRPr="008464DD">
              <w:rPr>
                <w:b/>
                <w:bCs/>
              </w:rPr>
              <w:t>K5 – Bewerten</w:t>
            </w:r>
          </w:p>
          <w:p w14:paraId="78F47DE8" w14:textId="77777777" w:rsidR="007F0365" w:rsidRPr="008464DD" w:rsidRDefault="007F0365" w:rsidP="007F0365">
            <w:pPr>
              <w:numPr>
                <w:ilvl w:val="0"/>
                <w:numId w:val="4"/>
              </w:numPr>
            </w:pPr>
            <w:r w:rsidRPr="008464DD">
              <w:rPr>
                <w:b/>
                <w:bCs/>
              </w:rPr>
              <w:t>Sie können</w:t>
            </w:r>
            <w:r w:rsidRPr="008464DD">
              <w:t xml:space="preserve"> die Vor- und Nachteile von objektorientierter gegenüber funktionaler Programmierung in Python bewerten.</w:t>
            </w:r>
          </w:p>
          <w:p w14:paraId="568F3460" w14:textId="77777777" w:rsidR="007F0365" w:rsidRPr="008464DD" w:rsidRDefault="007F0365" w:rsidP="007F0365">
            <w:pPr>
              <w:numPr>
                <w:ilvl w:val="0"/>
                <w:numId w:val="4"/>
              </w:numPr>
            </w:pPr>
            <w:r w:rsidRPr="008464DD">
              <w:rPr>
                <w:b/>
                <w:bCs/>
              </w:rPr>
              <w:t>Sie können</w:t>
            </w:r>
            <w:r w:rsidRPr="008464DD">
              <w:t xml:space="preserve"> verschiedene Ansätze für die Steuerung von Aktoren auf einem Raspberry Pi kritisch vergleichen und Empfehlungen aussprechen.</w:t>
            </w:r>
          </w:p>
          <w:p w14:paraId="4ED933E5" w14:textId="77777777" w:rsidR="007F0365" w:rsidRPr="008464DD" w:rsidRDefault="007F0365" w:rsidP="007F0365">
            <w:pPr>
              <w:numPr>
                <w:ilvl w:val="0"/>
                <w:numId w:val="4"/>
              </w:numPr>
            </w:pPr>
            <w:r w:rsidRPr="008464DD">
              <w:rPr>
                <w:b/>
                <w:bCs/>
              </w:rPr>
              <w:t>Sie können</w:t>
            </w:r>
            <w:r w:rsidRPr="008464DD">
              <w:t xml:space="preserve"> die Effizienz und Sicherheit verschiedener Methoden für den Zugriff auf Raspberry Pi-Systeme beurteilen.</w:t>
            </w:r>
          </w:p>
          <w:p w14:paraId="7DA8BD0B" w14:textId="77777777" w:rsidR="007F0365" w:rsidRPr="008464DD" w:rsidRDefault="007F0365" w:rsidP="007F0365">
            <w:pPr>
              <w:numPr>
                <w:ilvl w:val="0"/>
                <w:numId w:val="4"/>
              </w:numPr>
            </w:pPr>
            <w:r w:rsidRPr="008464DD">
              <w:rPr>
                <w:b/>
                <w:bCs/>
              </w:rPr>
              <w:t>Sie können</w:t>
            </w:r>
            <w:r w:rsidRPr="008464DD">
              <w:t xml:space="preserve"> den Einsatz von Sense-HAT-Modulen in einem Projekt evaluieren und deren Nutzen für spezifische Anwendungen bewerten.</w:t>
            </w:r>
          </w:p>
          <w:p w14:paraId="10A5374A" w14:textId="77777777" w:rsidR="00BA2CA4" w:rsidRDefault="00BA2CA4" w:rsidP="00BA2CA4">
            <w:pPr>
              <w:rPr>
                <w:sz w:val="18"/>
                <w:szCs w:val="18"/>
              </w:rPr>
            </w:pPr>
          </w:p>
          <w:p w14:paraId="2D46DAA4" w14:textId="77777777" w:rsidR="00BA2CA4" w:rsidRDefault="00BA2CA4" w:rsidP="00BA2CA4">
            <w:pPr>
              <w:rPr>
                <w:sz w:val="18"/>
                <w:szCs w:val="18"/>
              </w:rPr>
            </w:pPr>
          </w:p>
          <w:p w14:paraId="123E875E" w14:textId="77777777" w:rsidR="00BA2CA4" w:rsidRDefault="00BA2CA4" w:rsidP="00BA2CA4">
            <w:pPr>
              <w:rPr>
                <w:sz w:val="18"/>
                <w:szCs w:val="18"/>
              </w:rPr>
            </w:pPr>
          </w:p>
          <w:p w14:paraId="03DBE70F" w14:textId="77777777" w:rsidR="00BA2CA4" w:rsidRDefault="00BA2CA4" w:rsidP="00BA2CA4">
            <w:pPr>
              <w:rPr>
                <w:sz w:val="18"/>
                <w:szCs w:val="18"/>
              </w:rPr>
            </w:pPr>
          </w:p>
          <w:p w14:paraId="263BEFFC" w14:textId="77777777" w:rsidR="00BA2CA4" w:rsidRDefault="00BA2CA4" w:rsidP="00BA2CA4">
            <w:pPr>
              <w:rPr>
                <w:sz w:val="18"/>
                <w:szCs w:val="18"/>
              </w:rPr>
            </w:pPr>
          </w:p>
          <w:p w14:paraId="6293E4C0" w14:textId="2611B6F9" w:rsidR="00BA2CA4" w:rsidRPr="006E51D6" w:rsidRDefault="00BA2CA4" w:rsidP="00BA2CA4">
            <w:pPr>
              <w:rPr>
                <w:sz w:val="18"/>
                <w:szCs w:val="18"/>
              </w:rPr>
            </w:pPr>
          </w:p>
        </w:tc>
      </w:tr>
      <w:tr w:rsidR="00BA2CA4" w:rsidRPr="006E51D6" w14:paraId="096AEE46" w14:textId="77777777" w:rsidTr="00F22D54">
        <w:tc>
          <w:tcPr>
            <w:tcW w:w="1318" w:type="dxa"/>
          </w:tcPr>
          <w:p w14:paraId="58C9D3F7" w14:textId="5615BD3E" w:rsidR="00BA2CA4" w:rsidRPr="006E51D6" w:rsidRDefault="00BA2CA4" w:rsidP="00BA2C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Voraussetzungen</w:t>
            </w:r>
          </w:p>
        </w:tc>
        <w:tc>
          <w:tcPr>
            <w:tcW w:w="8882" w:type="dxa"/>
          </w:tcPr>
          <w:p w14:paraId="51D592BB" w14:textId="30980E4C" w:rsidR="00BA2CA4" w:rsidRPr="006E51D6" w:rsidRDefault="00BA2CA4" w:rsidP="00BA2CA4">
            <w:pPr>
              <w:rPr>
                <w:sz w:val="18"/>
                <w:szCs w:val="18"/>
              </w:rPr>
            </w:pPr>
            <w:r w:rsidRPr="0038733E">
              <w:rPr>
                <w:noProof/>
                <w:sz w:val="16"/>
                <w:szCs w:val="16"/>
              </w:rPr>
              <w:t>Kennen einer anderen objektorientierten Sprache, wie Java, C#, C++</w:t>
            </w:r>
            <w:r w:rsidRPr="0077795D">
              <w:rPr>
                <w:sz w:val="16"/>
                <w:szCs w:val="16"/>
              </w:rPr>
              <w:br/>
            </w:r>
          </w:p>
        </w:tc>
      </w:tr>
      <w:tr w:rsidR="00BA2CA4" w:rsidRPr="006E51D6" w14:paraId="4E85FC09" w14:textId="77777777" w:rsidTr="00F22D54">
        <w:tc>
          <w:tcPr>
            <w:tcW w:w="1318" w:type="dxa"/>
          </w:tcPr>
          <w:p w14:paraId="0E1E4D7D" w14:textId="76C7D2C8" w:rsidR="00BA2CA4" w:rsidRDefault="00BA2CA4" w:rsidP="00BA2C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Lehrmittel</w:t>
            </w:r>
          </w:p>
        </w:tc>
        <w:tc>
          <w:tcPr>
            <w:tcW w:w="8882" w:type="dxa"/>
          </w:tcPr>
          <w:p w14:paraId="09EFC5DA" w14:textId="02D998A5" w:rsidR="00BA2CA4" w:rsidRPr="006E51D6" w:rsidRDefault="00BA2CA4" w:rsidP="00BA2C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</w:r>
          </w:p>
        </w:tc>
      </w:tr>
    </w:tbl>
    <w:p w14:paraId="26C1CD7D" w14:textId="6F5EB0DC" w:rsidR="002E3B1F" w:rsidRDefault="002E3B1F"/>
    <w:sectPr w:rsidR="002E3B1F" w:rsidSect="00F758B8">
      <w:type w:val="continuous"/>
      <w:pgSz w:w="11906" w:h="16838"/>
      <w:pgMar w:top="567" w:right="567" w:bottom="567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F1A76C" w14:textId="77777777" w:rsidR="001A340E" w:rsidRDefault="001A340E" w:rsidP="00664450">
      <w:pPr>
        <w:spacing w:after="0" w:line="240" w:lineRule="auto"/>
      </w:pPr>
      <w:r>
        <w:separator/>
      </w:r>
    </w:p>
  </w:endnote>
  <w:endnote w:type="continuationSeparator" w:id="0">
    <w:p w14:paraId="0F924146" w14:textId="77777777" w:rsidR="001A340E" w:rsidRDefault="001A340E" w:rsidP="00664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71A9C5" w14:textId="77777777" w:rsidR="001A340E" w:rsidRDefault="001A340E" w:rsidP="00664450">
      <w:pPr>
        <w:spacing w:after="0" w:line="240" w:lineRule="auto"/>
      </w:pPr>
      <w:r>
        <w:separator/>
      </w:r>
    </w:p>
  </w:footnote>
  <w:footnote w:type="continuationSeparator" w:id="0">
    <w:p w14:paraId="37818ACA" w14:textId="77777777" w:rsidR="001A340E" w:rsidRDefault="001A340E" w:rsidP="006644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07A8"/>
    <w:multiLevelType w:val="multilevel"/>
    <w:tmpl w:val="EAF6A0A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534CB2"/>
    <w:multiLevelType w:val="multilevel"/>
    <w:tmpl w:val="3ED629C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6260A8"/>
    <w:multiLevelType w:val="multilevel"/>
    <w:tmpl w:val="964EB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4816F2"/>
    <w:multiLevelType w:val="multilevel"/>
    <w:tmpl w:val="CCB494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754531">
    <w:abstractNumId w:val="2"/>
  </w:num>
  <w:num w:numId="2" w16cid:durableId="1746142608">
    <w:abstractNumId w:val="3"/>
  </w:num>
  <w:num w:numId="3" w16cid:durableId="1233085488">
    <w:abstractNumId w:val="0"/>
  </w:num>
  <w:num w:numId="4" w16cid:durableId="2052681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871"/>
    <w:rsid w:val="000060F6"/>
    <w:rsid w:val="000247F1"/>
    <w:rsid w:val="000968B9"/>
    <w:rsid w:val="000A21CE"/>
    <w:rsid w:val="000E4ACA"/>
    <w:rsid w:val="000F66B5"/>
    <w:rsid w:val="00114771"/>
    <w:rsid w:val="001A340E"/>
    <w:rsid w:val="001F326C"/>
    <w:rsid w:val="00230CA0"/>
    <w:rsid w:val="002966AA"/>
    <w:rsid w:val="002E3B1F"/>
    <w:rsid w:val="00301497"/>
    <w:rsid w:val="00321EEB"/>
    <w:rsid w:val="00323A0C"/>
    <w:rsid w:val="003452B8"/>
    <w:rsid w:val="003A17D3"/>
    <w:rsid w:val="003E7697"/>
    <w:rsid w:val="004141D6"/>
    <w:rsid w:val="00421E62"/>
    <w:rsid w:val="004266E3"/>
    <w:rsid w:val="0043107B"/>
    <w:rsid w:val="004C1936"/>
    <w:rsid w:val="004E2BF9"/>
    <w:rsid w:val="005050C2"/>
    <w:rsid w:val="00524BFB"/>
    <w:rsid w:val="00537080"/>
    <w:rsid w:val="005F7579"/>
    <w:rsid w:val="00636313"/>
    <w:rsid w:val="00664450"/>
    <w:rsid w:val="006A65F5"/>
    <w:rsid w:val="006E51D6"/>
    <w:rsid w:val="00745969"/>
    <w:rsid w:val="00765335"/>
    <w:rsid w:val="007F0365"/>
    <w:rsid w:val="00843BC4"/>
    <w:rsid w:val="008464DD"/>
    <w:rsid w:val="009021A7"/>
    <w:rsid w:val="00905E30"/>
    <w:rsid w:val="00907FA8"/>
    <w:rsid w:val="00965F8A"/>
    <w:rsid w:val="00990C5A"/>
    <w:rsid w:val="009C35FC"/>
    <w:rsid w:val="009C72C7"/>
    <w:rsid w:val="009E52DA"/>
    <w:rsid w:val="00A16CEA"/>
    <w:rsid w:val="00A619D9"/>
    <w:rsid w:val="00A70059"/>
    <w:rsid w:val="00A74608"/>
    <w:rsid w:val="00A967C2"/>
    <w:rsid w:val="00B01102"/>
    <w:rsid w:val="00B123C8"/>
    <w:rsid w:val="00B83C69"/>
    <w:rsid w:val="00BA2CA4"/>
    <w:rsid w:val="00BB3140"/>
    <w:rsid w:val="00BD0196"/>
    <w:rsid w:val="00BF079A"/>
    <w:rsid w:val="00C20A81"/>
    <w:rsid w:val="00C22871"/>
    <w:rsid w:val="00C25980"/>
    <w:rsid w:val="00C676A8"/>
    <w:rsid w:val="00C86A2D"/>
    <w:rsid w:val="00CB174A"/>
    <w:rsid w:val="00CC333B"/>
    <w:rsid w:val="00CD5DF8"/>
    <w:rsid w:val="00CE071E"/>
    <w:rsid w:val="00D01647"/>
    <w:rsid w:val="00D63B33"/>
    <w:rsid w:val="00E05298"/>
    <w:rsid w:val="00E17518"/>
    <w:rsid w:val="00E23B5D"/>
    <w:rsid w:val="00E8492E"/>
    <w:rsid w:val="00EA6143"/>
    <w:rsid w:val="00ED1E74"/>
    <w:rsid w:val="00EE22E5"/>
    <w:rsid w:val="00EE5FBD"/>
    <w:rsid w:val="00F141E4"/>
    <w:rsid w:val="00F22D54"/>
    <w:rsid w:val="00F60993"/>
    <w:rsid w:val="00F758B8"/>
    <w:rsid w:val="00FA06EA"/>
    <w:rsid w:val="00FC210F"/>
    <w:rsid w:val="00FC766E"/>
    <w:rsid w:val="00FD75B3"/>
    <w:rsid w:val="00FE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5B0D2A"/>
  <w15:chartTrackingRefBased/>
  <w15:docId w15:val="{273F2B91-9C11-4707-B4FF-5FFED5FD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22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66445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6445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64450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F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FBD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9C72C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C72C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C72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62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0CF9E-E07B-4C6F-816A-1C14756CB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649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Uwe Singer</dc:creator>
  <cp:keywords/>
  <dc:description/>
  <cp:lastModifiedBy>Walter Rothlin</cp:lastModifiedBy>
  <cp:revision>6</cp:revision>
  <cp:lastPrinted>2022-06-07T15:09:00Z</cp:lastPrinted>
  <dcterms:created xsi:type="dcterms:W3CDTF">2024-11-22T14:29:00Z</dcterms:created>
  <dcterms:modified xsi:type="dcterms:W3CDTF">2024-11-26T11:47:00Z</dcterms:modified>
</cp:coreProperties>
</file>