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54033051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</w:t>
            </w:r>
            <w:r w:rsidR="004D457C">
              <w:rPr>
                <w:rFonts w:cs="Arial"/>
                <w:color w:val="auto"/>
                <w:sz w:val="20"/>
                <w:szCs w:val="20"/>
              </w:rPr>
              <w:t>3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>(inkl. Views, Functions and Stored-Procedures)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3E6C90DA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können von Python aus eine </w:t>
      </w:r>
      <w:r w:rsidR="004D457C" w:rsidRPr="000509D6">
        <w:rPr>
          <w:sz w:val="20"/>
          <w:szCs w:val="20"/>
        </w:rPr>
        <w:t>DB-Verbindung</w:t>
      </w:r>
      <w:r w:rsidRPr="000509D6">
        <w:rPr>
          <w:sz w:val="20"/>
          <w:szCs w:val="20"/>
        </w:rPr>
        <w:t xml:space="preserve">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</w:t>
      </w:r>
      <w:r w:rsidR="004D457C" w:rsidRPr="000509D6">
        <w:rPr>
          <w:sz w:val="20"/>
          <w:szCs w:val="20"/>
        </w:rPr>
        <w:t>SQL-Abfrage</w:t>
      </w:r>
      <w:r w:rsidRPr="000509D6">
        <w:rPr>
          <w:sz w:val="20"/>
          <w:szCs w:val="20"/>
        </w:rPr>
        <w:t xml:space="preserve">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>eues anhand von Requirements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(sakila) Abfragen (inkl. Joins) in SQL formulieren</w:t>
      </w:r>
    </w:p>
    <w:p w14:paraId="7F1E6BD5" w14:textId="2D67F284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r w:rsidR="004D457C">
        <w:rPr>
          <w:sz w:val="20"/>
          <w:szCs w:val="20"/>
        </w:rPr>
        <w:t>CRUD-Operationen</w:t>
      </w:r>
      <w:r>
        <w:rPr>
          <w:sz w:val="20"/>
          <w:szCs w:val="20"/>
        </w:rPr>
        <w:t xml:space="preserve">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Functions, Views und Stored-Procedures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44610896" w:rsid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59932BD9" w14:textId="55A90E87" w:rsidR="00877BB0" w:rsidRPr="00D80D8A" w:rsidRDefault="00877BB0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B6701">
        <w:rPr>
          <w:b/>
          <w:bCs/>
          <w:sz w:val="20"/>
          <w:szCs w:val="20"/>
        </w:rPr>
        <w:t>Formative Lernkontrolle:</w:t>
      </w:r>
      <w:r>
        <w:rPr>
          <w:sz w:val="20"/>
          <w:szCs w:val="20"/>
        </w:rPr>
        <w:t xml:space="preserve"> Basierend auf dem Referenz-Schema (sa</w:t>
      </w:r>
      <w:r w:rsidR="00D740D3">
        <w:rPr>
          <w:sz w:val="20"/>
          <w:szCs w:val="20"/>
        </w:rPr>
        <w:t>k</w:t>
      </w:r>
      <w:r>
        <w:rPr>
          <w:sz w:val="20"/>
          <w:szCs w:val="20"/>
        </w:rPr>
        <w:t xml:space="preserve">ila) </w:t>
      </w:r>
      <w:r w:rsidR="001A2C5A">
        <w:rPr>
          <w:sz w:val="20"/>
          <w:szCs w:val="20"/>
        </w:rPr>
        <w:t>im</w:t>
      </w:r>
      <w:r w:rsidR="00AB6701">
        <w:rPr>
          <w:sz w:val="20"/>
          <w:szCs w:val="20"/>
        </w:rPr>
        <w:t xml:space="preserve"> </w:t>
      </w:r>
      <w:r w:rsidR="004D457C">
        <w:rPr>
          <w:sz w:val="20"/>
          <w:szCs w:val="20"/>
        </w:rPr>
        <w:t>DBMS-System</w:t>
      </w:r>
      <w:r w:rsidR="00AB6701">
        <w:rPr>
          <w:sz w:val="20"/>
          <w:szCs w:val="20"/>
        </w:rPr>
        <w:t xml:space="preserve"> MySQL </w:t>
      </w:r>
      <w:r>
        <w:rPr>
          <w:sz w:val="20"/>
          <w:szCs w:val="20"/>
        </w:rPr>
        <w:t xml:space="preserve">müssen die </w:t>
      </w:r>
      <w:r w:rsidR="00AB6701">
        <w:rPr>
          <w:sz w:val="20"/>
          <w:szCs w:val="20"/>
        </w:rPr>
        <w:t>Studierenden zur</w:t>
      </w:r>
      <w:r>
        <w:rPr>
          <w:sz w:val="20"/>
          <w:szCs w:val="20"/>
        </w:rPr>
        <w:t xml:space="preserve"> Vorbereitung auf den Leistungsnachweis Fragenstellungen implementieren</w:t>
      </w:r>
      <w:r w:rsidR="00AB6701">
        <w:rPr>
          <w:sz w:val="20"/>
          <w:szCs w:val="20"/>
        </w:rPr>
        <w:t xml:space="preserve"> und die Resultate selbständig überprüfen.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47D43F8" w14:textId="65331E70" w:rsidR="00E61706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2 schr</w:t>
      </w:r>
      <w:r w:rsidR="007E576F" w:rsidRPr="006453F5">
        <w:rPr>
          <w:sz w:val="20"/>
          <w:szCs w:val="20"/>
        </w:rPr>
        <w:t xml:space="preserve">iftliche, handlungsorientierte </w:t>
      </w:r>
      <w:r w:rsidR="00461CD5" w:rsidRPr="006453F5">
        <w:rPr>
          <w:sz w:val="20"/>
          <w:szCs w:val="20"/>
        </w:rPr>
        <w:t>Leistungsnachweise via Moodle</w:t>
      </w:r>
      <w:r w:rsidR="006453F5">
        <w:rPr>
          <w:sz w:val="20"/>
          <w:szCs w:val="20"/>
        </w:rPr>
        <w:t xml:space="preserve">, </w:t>
      </w:r>
      <w:r w:rsidR="00461CD5" w:rsidRPr="006453F5">
        <w:rPr>
          <w:sz w:val="20"/>
          <w:szCs w:val="20"/>
        </w:rPr>
        <w:t>Einzelarbeit</w:t>
      </w:r>
      <w:r w:rsidR="006453F5">
        <w:rPr>
          <w:sz w:val="20"/>
          <w:szCs w:val="20"/>
        </w:rPr>
        <w:t>en</w:t>
      </w:r>
      <w:r w:rsidR="00E61706" w:rsidRPr="006453F5">
        <w:rPr>
          <w:sz w:val="20"/>
          <w:szCs w:val="20"/>
        </w:rPr>
        <w:t xml:space="preserve">, </w:t>
      </w:r>
      <w:r w:rsidR="007E576F" w:rsidRPr="006453F5">
        <w:rPr>
          <w:sz w:val="20"/>
          <w:szCs w:val="20"/>
        </w:rPr>
        <w:t>open book</w:t>
      </w:r>
    </w:p>
    <w:p w14:paraId="08187AE6" w14:textId="05DFD0C1" w:rsidR="00881C1D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Gewicht</w:t>
      </w:r>
      <w:r w:rsidR="007E576F" w:rsidRPr="006453F5">
        <w:rPr>
          <w:sz w:val="20"/>
          <w:szCs w:val="20"/>
        </w:rPr>
        <w:t>ung</w:t>
      </w:r>
      <w:r w:rsidRPr="006453F5">
        <w:rPr>
          <w:sz w:val="20"/>
          <w:szCs w:val="20"/>
        </w:rPr>
        <w:t>: je 50%</w:t>
      </w:r>
    </w:p>
    <w:p w14:paraId="72791B40" w14:textId="3057B0BE" w:rsidR="00194F3E" w:rsidRPr="006453F5" w:rsidRDefault="00194F3E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Zeitbegrenzung:</w:t>
      </w:r>
    </w:p>
    <w:p w14:paraId="6ACFBBCA" w14:textId="57134B23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1.Leistungsnachweis:</w:t>
      </w:r>
      <w:r w:rsidRPr="006453F5">
        <w:rPr>
          <w:sz w:val="20"/>
          <w:szCs w:val="20"/>
        </w:rPr>
        <w:tab/>
      </w:r>
      <w:r w:rsidR="00D740D3">
        <w:rPr>
          <w:sz w:val="20"/>
          <w:szCs w:val="20"/>
        </w:rPr>
        <w:t>9</w:t>
      </w:r>
      <w:r w:rsidRPr="006453F5">
        <w:rPr>
          <w:sz w:val="20"/>
          <w:szCs w:val="20"/>
        </w:rPr>
        <w:t>0’</w:t>
      </w:r>
    </w:p>
    <w:p w14:paraId="2670B865" w14:textId="2C8D3E0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2.Leistungsnachweis:</w:t>
      </w:r>
      <w:r w:rsidRPr="006453F5">
        <w:rPr>
          <w:sz w:val="20"/>
          <w:szCs w:val="20"/>
        </w:rPr>
        <w:tab/>
        <w:t>3h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10AD00AD" w14:textId="3FEE06F3" w:rsidR="00E82548" w:rsidRPr="001A2C5A" w:rsidRDefault="00D80D8A" w:rsidP="001A2C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  <w:r w:rsidR="00E82548"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05288EC0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4D457C">
              <w:rPr>
                <w:rFonts w:cs="Arial"/>
                <w:sz w:val="20"/>
                <w:szCs w:val="20"/>
              </w:rPr>
              <w:t>i</w:t>
            </w:r>
            <w:r w:rsidR="00D07298">
              <w:rPr>
                <w:rFonts w:cs="Arial"/>
                <w:sz w:val="20"/>
                <w:szCs w:val="20"/>
              </w:rPr>
              <w:t xml:space="preserve"> 1</w:t>
            </w:r>
            <w:r w:rsidR="004D457C">
              <w:rPr>
                <w:rFonts w:cs="Arial"/>
                <w:sz w:val="20"/>
                <w:szCs w:val="20"/>
              </w:rPr>
              <w:t>8</w:t>
            </w:r>
            <w:r w:rsidR="00D07298">
              <w:rPr>
                <w:rFonts w:cs="Arial"/>
                <w:sz w:val="20"/>
                <w:szCs w:val="20"/>
              </w:rPr>
              <w:t>.3.202</w:t>
            </w:r>
            <w:r w:rsidR="004D457C">
              <w:rPr>
                <w:rFonts w:cs="Arial"/>
                <w:sz w:val="20"/>
                <w:szCs w:val="20"/>
              </w:rPr>
              <w:t>5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73BD256" w:rsidR="00D840ED" w:rsidRDefault="006E6B20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Installation MySQL inkl sakila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Reverse-Engineering von sakila mit der Workbench</w:t>
      </w:r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und DML Aktionen mit Workbench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ERD-Symbolik</w:t>
      </w:r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32D0E535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r w:rsidR="004207E4" w:rsidRPr="00B03496">
        <w:rPr>
          <w:b/>
          <w:i/>
          <w:sz w:val="20"/>
          <w:szCs w:val="20"/>
        </w:rPr>
        <w:t>Reverse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>ERD von sakila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630628B8" w:rsidR="0021442D" w:rsidRPr="00D840ED" w:rsidRDefault="00D07298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4D457C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4D457C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.4.202</w:t>
            </w:r>
            <w:r w:rsidR="004D457C">
              <w:rPr>
                <w:rFonts w:cs="Arial"/>
                <w:sz w:val="20"/>
                <w:szCs w:val="20"/>
              </w:rPr>
              <w:t>5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2906260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13246323" w:rsidR="00AC46EB" w:rsidRDefault="00F26237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Folien 21 – 29 studieren und Fragen notieren</w:t>
      </w:r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4220FEE3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461006E" w14:textId="77777777" w:rsidR="00F26237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Fragen beantworten / erklären</w:t>
      </w:r>
    </w:p>
    <w:p w14:paraId="016B4972" w14:textId="5DF157EC" w:rsidR="00687E4F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  <w:r w:rsidR="00F26237">
        <w:rPr>
          <w:sz w:val="20"/>
          <w:szCs w:val="20"/>
        </w:rPr>
        <w:t xml:space="preserve"> mit der Workbench</w:t>
      </w:r>
    </w:p>
    <w:p w14:paraId="0EC6E6E2" w14:textId="3C3E1E32" w:rsidR="00F26237" w:rsidRPr="006D7F0B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SQL Scripts ausführen (sakila drop and create, Load data)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AS Alias</w:t>
      </w:r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>(= und !=,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Functions</w:t>
      </w:r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Functions,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r w:rsidR="00923FB3">
              <w:rPr>
                <w:rFonts w:cs="Arial"/>
                <w:b/>
                <w:sz w:val="20"/>
                <w:szCs w:val="20"/>
              </w:rPr>
              <w:t xml:space="preserve">Inner Joins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>Outer Joins</w:t>
            </w:r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50404927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4D457C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4D457C">
              <w:rPr>
                <w:rFonts w:cs="Arial"/>
                <w:sz w:val="20"/>
                <w:szCs w:val="20"/>
              </w:rPr>
              <w:t>10</w:t>
            </w:r>
            <w:r w:rsidR="00D07298">
              <w:rPr>
                <w:rFonts w:cs="Arial"/>
                <w:sz w:val="20"/>
                <w:szCs w:val="20"/>
              </w:rPr>
              <w:t>.4.202</w:t>
            </w:r>
            <w:r w:rsidR="004D457C">
              <w:rPr>
                <w:rFonts w:cs="Arial"/>
                <w:sz w:val="20"/>
                <w:szCs w:val="20"/>
              </w:rPr>
              <w:t>5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029C7C05" w:rsidR="0021442D" w:rsidRDefault="004D457C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Joins</w:t>
      </w:r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Inner Joins</w:t>
      </w:r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Outer (Left) Joins</w:t>
      </w:r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(Joins, SubQueries)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Inner-Join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Eigene Person als Mitarbeiter mit Workbench erfassen und SQL analysieren</w:t>
      </w:r>
    </w:p>
    <w:p w14:paraId="37C1471E" w14:textId="448E5355" w:rsidR="00A066C0" w:rsidRPr="009F20DA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>3 weitere Sprachen in sakila definieren und bei 10 Filmen die Originalsprache setzen (via Scripts und Workbench)</w:t>
      </w:r>
      <w:r>
        <w:rPr>
          <w:sz w:val="20"/>
          <w:szCs w:val="20"/>
        </w:rPr>
        <w:t xml:space="preserve"> und wieder Rückgängig machen</w:t>
      </w:r>
    </w:p>
    <w:p w14:paraId="717DA807" w14:textId="77777777" w:rsidR="009F20DA" w:rsidRPr="009F20DA" w:rsidRDefault="009F20DA" w:rsidP="009F20DA">
      <w:pPr>
        <w:spacing w:before="60" w:after="60" w:line="240" w:lineRule="auto"/>
        <w:rPr>
          <w:color w:val="auto"/>
          <w:sz w:val="20"/>
          <w:szCs w:val="20"/>
        </w:rPr>
      </w:pP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F20DA" w:rsidRPr="00E8130D" w14:paraId="16ECE542" w14:textId="77777777" w:rsidTr="008C4624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1691238" w14:textId="7B5CC3A7" w:rsidR="009F20DA" w:rsidRPr="0073132F" w:rsidRDefault="009F20DA" w:rsidP="008C4624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4</w:t>
            </w: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: Transaktionen, Functions, Stored-Procedures</w:t>
            </w:r>
          </w:p>
        </w:tc>
      </w:tr>
      <w:tr w:rsidR="009F20DA" w:rsidRPr="001673DC" w14:paraId="77986B30" w14:textId="77777777" w:rsidTr="008C4624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23D292" w14:textId="77777777" w:rsidR="009F20DA" w:rsidRPr="00F364EC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51EA5B" w14:textId="2551B33D" w:rsidR="009F20DA" w:rsidRPr="00D840ED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D07298">
              <w:rPr>
                <w:rFonts w:cs="Arial"/>
                <w:sz w:val="20"/>
                <w:szCs w:val="20"/>
              </w:rPr>
              <w:t>1</w:t>
            </w:r>
            <w:r w:rsidR="004D457C">
              <w:rPr>
                <w:rFonts w:cs="Arial"/>
                <w:sz w:val="20"/>
                <w:szCs w:val="20"/>
              </w:rPr>
              <w:t>0</w:t>
            </w:r>
            <w:r w:rsidR="00D07298">
              <w:rPr>
                <w:rFonts w:cs="Arial"/>
                <w:sz w:val="20"/>
                <w:szCs w:val="20"/>
              </w:rPr>
              <w:t>.4.202</w:t>
            </w:r>
            <w:r w:rsidR="004D457C">
              <w:rPr>
                <w:rFonts w:cs="Arial"/>
                <w:sz w:val="20"/>
                <w:szCs w:val="20"/>
              </w:rPr>
              <w:t>5</w:t>
            </w:r>
          </w:p>
        </w:tc>
      </w:tr>
      <w:tr w:rsidR="009F20DA" w:rsidRPr="001673DC" w14:paraId="4B79E0A3" w14:textId="77777777" w:rsidTr="008C4624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55113E" w14:textId="77777777" w:rsidR="009F20DA" w:rsidRPr="00F364EC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3344B" w14:textId="51FC06A8" w:rsidR="009F20DA" w:rsidRDefault="009F20DA" w:rsidP="008C4624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  <w:r w:rsidR="004D457C">
              <w:rPr>
                <w:rFonts w:cs="Arial"/>
                <w:b/>
                <w:sz w:val="20"/>
                <w:szCs w:val="20"/>
              </w:rPr>
              <w:t>3:15</w:t>
            </w:r>
            <w:r>
              <w:rPr>
                <w:rFonts w:cs="Arial"/>
                <w:b/>
                <w:sz w:val="20"/>
                <w:szCs w:val="20"/>
              </w:rPr>
              <w:t xml:space="preserve"> – </w:t>
            </w:r>
            <w:r w:rsidR="004D457C">
              <w:rPr>
                <w:rFonts w:cs="Arial"/>
                <w:b/>
                <w:sz w:val="20"/>
                <w:szCs w:val="20"/>
              </w:rPr>
              <w:t>16:30</w:t>
            </w:r>
          </w:p>
        </w:tc>
      </w:tr>
    </w:tbl>
    <w:p w14:paraId="1DAB9A52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B4BEBBE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0A9FBB75" w14:textId="77777777" w:rsidR="009F20DA" w:rsidRPr="007E576F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>Was sind die Software-Engineering Überlegungen hinter Functions and Procedures in einer DB?</w:t>
      </w:r>
    </w:p>
    <w:p w14:paraId="2CE72C68" w14:textId="77777777" w:rsidR="009F20DA" w:rsidRPr="0073132F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>Wie werden Functions und Proceduren in MySQL geschrieben, getestet und verwendet.</w:t>
      </w:r>
    </w:p>
    <w:p w14:paraId="3B9F4E66" w14:textId="77777777" w:rsidR="009F20DA" w:rsidRDefault="009F20DA" w:rsidP="009F20DA">
      <w:pPr>
        <w:spacing w:before="60" w:after="60" w:line="240" w:lineRule="auto"/>
        <w:rPr>
          <w:sz w:val="20"/>
          <w:szCs w:val="20"/>
        </w:rPr>
      </w:pPr>
    </w:p>
    <w:p w14:paraId="698F76DE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 (Folien 39 – 44)</w:t>
      </w:r>
    </w:p>
    <w:p w14:paraId="3FD01E5B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2E295EA1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Functions definieren und aufrufen</w:t>
      </w:r>
    </w:p>
    <w:p w14:paraId="04200A9A" w14:textId="77777777" w:rsidR="009F20DA" w:rsidRPr="006D7F0B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Proceduren definieren und aufrufen</w:t>
      </w:r>
    </w:p>
    <w:p w14:paraId="5C436DB1" w14:textId="77777777" w:rsidR="009F20DA" w:rsidRDefault="009F20DA" w:rsidP="009F20DA">
      <w:pPr>
        <w:spacing w:before="60" w:after="60" w:line="240" w:lineRule="auto"/>
        <w:rPr>
          <w:color w:val="auto"/>
          <w:sz w:val="20"/>
          <w:szCs w:val="20"/>
        </w:rPr>
      </w:pPr>
    </w:p>
    <w:p w14:paraId="21D3FE89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D8A270" w14:textId="77777777" w:rsidR="009F20DA" w:rsidRPr="006D7F0B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Übung-Beispiele nachprogrammieren und austesten</w:t>
      </w:r>
    </w:p>
    <w:p w14:paraId="7DDC8644" w14:textId="77777777" w:rsidR="009F20DA" w:rsidRDefault="009F20DA" w:rsidP="009F20DA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2B74AEC" w14:textId="26393542" w:rsidR="009F20DA" w:rsidRDefault="009F20D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p w14:paraId="7BBCEA22" w14:textId="77777777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421960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</w:t>
            </w:r>
            <w:r w:rsidR="009F20DA">
              <w:rPr>
                <w:rFonts w:cs="Arial"/>
                <w:b/>
                <w:sz w:val="20"/>
                <w:szCs w:val="20"/>
              </w:rPr>
              <w:t>5</w:t>
            </w:r>
            <w:r>
              <w:rPr>
                <w:rFonts w:cs="Arial"/>
                <w:b/>
                <w:sz w:val="20"/>
                <w:szCs w:val="20"/>
              </w:rPr>
              <w:t xml:space="preserve">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>Leistungsnachweis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2F0011E0" w:rsidR="0021442D" w:rsidRPr="00D840ED" w:rsidRDefault="00D07298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4D457C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.5.202</w:t>
            </w:r>
            <w:r w:rsidR="004D457C">
              <w:rPr>
                <w:rFonts w:cs="Arial"/>
                <w:sz w:val="20"/>
                <w:szCs w:val="20"/>
              </w:rPr>
              <w:t>5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2F2B56DC" w:rsidR="0021442D" w:rsidRDefault="004D457C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</w:t>
            </w:r>
            <w:r w:rsidR="006E6B20">
              <w:rPr>
                <w:rFonts w:cs="Arial"/>
                <w:b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sz w:val="20"/>
                <w:szCs w:val="20"/>
              </w:rPr>
              <w:t>12:1</w:t>
            </w:r>
            <w:r w:rsidR="006E6B20">
              <w:rPr>
                <w:rFonts w:cs="Arial"/>
                <w:b/>
                <w:sz w:val="20"/>
                <w:szCs w:val="20"/>
              </w:rPr>
              <w:t>5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2E56A6C" w14:textId="65231FBB" w:rsidR="006453F5" w:rsidRDefault="008B603F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</w:t>
      </w:r>
      <w:r w:rsidR="006C21EF">
        <w:rPr>
          <w:color w:val="auto"/>
          <w:sz w:val="20"/>
          <w:szCs w:val="20"/>
        </w:rPr>
        <w:t xml:space="preserve">: Zeit </w:t>
      </w:r>
      <w:r w:rsidR="00D740D3">
        <w:rPr>
          <w:color w:val="auto"/>
          <w:sz w:val="20"/>
          <w:szCs w:val="20"/>
        </w:rPr>
        <w:t>9</w:t>
      </w:r>
      <w:r w:rsidR="006C21EF">
        <w:rPr>
          <w:color w:val="auto"/>
          <w:sz w:val="20"/>
          <w:szCs w:val="20"/>
        </w:rPr>
        <w:t>0’</w:t>
      </w:r>
      <w:r w:rsidR="00D740D3">
        <w:rPr>
          <w:color w:val="auto"/>
          <w:sz w:val="20"/>
          <w:szCs w:val="20"/>
        </w:rPr>
        <w:t xml:space="preserve"> (Zeitdruck)</w:t>
      </w:r>
    </w:p>
    <w:p w14:paraId="093E4225" w14:textId="46C6648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ERD</w:t>
      </w:r>
    </w:p>
    <w:p w14:paraId="3C4ADDFB" w14:textId="089E5B81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Where-Clauses und Function-Calls</w:t>
      </w:r>
    </w:p>
    <w:p w14:paraId="3E2920DB" w14:textId="2001AF2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Date und Timestamp Formatierung</w:t>
      </w:r>
    </w:p>
    <w:p w14:paraId="7BA89ED0" w14:textId="6AA81DFA" w:rsidR="006C21EF" w:rsidRPr="006453F5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Inner und Outer Joins</w:t>
      </w:r>
    </w:p>
    <w:p w14:paraId="0C3FC9C4" w14:textId="3ED572B3" w:rsidR="007B3C96" w:rsidRPr="006C21EF" w:rsidRDefault="000509D6" w:rsidP="00D740D3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</w:t>
      </w:r>
      <w:r w:rsidR="006C21EF">
        <w:rPr>
          <w:sz w:val="20"/>
          <w:szCs w:val="20"/>
        </w:rPr>
        <w:t>S</w:t>
      </w:r>
      <w:r w:rsidR="0073132F">
        <w:rPr>
          <w:sz w:val="20"/>
          <w:szCs w:val="20"/>
        </w:rPr>
        <w:t>tatements</w:t>
      </w:r>
      <w:r w:rsidRPr="000509D6">
        <w:rPr>
          <w:sz w:val="20"/>
          <w:szCs w:val="20"/>
        </w:rPr>
        <w:t xml:space="preserve"> nach vorgegebenen Requirement</w:t>
      </w:r>
      <w:r w:rsidR="00A066C0">
        <w:rPr>
          <w:sz w:val="20"/>
          <w:szCs w:val="20"/>
        </w:rPr>
        <w:t xml:space="preserve">s </w:t>
      </w:r>
      <w:r w:rsidR="0073132F">
        <w:rPr>
          <w:sz w:val="20"/>
          <w:szCs w:val="20"/>
        </w:rPr>
        <w:t>erstellen</w:t>
      </w:r>
    </w:p>
    <w:p w14:paraId="1D9E057C" w14:textId="77777777" w:rsidR="006C21EF" w:rsidRPr="00535D38" w:rsidRDefault="006C21EF" w:rsidP="006C21EF">
      <w:pPr>
        <w:pStyle w:val="Listenabsatz"/>
        <w:spacing w:before="60" w:after="60" w:line="240" w:lineRule="auto"/>
        <w:ind w:left="512"/>
        <w:rPr>
          <w:color w:val="auto"/>
          <w:sz w:val="20"/>
          <w:szCs w:val="20"/>
        </w:rPr>
      </w:pPr>
    </w:p>
    <w:p w14:paraId="4B007D3E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CD191DB" w14:textId="415F8018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(Views)</w:t>
      </w:r>
    </w:p>
    <w:p w14:paraId="41EB1044" w14:textId="77777777" w:rsidR="009F20DA" w:rsidRPr="009F20DA" w:rsidRDefault="009F20DA" w:rsidP="009F20DA">
      <w:pPr>
        <w:spacing w:before="60" w:after="60" w:line="240" w:lineRule="auto"/>
        <w:rPr>
          <w:bCs/>
          <w:sz w:val="20"/>
          <w:szCs w:val="20"/>
        </w:rPr>
      </w:pP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45DC24C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76F74A59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4D457C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4D457C">
              <w:rPr>
                <w:rFonts w:cs="Arial"/>
                <w:sz w:val="20"/>
                <w:szCs w:val="20"/>
              </w:rPr>
              <w:t>8</w:t>
            </w:r>
            <w:r w:rsidR="009F20DA">
              <w:rPr>
                <w:rFonts w:cs="Arial"/>
                <w:sz w:val="20"/>
                <w:szCs w:val="20"/>
              </w:rPr>
              <w:t>.5</w:t>
            </w:r>
            <w:r w:rsidR="006E6B20">
              <w:rPr>
                <w:rFonts w:cs="Arial"/>
                <w:sz w:val="20"/>
                <w:szCs w:val="20"/>
              </w:rPr>
              <w:t>.202</w:t>
            </w:r>
            <w:r w:rsidR="004D457C">
              <w:rPr>
                <w:rFonts w:cs="Arial"/>
                <w:sz w:val="20"/>
                <w:szCs w:val="20"/>
              </w:rPr>
              <w:t>5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7288AB87" w:rsidR="0021442D" w:rsidRDefault="00D07298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Constraints</w:t>
      </w:r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992EB30" w:rsidR="00CB5029" w:rsidRDefault="00CB5029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Thema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611B3BED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D07298">
              <w:rPr>
                <w:rFonts w:cs="Arial"/>
                <w:sz w:val="20"/>
                <w:szCs w:val="20"/>
              </w:rPr>
              <w:t>2</w:t>
            </w:r>
            <w:r w:rsidR="004D457C">
              <w:rPr>
                <w:rFonts w:cs="Arial"/>
                <w:sz w:val="20"/>
                <w:szCs w:val="20"/>
              </w:rPr>
              <w:t>0</w:t>
            </w:r>
            <w:r w:rsidR="00D07298">
              <w:rPr>
                <w:rFonts w:cs="Arial"/>
                <w:sz w:val="20"/>
                <w:szCs w:val="20"/>
              </w:rPr>
              <w:t>.5.202</w:t>
            </w:r>
            <w:r w:rsidR="004D457C">
              <w:rPr>
                <w:rFonts w:cs="Arial"/>
                <w:sz w:val="20"/>
                <w:szCs w:val="20"/>
              </w:rPr>
              <w:t>5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0E8FD110" w:rsidR="0021442D" w:rsidRDefault="00D07298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  <w:r w:rsidR="004D457C">
              <w:rPr>
                <w:rFonts w:cs="Arial"/>
                <w:b/>
                <w:sz w:val="20"/>
                <w:szCs w:val="20"/>
              </w:rPr>
              <w:t>7:30</w:t>
            </w:r>
            <w:r>
              <w:rPr>
                <w:rFonts w:cs="Arial"/>
                <w:b/>
                <w:sz w:val="20"/>
                <w:szCs w:val="20"/>
              </w:rPr>
              <w:t xml:space="preserve"> – </w:t>
            </w:r>
            <w:r w:rsidR="004D457C">
              <w:rPr>
                <w:rFonts w:cs="Arial"/>
                <w:b/>
                <w:sz w:val="20"/>
                <w:szCs w:val="20"/>
              </w:rPr>
              <w:t>20:45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2 Applikations-User für eigenes Schema (Manager: read/write auf alles, Normal: Access nur auf Views und Procedures)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Folgende DML Befehle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select, insert, function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call Storded-Procedures</w:t>
      </w:r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3632AD3E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>. Leistungsnachweis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18943FE8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4D457C">
              <w:rPr>
                <w:rFonts w:cs="Arial"/>
                <w:sz w:val="20"/>
                <w:szCs w:val="20"/>
              </w:rPr>
              <w:t>17</w:t>
            </w:r>
            <w:r w:rsidR="00D07298">
              <w:rPr>
                <w:rFonts w:cs="Arial"/>
                <w:sz w:val="20"/>
                <w:szCs w:val="20"/>
              </w:rPr>
              <w:t>.6.202</w:t>
            </w:r>
            <w:r w:rsidR="004D457C">
              <w:rPr>
                <w:rFonts w:cs="Arial"/>
                <w:sz w:val="20"/>
                <w:szCs w:val="20"/>
              </w:rPr>
              <w:t>5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3F6E2C94" w:rsidR="0021442D" w:rsidRDefault="00D07298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  <w:r w:rsidR="004D457C">
              <w:rPr>
                <w:rFonts w:cs="Arial"/>
                <w:b/>
                <w:sz w:val="20"/>
                <w:szCs w:val="20"/>
              </w:rPr>
              <w:t>7:30</w:t>
            </w:r>
            <w:r>
              <w:rPr>
                <w:rFonts w:cs="Arial"/>
                <w:b/>
                <w:sz w:val="20"/>
                <w:szCs w:val="20"/>
              </w:rPr>
              <w:t xml:space="preserve"> – </w:t>
            </w:r>
            <w:r w:rsidR="004D457C">
              <w:rPr>
                <w:rFonts w:cs="Arial"/>
                <w:b/>
                <w:sz w:val="20"/>
                <w:szCs w:val="20"/>
              </w:rPr>
              <w:t>20:45</w:t>
            </w:r>
          </w:p>
        </w:tc>
      </w:tr>
    </w:tbl>
    <w:p w14:paraId="6E3AD604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2314F30" w14:textId="04122314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Moodle-Prüfung: Zeit 3h</w:t>
      </w:r>
    </w:p>
    <w:p w14:paraId="18B7C878" w14:textId="04AE0B9B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DDL und DML Befehle in allen Varianten</w:t>
      </w:r>
    </w:p>
    <w:p w14:paraId="5D9269E0" w14:textId="475E51C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Functions und Stored-Procedures</w:t>
      </w:r>
    </w:p>
    <w:p w14:paraId="54F49EC0" w14:textId="6A862CC7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Transactions</w:t>
      </w:r>
    </w:p>
    <w:p w14:paraId="1F4836C1" w14:textId="0B53135B" w:rsidR="00AC46EB" w:rsidRPr="006C21EF" w:rsidRDefault="006C21EF" w:rsidP="00AC46EB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Python Access DML und DDL, sowie Stored-Procedures calls</w:t>
      </w:r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86C6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A7CD6" w14:textId="77777777" w:rsidR="00D41520" w:rsidRDefault="00D41520">
      <w:pPr>
        <w:spacing w:line="240" w:lineRule="auto"/>
      </w:pPr>
      <w:r>
        <w:separator/>
      </w:r>
    </w:p>
  </w:endnote>
  <w:endnote w:type="continuationSeparator" w:id="0">
    <w:p w14:paraId="59CA9347" w14:textId="77777777" w:rsidR="00D41520" w:rsidRDefault="00D41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2CC3A" w14:textId="21D8A380" w:rsidR="000C0D78" w:rsidRPr="00F45726" w:rsidRDefault="00C61F8B">
    <w:pPr>
      <w:pStyle w:val="Fuzeile"/>
    </w:pPr>
    <w:r>
      <w:t>27.2.202</w:t>
    </w:r>
    <w:r w:rsidR="004D457C">
      <w:t>5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E7DAF" w14:textId="77777777" w:rsidR="00D41520" w:rsidRDefault="00D41520">
      <w:pPr>
        <w:spacing w:line="240" w:lineRule="auto"/>
      </w:pPr>
      <w:r>
        <w:separator/>
      </w:r>
    </w:p>
  </w:footnote>
  <w:footnote w:type="continuationSeparator" w:id="0">
    <w:p w14:paraId="443B66FA" w14:textId="77777777" w:rsidR="00D41520" w:rsidRDefault="00D41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 w16cid:durableId="1345323477">
    <w:abstractNumId w:val="0"/>
  </w:num>
  <w:num w:numId="2" w16cid:durableId="1729765310">
    <w:abstractNumId w:val="41"/>
  </w:num>
  <w:num w:numId="3" w16cid:durableId="1839298794">
    <w:abstractNumId w:val="38"/>
  </w:num>
  <w:num w:numId="4" w16cid:durableId="2064210252">
    <w:abstractNumId w:val="37"/>
  </w:num>
  <w:num w:numId="5" w16cid:durableId="612788684">
    <w:abstractNumId w:val="39"/>
  </w:num>
  <w:num w:numId="6" w16cid:durableId="70151601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428BD"/>
    <w:rsid w:val="000509D6"/>
    <w:rsid w:val="000557D7"/>
    <w:rsid w:val="00065F03"/>
    <w:rsid w:val="00073EF6"/>
    <w:rsid w:val="00091647"/>
    <w:rsid w:val="00097D95"/>
    <w:rsid w:val="000C0D78"/>
    <w:rsid w:val="000D6171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94F3E"/>
    <w:rsid w:val="001A0BD8"/>
    <w:rsid w:val="001A2C5A"/>
    <w:rsid w:val="001B247F"/>
    <w:rsid w:val="001C5C1A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5323"/>
    <w:rsid w:val="003F762A"/>
    <w:rsid w:val="004207E4"/>
    <w:rsid w:val="004211B5"/>
    <w:rsid w:val="004319A5"/>
    <w:rsid w:val="00441851"/>
    <w:rsid w:val="004562BD"/>
    <w:rsid w:val="00461CD5"/>
    <w:rsid w:val="0046268C"/>
    <w:rsid w:val="00464229"/>
    <w:rsid w:val="0046434F"/>
    <w:rsid w:val="00471BAE"/>
    <w:rsid w:val="004A55FC"/>
    <w:rsid w:val="004C29C7"/>
    <w:rsid w:val="004D457C"/>
    <w:rsid w:val="004E2308"/>
    <w:rsid w:val="00502716"/>
    <w:rsid w:val="00511705"/>
    <w:rsid w:val="005139C4"/>
    <w:rsid w:val="00535D38"/>
    <w:rsid w:val="00547D66"/>
    <w:rsid w:val="005601D1"/>
    <w:rsid w:val="00575D19"/>
    <w:rsid w:val="00582F94"/>
    <w:rsid w:val="00586C6F"/>
    <w:rsid w:val="005877B5"/>
    <w:rsid w:val="00590E9A"/>
    <w:rsid w:val="005A365C"/>
    <w:rsid w:val="005C24CE"/>
    <w:rsid w:val="005D551C"/>
    <w:rsid w:val="005E4A0B"/>
    <w:rsid w:val="005F4ABE"/>
    <w:rsid w:val="00600DDB"/>
    <w:rsid w:val="00610182"/>
    <w:rsid w:val="006149E4"/>
    <w:rsid w:val="00614BDF"/>
    <w:rsid w:val="006260B6"/>
    <w:rsid w:val="00632766"/>
    <w:rsid w:val="006453F5"/>
    <w:rsid w:val="00650626"/>
    <w:rsid w:val="00666725"/>
    <w:rsid w:val="006722D2"/>
    <w:rsid w:val="00687E4F"/>
    <w:rsid w:val="006C21EF"/>
    <w:rsid w:val="006C50C7"/>
    <w:rsid w:val="006D03C4"/>
    <w:rsid w:val="006D7F0B"/>
    <w:rsid w:val="006E3850"/>
    <w:rsid w:val="006E6B20"/>
    <w:rsid w:val="006F511F"/>
    <w:rsid w:val="0071099B"/>
    <w:rsid w:val="0072743A"/>
    <w:rsid w:val="0073132F"/>
    <w:rsid w:val="00745A80"/>
    <w:rsid w:val="00753BB5"/>
    <w:rsid w:val="007846A4"/>
    <w:rsid w:val="007A6E45"/>
    <w:rsid w:val="007B3C96"/>
    <w:rsid w:val="007C1FB5"/>
    <w:rsid w:val="007D630B"/>
    <w:rsid w:val="007E3637"/>
    <w:rsid w:val="007E576F"/>
    <w:rsid w:val="00802805"/>
    <w:rsid w:val="00854147"/>
    <w:rsid w:val="00854CD2"/>
    <w:rsid w:val="00870F8B"/>
    <w:rsid w:val="00877BB0"/>
    <w:rsid w:val="00881C1D"/>
    <w:rsid w:val="008A5DD0"/>
    <w:rsid w:val="008A7379"/>
    <w:rsid w:val="008B603F"/>
    <w:rsid w:val="008C460A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A1C"/>
    <w:rsid w:val="009D0D64"/>
    <w:rsid w:val="009E3C7E"/>
    <w:rsid w:val="009E5051"/>
    <w:rsid w:val="009F20DA"/>
    <w:rsid w:val="009F5B42"/>
    <w:rsid w:val="00A066C0"/>
    <w:rsid w:val="00A360F6"/>
    <w:rsid w:val="00A4733D"/>
    <w:rsid w:val="00A528A2"/>
    <w:rsid w:val="00A6613B"/>
    <w:rsid w:val="00A70106"/>
    <w:rsid w:val="00A8025B"/>
    <w:rsid w:val="00A901ED"/>
    <w:rsid w:val="00A94208"/>
    <w:rsid w:val="00AB5DCD"/>
    <w:rsid w:val="00AB6701"/>
    <w:rsid w:val="00AC46EB"/>
    <w:rsid w:val="00AE2032"/>
    <w:rsid w:val="00AE2140"/>
    <w:rsid w:val="00B03496"/>
    <w:rsid w:val="00B13A01"/>
    <w:rsid w:val="00B43F32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61F8B"/>
    <w:rsid w:val="00C76E1E"/>
    <w:rsid w:val="00C80103"/>
    <w:rsid w:val="00C87C93"/>
    <w:rsid w:val="00C9133D"/>
    <w:rsid w:val="00CA37BC"/>
    <w:rsid w:val="00CA74E1"/>
    <w:rsid w:val="00CB5029"/>
    <w:rsid w:val="00CC3B26"/>
    <w:rsid w:val="00CD4E27"/>
    <w:rsid w:val="00CE1C38"/>
    <w:rsid w:val="00CE45A0"/>
    <w:rsid w:val="00CF2035"/>
    <w:rsid w:val="00D07298"/>
    <w:rsid w:val="00D41520"/>
    <w:rsid w:val="00D52434"/>
    <w:rsid w:val="00D533AC"/>
    <w:rsid w:val="00D55657"/>
    <w:rsid w:val="00D60326"/>
    <w:rsid w:val="00D6302E"/>
    <w:rsid w:val="00D64CC1"/>
    <w:rsid w:val="00D6635F"/>
    <w:rsid w:val="00D72D3D"/>
    <w:rsid w:val="00D740D3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1706"/>
    <w:rsid w:val="00E63EDF"/>
    <w:rsid w:val="00E7253C"/>
    <w:rsid w:val="00E7264D"/>
    <w:rsid w:val="00E76304"/>
    <w:rsid w:val="00E8130D"/>
    <w:rsid w:val="00E82548"/>
    <w:rsid w:val="00E8689A"/>
    <w:rsid w:val="00EB332E"/>
    <w:rsid w:val="00EB467A"/>
    <w:rsid w:val="00EB5D25"/>
    <w:rsid w:val="00EC7AD4"/>
    <w:rsid w:val="00EE66EB"/>
    <w:rsid w:val="00EF74D7"/>
    <w:rsid w:val="00F20130"/>
    <w:rsid w:val="00F25B1C"/>
    <w:rsid w:val="00F26237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30</cp:revision>
  <cp:lastPrinted>2025-03-05T05:33:00Z</cp:lastPrinted>
  <dcterms:created xsi:type="dcterms:W3CDTF">2023-01-03T09:50:00Z</dcterms:created>
  <dcterms:modified xsi:type="dcterms:W3CDTF">2025-03-05T05:33:00Z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