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A3" w:rsidRDefault="001118A3" w:rsidP="001118A3">
      <w:pPr>
        <w:pStyle w:val="Prrafodelista"/>
        <w:numPr>
          <w:ilvl w:val="0"/>
          <w:numId w:val="1"/>
        </w:numPr>
      </w:pPr>
      <w:r>
        <w:t>Definir un vector de 1000 elementos y lo llenamos entre números aleatorios entre 0 y 99. Lo mandamos a ordenar y lo mostramos ordenado. Cada 50 números haga una pasa.</w:t>
      </w:r>
      <w:bookmarkStart w:id="0" w:name="_GoBack"/>
      <w:bookmarkEnd w:id="0"/>
    </w:p>
    <w:sectPr w:rsidR="0011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7775B"/>
    <w:multiLevelType w:val="hybridMultilevel"/>
    <w:tmpl w:val="9FE0FD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A3"/>
    <w:rsid w:val="000A0926"/>
    <w:rsid w:val="001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1</cp:revision>
  <dcterms:created xsi:type="dcterms:W3CDTF">2016-04-15T02:35:00Z</dcterms:created>
  <dcterms:modified xsi:type="dcterms:W3CDTF">2016-04-15T02:36:00Z</dcterms:modified>
</cp:coreProperties>
</file>