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40"/>
        </w:rPr>
        <w:t>Walter Colindres</w:t>
      </w:r>
    </w:p>
    <w:p>
      <w:pPr>
        <w:jc w:val="center"/>
      </w:pPr>
      <w:r>
        <w:rPr>
          <w:sz w:val="20"/>
        </w:rPr>
        <w:t>Sr. Director of Product Management | Seattle, WA | 405.812.3031 | halo13design@gmail.com</w:t>
      </w:r>
    </w:p>
    <w:p>
      <w:pPr>
        <w:jc w:val="center"/>
      </w:pPr>
      <w:r>
        <w:rPr>
          <w:sz w:val="20"/>
        </w:rPr>
        <w:t>LinkedIn: linkedin.com/in/waltercolindres | Portfolio: consulting.waltercolindres.com</w:t>
      </w:r>
    </w:p>
    <w:p>
      <w:r>
        <w:rPr>
          <w:rFonts w:ascii="Calibri" w:hAnsi="Calibri"/>
          <w:b/>
          <w:color w:val="000000"/>
          <w:sz w:val="26"/>
        </w:rPr>
        <w:t>Professional Summary</w:t>
      </w:r>
    </w:p>
    <w:p>
      <w:pPr>
        <w:spacing w:after="40"/>
      </w:pPr>
      <w:r>
        <w:rPr>
          <w:b w:val="0"/>
        </w:rPr>
        <w:t>Senior product leader with 12+ years building and scaling data-driven digital commerce platforms across national consumer brands. Delivered over $1B in digital sales and launched 18+ platforms across 4 countries, driving 130% average YoY growth. Proven track record owning diverse product portfolios end-to-end—from ideation, discovery, and validation through build, launch, and post-launch growth. Deep experience defining KPIs, building dashboards, and making data-driven decisions using both qualitative and quantitative analysis. Skilled at moving fluidly between deep technical data conversations and strategic executive-level discussions. Expertise in real-time data collection, advanced analytics, computer vision-powered recommendations, sports data visualizations, and building intuitive, user-first experiences for complex data products.</w:t>
      </w:r>
    </w:p>
    <w:p>
      <w:r>
        <w:rPr>
          <w:rFonts w:ascii="Calibri" w:hAnsi="Calibri"/>
          <w:b/>
          <w:color w:val="000000"/>
          <w:sz w:val="26"/>
        </w:rPr>
        <w:t>Core Competencies</w:t>
      </w:r>
    </w:p>
    <w:p>
      <w:pPr>
        <w:spacing w:after="40"/>
      </w:pPr>
      <w:r>
        <w:rPr>
          <w:b w:val="0"/>
        </w:rPr>
        <w:t>Product Strategy &amp; Roadmap Development | Product Lifecycle Management (Discovery, Ideation, Validation, Launch)</w:t>
      </w:r>
    </w:p>
    <w:p>
      <w:pPr>
        <w:spacing w:after="40"/>
      </w:pPr>
      <w:r>
        <w:rPr>
          <w:b w:val="0"/>
        </w:rPr>
        <w:t>Product Portfolio Management | Cross-Portfolio Prioritization | OKRs | KPI Definition &amp; Dashboards</w:t>
      </w:r>
    </w:p>
    <w:p>
      <w:pPr>
        <w:spacing w:after="40"/>
      </w:pPr>
      <w:r>
        <w:rPr>
          <w:b w:val="0"/>
        </w:rPr>
        <w:t>B2B SaaS | Data Feeds &amp; APIs | Real-Time Data Collection | Advanced Analytics &amp; Statistics | Data Operations</w:t>
      </w:r>
    </w:p>
    <w:p>
      <w:pPr>
        <w:spacing w:after="40"/>
      </w:pPr>
      <w:r>
        <w:rPr>
          <w:b w:val="0"/>
        </w:rPr>
        <w:t>Data Visualization | BI &amp; Analytics | Computer Vision Applications | ML-Powered Recommendations | Sports Analytics</w:t>
      </w:r>
    </w:p>
    <w:p>
      <w:pPr>
        <w:spacing w:after="40"/>
      </w:pPr>
      <w:r>
        <w:rPr>
          <w:b w:val="0"/>
        </w:rPr>
        <w:t>Go-to-Market Strategy | Commercial &amp; Marketing Alignment | Operations | Stakeholder Management</w:t>
      </w:r>
    </w:p>
    <w:p>
      <w:pPr>
        <w:spacing w:after="40"/>
      </w:pPr>
      <w:r>
        <w:rPr>
          <w:b w:val="0"/>
        </w:rPr>
        <w:t>Agile / Lean Delivery | Backlog Management (User Stories, Epics, Bugs) | Sprint Planning</w:t>
      </w:r>
    </w:p>
    <w:p>
      <w:pPr>
        <w:spacing w:after="40"/>
      </w:pPr>
      <w:r>
        <w:rPr>
          <w:b w:val="0"/>
        </w:rPr>
        <w:t>Cross-functional Leadership (Engineering, Design, Data Ops, Commercial) | Team Building (100+)</w:t>
      </w:r>
    </w:p>
    <w:p>
      <w:pPr>
        <w:spacing w:after="40"/>
      </w:pPr>
      <w:r>
        <w:rPr>
          <w:b w:val="0"/>
        </w:rPr>
        <w:t>Conversion Rate Optimization | Loyalty &amp; Rewards Programs | Mobile App Development (iOS / Android)</w:t>
      </w:r>
    </w:p>
    <w:p>
      <w:pPr>
        <w:spacing w:after="40"/>
      </w:pPr>
      <w:r>
        <w:rPr>
          <w:b w:val="0"/>
        </w:rPr>
        <w:t>Executive Communication | Presentations to Senior Leadership | Data-Driven Decision Making | Product Discovery</w:t>
      </w:r>
    </w:p>
    <w:p>
      <w:r>
        <w:rPr>
          <w:rFonts w:ascii="Calibri" w:hAnsi="Calibri"/>
          <w:b/>
          <w:color w:val="000000"/>
          <w:sz w:val="26"/>
        </w:rPr>
        <w:t>Professional Experience</w:t>
      </w:r>
    </w:p>
    <w:p>
      <w:pPr>
        <w:spacing w:after="40"/>
      </w:pPr>
      <w:r>
        <w:rPr>
          <w:b/>
        </w:rPr>
        <w:t>Jack in the Box — Sr. Director, Product Management (2024–Present)</w:t>
      </w:r>
    </w:p>
    <w:p>
      <w:pPr>
        <w:spacing w:after="40"/>
      </w:pPr>
      <w:r>
        <w:rPr>
          <w:b w:val="0"/>
        </w:rPr>
        <w:t>Scaled digital commerce across Jack in the Box and Del Taco brands. Owned product portfolio strategy, KPI dashboards, and cross-functional delivery.</w:t>
      </w:r>
    </w:p>
    <w:p>
      <w:pPr>
        <w:pStyle w:val="ListBullet"/>
        <w:spacing w:after="40" w:before="0"/>
      </w:pPr>
      <w:r>
        <w:t>Led a team of 48 (40 developers, 4 PMs, 4 designers) to rebuild and relaunch the Jack in the Box mobile app, managing 220 user stories across the full product lifecycle from discovery through launch</w:t>
      </w:r>
    </w:p>
    <w:p>
      <w:pPr>
        <w:pStyle w:val="ListBullet"/>
        <w:spacing w:after="40" w:before="0"/>
      </w:pPr>
      <w:r>
        <w:t>Drove App Store rating from 2.6 to 4.8 stars over an 8-month rebuild, lifting iOS from 3.9 to 4.7 (500% increase in 5-star reviews) and Google Play from 2.8 to 4.8 (220% increase in 5-star reviews)</w:t>
      </w:r>
    </w:p>
    <w:p>
      <w:pPr>
        <w:pStyle w:val="ListBullet"/>
        <w:spacing w:after="40" w:before="0"/>
      </w:pPr>
      <w:r>
        <w:t>Delivered 90% checkout conversion rate post-launch, maintaining 82% through ongoing funnel optimization and data-driven iteration</w:t>
      </w:r>
    </w:p>
    <w:p>
      <w:pPr>
        <w:pStyle w:val="ListBullet"/>
        <w:spacing w:after="40" w:before="0"/>
      </w:pPr>
      <w:r>
        <w:t>Reduced time-to-order by 50%, cutting the ordering journey from 10 minutes to 4 minutes through friction identification and workflow simplification</w:t>
      </w:r>
    </w:p>
    <w:p>
      <w:pPr>
        <w:pStyle w:val="ListBullet"/>
        <w:spacing w:after="40" w:before="0"/>
      </w:pPr>
      <w:r>
        <w:t>Generated $94MM in net new revenue from Apple Pay and Google Pay integration ($81MM + $13MM incremental), processing $200MM+ in total transaction volume</w:t>
      </w:r>
    </w:p>
    <w:p>
      <w:pPr>
        <w:pStyle w:val="ListBullet"/>
        <w:spacing w:after="40" w:before="0"/>
      </w:pPr>
      <w:r>
        <w:t>Drove 110% YoY digital sales growth, achieving annual target 6 months ahead of schedule; defined and tracked KPIs through custom dashboards</w:t>
      </w:r>
    </w:p>
    <w:p>
      <w:pPr>
        <w:pStyle w:val="ListBullet"/>
        <w:spacing w:after="40" w:before="0"/>
      </w:pPr>
      <w:r>
        <w:t>Launched ML-powered recommendation engine for personalized suggestions and collected 1,500+ guest insights through in-app feedback loops</w:t>
      </w:r>
    </w:p>
    <w:p>
      <w:pPr>
        <w:pStyle w:val="ListBullet"/>
        <w:spacing w:after="40" w:before="0"/>
      </w:pPr>
      <w:r>
        <w:t>Improved Overall Satisfaction (OSAT) by +20% in under 5 months and reduced guest support cases by 26% through targeted product improvements</w:t>
      </w:r>
    </w:p>
    <w:p>
      <w:pPr>
        <w:spacing w:after="40"/>
      </w:pPr>
      <w:r>
        <w:rPr>
          <w:b/>
        </w:rPr>
        <w:t>The Walt Disney Company — Senior Product Manager (2022–2023)</w:t>
      </w:r>
    </w:p>
    <w:p>
      <w:pPr>
        <w:spacing w:after="40"/>
      </w:pPr>
      <w:r>
        <w:rPr>
          <w:b w:val="0"/>
        </w:rPr>
        <w:t>Owned product strategy and execution for consumer-facing digital experiences serving millions of users.</w:t>
      </w:r>
    </w:p>
    <w:p>
      <w:pPr>
        <w:pStyle w:val="ListBullet"/>
        <w:spacing w:after="40" w:before="0"/>
      </w:pPr>
      <w:r>
        <w:t>Defined and drove product roadmap for high-traffic digital properties serving millions of users across Disney's entertainment ecosystem</w:t>
      </w:r>
    </w:p>
    <w:p>
      <w:pPr>
        <w:pStyle w:val="ListBullet"/>
        <w:spacing w:after="40" w:before="0"/>
      </w:pPr>
      <w:r>
        <w:t>Led product strategy for rewards and quests programs engaging millions of users; partnered with engineering and design to ship intuitive, user-first experiences</w:t>
      </w:r>
    </w:p>
    <w:p>
      <w:pPr>
        <w:pStyle w:val="ListBullet"/>
        <w:spacing w:after="40" w:before="0"/>
      </w:pPr>
      <w:r>
        <w:t>Managed 5 PMs, providing backlog grooming, sprint planning, and prioritization guidance across the product portfolio</w:t>
      </w:r>
    </w:p>
    <w:p>
      <w:pPr>
        <w:pStyle w:val="ListBullet"/>
        <w:spacing w:after="40" w:before="0"/>
      </w:pPr>
      <w:r>
        <w:t>Partnered with engineering, design, and business stakeholders to ship feature releases that improved engagement and retention across web and mobile platforms</w:t>
      </w:r>
    </w:p>
    <w:p>
      <w:pPr>
        <w:pStyle w:val="ListBullet"/>
        <w:spacing w:after="40" w:before="0"/>
      </w:pPr>
      <w:r>
        <w:t>Established lean and agile practices, performance metrics, and reporting cadences that aligned cross-functional teams on shared outcomes</w:t>
      </w:r>
    </w:p>
    <w:p>
      <w:pPr>
        <w:spacing w:after="40"/>
      </w:pPr>
      <w:r>
        <w:rPr>
          <w:b/>
        </w:rPr>
        <w:t>VistaPrint — Director, Product Growth &amp; Retention (2021–2022)</w:t>
      </w:r>
    </w:p>
    <w:p>
      <w:pPr>
        <w:spacing w:after="40"/>
      </w:pPr>
      <w:r>
        <w:rPr>
          <w:b w:val="0"/>
        </w:rPr>
        <w:t>Led growth and retention product strategy for a global e-commerce platform serving small businesses.</w:t>
      </w:r>
    </w:p>
    <w:p>
      <w:pPr>
        <w:pStyle w:val="ListBullet"/>
        <w:spacing w:after="40" w:before="0"/>
      </w:pPr>
      <w:r>
        <w:t>Directed a team of 7 PMs managing growth and retention initiatives across a platform generating ~$1.6B in annual revenue</w:t>
      </w:r>
    </w:p>
    <w:p>
      <w:pPr>
        <w:pStyle w:val="ListBullet"/>
        <w:spacing w:after="40" w:before="0"/>
      </w:pPr>
      <w:r>
        <w:t>Reduced planning cycle times by 25% by streamlining prioritization frameworks and introducing data-driven roadmap decisions</w:t>
      </w:r>
    </w:p>
    <w:p>
      <w:pPr>
        <w:pStyle w:val="ListBullet"/>
        <w:spacing w:after="40" w:before="0"/>
      </w:pPr>
      <w:r>
        <w:t>Drove ML-powered recommendations modeling focused on retention and customer lifetime value using quantitative and qualitative analysis</w:t>
      </w:r>
    </w:p>
    <w:p>
      <w:pPr>
        <w:pStyle w:val="ListBullet"/>
        <w:spacing w:after="40" w:before="0"/>
      </w:pPr>
      <w:r>
        <w:t>Shipped retention-focused feature releases that improved repeat purchase behavior and reduced churn across the small business customer base</w:t>
      </w:r>
    </w:p>
    <w:p>
      <w:pPr>
        <w:spacing w:after="40"/>
      </w:pPr>
      <w:r>
        <w:rPr>
          <w:b/>
        </w:rPr>
        <w:t>Restaurant Brands International (RBI) — Senior PM, Shared Experience Platform (2019–2021)</w:t>
      </w:r>
    </w:p>
    <w:p>
      <w:pPr>
        <w:spacing w:after="40"/>
      </w:pPr>
      <w:r>
        <w:rPr>
          <w:b w:val="0"/>
        </w:rPr>
        <w:t>Owned the shared digital platform powering Burger King, Tim Hortons, and Popeyes across 4 countries.</w:t>
      </w:r>
    </w:p>
    <w:p>
      <w:pPr>
        <w:pStyle w:val="ListBullet"/>
        <w:spacing w:after="40" w:before="0"/>
      </w:pPr>
      <w:r>
        <w:t>Led a team of 100 (80 developers, 16 PMs, 4 designers) to build and scale the shared digital commerce platform powering $2B+ in annual sales</w:t>
      </w:r>
    </w:p>
    <w:p>
      <w:pPr>
        <w:pStyle w:val="ListBullet"/>
        <w:spacing w:after="40" w:before="0"/>
      </w:pPr>
      <w:r>
        <w:t>Launched 15+ ordering platforms across 4 countries in 6 months, accelerating international market expansion for Burger King, Tim Hortons, and Popeyes</w:t>
      </w:r>
    </w:p>
    <w:p>
      <w:pPr>
        <w:pStyle w:val="ListBullet"/>
        <w:spacing w:after="40" w:before="0"/>
      </w:pPr>
      <w:r>
        <w:t>Delivered 300% delivery conversion increase in 3 months and 150% pick-up conversion increase in 6 months through targeted funnel optimization and rapid iteration</w:t>
      </w:r>
    </w:p>
    <w:p>
      <w:pPr>
        <w:pStyle w:val="ListBullet"/>
        <w:spacing w:after="40" w:before="0"/>
      </w:pPr>
      <w:r>
        <w:t>Shipped 52 features in 2020, averaging a 3% conversion increase per feature across the platform; managed backlog of user stories, epics, and bugs</w:t>
      </w:r>
    </w:p>
    <w:p>
      <w:pPr>
        <w:pStyle w:val="ListBullet"/>
        <w:spacing w:after="40" w:before="0"/>
      </w:pPr>
      <w:r>
        <w:t>Tim Hortons Roll Up to Win: Relaunch of loyalty and rewards program built in 7 weeks — achieved #1 app in Canada, 2M+ downloads, 1.7M new users (170% of 1M goal), drove 41% digital sales (exceeding 30-35% goal)</w:t>
      </w:r>
    </w:p>
    <w:p>
      <w:pPr>
        <w:pStyle w:val="ListBullet"/>
        <w:spacing w:after="40" w:before="0"/>
      </w:pPr>
      <w:r>
        <w:t>Popeyes Promo Redesign: Redesigned promotional flow that lifted conversion from 3.36% to 9.82% (+193%), grew offer redemptions from 42K to 139K (+231%), simplified journey from 8 steps to 6, and cut support contacts by 40%</w:t>
      </w:r>
    </w:p>
    <w:p>
      <w:pPr>
        <w:spacing w:after="40"/>
      </w:pPr>
      <w:r>
        <w:rPr>
          <w:b/>
        </w:rPr>
        <w:t>Sonic Drive-In — Product Manager / Developer (2014–2018)</w:t>
      </w:r>
    </w:p>
    <w:p>
      <w:pPr>
        <w:spacing w:after="40"/>
      </w:pPr>
      <w:r>
        <w:rPr>
          <w:b w:val="0"/>
        </w:rPr>
        <w:t>Transitioned from development to product ownership for Sonic's digital ordering ecosystem.</w:t>
      </w:r>
    </w:p>
    <w:p>
      <w:pPr>
        <w:pStyle w:val="ListBullet"/>
        <w:spacing w:after="40" w:before="0"/>
      </w:pPr>
      <w:r>
        <w:t>Built and scaled the Sonic Order Ahead mobile app to capture 15% of all digital sales for the brand, applying product discovery and data operations practices to a high-volume ordering platform</w:t>
      </w:r>
    </w:p>
    <w:p>
      <w:pPr>
        <w:pStyle w:val="ListBullet"/>
        <w:spacing w:after="40" w:before="0"/>
      </w:pPr>
      <w:r>
        <w:t>Managed digital properties generating 380M+ views, 43M+ users, and 62M+ sessions with 99.9% uptime over 3 years</w:t>
      </w:r>
    </w:p>
    <w:p>
      <w:pPr>
        <w:pStyle w:val="ListBullet"/>
        <w:spacing w:after="40" w:before="0"/>
      </w:pPr>
      <w:r>
        <w:t>Processed 100K+ transactions per day through the Order Ahead platform; earned Cannes Lion shortlist for digital innovation</w:t>
      </w:r>
    </w:p>
    <w:p>
      <w:pPr>
        <w:pStyle w:val="ListBullet"/>
        <w:spacing w:after="40" w:before="0"/>
      </w:pPr>
      <w:r>
        <w:t>Implemented data analytics tagging across all digital properties for data-driven product decisions and performance tracking</w:t>
      </w:r>
    </w:p>
    <w:p>
      <w:pPr>
        <w:pStyle w:val="ListBullet"/>
        <w:spacing w:after="40" w:before="0"/>
      </w:pPr>
      <w:r>
        <w:t>Drove product strategy that established Sonic as a leader in mobile ordering within the QSR category</w:t>
      </w:r>
    </w:p>
    <w:p>
      <w:pPr>
        <w:spacing w:after="40"/>
      </w:pPr>
      <w:r>
        <w:rPr>
          <w:b/>
        </w:rPr>
        <w:t>Campus Explorer — Front End Developer (2013–2014)</w:t>
      </w:r>
    </w:p>
    <w:p>
      <w:pPr>
        <w:pStyle w:val="ListBullet"/>
        <w:spacing w:after="40" w:before="0"/>
      </w:pPr>
      <w:r>
        <w:t>Built responsive front-end interfaces using modern web frameworks to improve user engagement and lead conversion</w:t>
      </w:r>
    </w:p>
    <w:p>
      <w:pPr>
        <w:pStyle w:val="ListBullet"/>
        <w:spacing w:after="40" w:before="0"/>
      </w:pPr>
      <w:r>
        <w:t>Contributed to a Series A-funded startup that earned a Deloitte Fast 500 ranking</w:t>
      </w:r>
    </w:p>
    <w:p>
      <w:r>
        <w:rPr>
          <w:rFonts w:ascii="Calibri" w:hAnsi="Calibri"/>
          <w:b/>
          <w:color w:val="000000"/>
          <w:sz w:val="26"/>
        </w:rPr>
        <w:t>Education</w:t>
      </w:r>
    </w:p>
    <w:p>
      <w:pPr>
        <w:spacing w:after="40"/>
      </w:pPr>
      <w:r>
        <w:rPr>
          <w:b w:val="0"/>
        </w:rPr>
        <w:t>University of Central Oklahoma — Bachelor of Fine Arts, Graphic Communications</w:t>
      </w:r>
    </w:p>
    <w:p>
      <w:r>
        <w:rPr>
          <w:rFonts w:ascii="Calibri" w:hAnsi="Calibri"/>
          <w:b/>
          <w:color w:val="000000"/>
          <w:sz w:val="26"/>
        </w:rPr>
        <w:t>Additional</w:t>
      </w:r>
    </w:p>
    <w:p>
      <w:pPr>
        <w:spacing w:after="40"/>
      </w:pPr>
      <w:r>
        <w:rPr>
          <w:b w:val="0"/>
        </w:rPr>
        <w:t>AI Prototyping: Built experimenting.waltercolindres.com — live AI demos using LLMs, autonomous agents, and rapid prototyping tools (password: PROMPT2026)</w:t>
      </w:r>
    </w:p>
    <w:p>
      <w:pPr>
        <w:spacing w:after="40"/>
      </w:pPr>
      <w:r>
        <w:rPr>
          <w:b w:val="0"/>
        </w:rPr>
        <w:t>Analytics Tools: Google Analytics, A/B testing platforms, custom BI dashboards, conversion funnel analysis, cohort analysis</w:t>
      </w:r>
    </w:p>
    <w:p>
      <w:pPr>
        <w:spacing w:after="40"/>
      </w:pPr>
      <w:r>
        <w:rPr>
          <w:b w:val="0"/>
        </w:rPr>
        <w:t>Product Tools: Jira, Confluence, Balsamiq, Amplitude, Mixpanel, ProductBoard, Figma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