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80" w:beforeAutospacing="0" w:after="60" w:afterAutospacing="0" w:line="10" w:lineRule="atLeast"/>
        <w:ind w:left="0" w:right="0"/>
        <w:rPr>
          <w:rFonts w:ascii="sans-serif" w:hAnsi="sans-serif" w:eastAsia="sans-serif" w:cs="sans-serif"/>
          <w:b/>
          <w:bCs/>
          <w:caps/>
          <w:color w:val="345D9F"/>
          <w:spacing w:val="0"/>
          <w:sz w:val="30"/>
          <w:szCs w:val="30"/>
        </w:rPr>
      </w:pPr>
      <w:r>
        <w:rPr>
          <w:rFonts w:hint="default" w:ascii="sans-serif" w:hAnsi="sans-serif" w:eastAsia="sans-serif" w:cs="sans-serif"/>
          <w:b/>
          <w:bCs/>
          <w:caps/>
          <w:color w:val="345D9F"/>
          <w:spacing w:val="0"/>
          <w:sz w:val="30"/>
          <w:szCs w:val="30"/>
        </w:rPr>
        <w:t>O PERFIL DO ALUNO DA EDUCAÇÃO DE JOVENS E ADULTO</w:t>
      </w:r>
      <w:bookmarkStart w:id="0" w:name="_GoBack"/>
      <w:bookmarkEnd w:id="0"/>
      <w:r>
        <w:rPr>
          <w:rFonts w:hint="default" w:ascii="sans-serif" w:hAnsi="sans-serif" w:eastAsia="sans-serif" w:cs="sans-serif"/>
          <w:b/>
          <w:bCs/>
          <w:caps/>
          <w:color w:val="345D9F"/>
          <w:spacing w:val="0"/>
          <w:sz w:val="30"/>
          <w:szCs w:val="30"/>
        </w:rPr>
        <w:t>S</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rPr>
        <w:t>Publicado em 23 de maio de 2017 por </w:t>
      </w:r>
      <w:r>
        <w:rPr>
          <w:rStyle w:val="5"/>
          <w:rFonts w:hint="default" w:ascii="sans-serif" w:hAnsi="sans-serif" w:eastAsia="sans-serif" w:cs="sans-serif"/>
          <w:b/>
          <w:bCs/>
        </w:rPr>
        <w:t>MARIA JAIDETE FARIAS</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i w:val="0"/>
          <w:iCs w:val="0"/>
          <w:caps w:val="0"/>
          <w:color w:val="333333"/>
          <w:spacing w:val="0"/>
          <w:sz w:val="16"/>
          <w:szCs w:val="16"/>
        </w:rPr>
        <w:t>A educação de Jovens e Adultos - EJA, apresentar sua história muito mais tensa do que a história da educação básica. Nela se cruzaram interesses menos consensuais do que na educação da infância e adolescência, principalmente quando esses jovens, adultos e idosos são trabalhadores, subempregados, oprimidos, excluídos. É a partir da diversidade deste campo educativo que esse artigo pretende discutir a temática da EJA elegendo a abordagem do perfil dos participantes deste processo, na escola noturna. No segundo momento uma reflexão sobre a reconstrução de um currículo que atenda as especificidades destes sujeitos, além de citar o Projeto Escola Zé Peão, como referencia curricular neste campo.</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i w:val="0"/>
          <w:iCs w:val="0"/>
          <w:caps w:val="0"/>
          <w:color w:val="333333"/>
          <w:spacing w:val="0"/>
          <w:sz w:val="16"/>
          <w:szCs w:val="16"/>
        </w:rPr>
        <w:t>A educação é um procedimento de longo prazo e contínuo, é um conhecimento para a democracia e a cidadania entre outras práticas. Quando a escola perde essa função ela passa a representar a negação de um direito constitucional para o cidadão, decorrentes de um conjunto de dificuldade sociais.As dificuldades são muitos e não únicos da educação, pois o descompromisso é crescente na saúde, moradia, segurança, trabalhos, neste processo, constataram cada vez mais contingentes de sem-teto, sem-emprego, sem-terra, entre outros, não seria fora de propósito acrescentar que neste quadro descrevem que eles também estão ligados à esfera do não acesso à escolarização.</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i w:val="0"/>
          <w:iCs w:val="0"/>
          <w:caps w:val="0"/>
          <w:color w:val="333333"/>
          <w:spacing w:val="0"/>
          <w:sz w:val="16"/>
          <w:szCs w:val="16"/>
        </w:rPr>
        <w:t>Tão importante quanto o direito à escola é garantir que todos aprendam com uma educação de qualidade. Neste sentido, não são os nossos sistemas educacionais que tem direito a certos tipos de alunos. È o sistema escolar de um país que tem que se ajustar para satisfazer as necessidades de todos os alunos. É necessário tornar a aprendizagem mais significativa para todos, terem propostas alternativas que estejam comprometidas com uma educação de qualidade para esses jovens e adultas. Segundo MOACIR GADOTTI</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i w:val="0"/>
          <w:iCs w:val="0"/>
          <w:caps w:val="0"/>
          <w:color w:val="333333"/>
          <w:spacing w:val="0"/>
          <w:sz w:val="16"/>
          <w:szCs w:val="16"/>
        </w:rPr>
        <w:t>Os jovens e adultos trabalhadores lutam par superar suas condições de vida (moradia, saúde, alimentação, transporte, emprego, etc) que estão na raiz do problema do analfabetismo. O desemprego, os baixos salários e as péssimas condições de vida comprometem os seus processo de alfabetização... O analfabetismo é a expressão de pobreza, conseqüência inevitável de uma estrutura social injusta.</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i w:val="0"/>
          <w:iCs w:val="0"/>
          <w:caps w:val="0"/>
          <w:color w:val="333333"/>
          <w:spacing w:val="0"/>
          <w:sz w:val="16"/>
          <w:szCs w:val="16"/>
        </w:rPr>
        <w:t>Tradicionalmente, a escola tem sido marcada em sua organização por critérios seletivos que tem com base a concepção da homogeneidade do ensino, dentro da qual alguns estudantes são rotulados. Esta concepção reflete um modelo caracterizado pela uniformidade na abordagem educacional do currículo: no material didático, no planejamento, numa aula, no conteúdo curricular, na atividade para todos em sala de aula. O estudante que não se enquadra nesta abordagem permanece á margem da escolarização, fracassa na escola elevando a evasão. O não reconhecimento da heterogeneidade no aluno da EJA contribui para aprofundar as desigualdades educacionais ao invés de combatê-las.</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i w:val="0"/>
          <w:iCs w:val="0"/>
          <w:caps w:val="0"/>
          <w:color w:val="333333"/>
          <w:spacing w:val="0"/>
          <w:sz w:val="16"/>
          <w:szCs w:val="16"/>
        </w:rPr>
        <w:t>Os perfis do aluno da EJA da rede pública são na sua maioria trabalhadores proletariados, desempregados, dona de casa, jovens, idosos, Portadores de deficiências especiais. São alunos com suas diferenças culturais, etnia, religião, crenças.</w:t>
      </w:r>
    </w:p>
    <w:p>
      <w:pPr>
        <w:pStyle w:val="6"/>
        <w:keepNext w:val="0"/>
        <w:keepLines w:val="0"/>
        <w:widowControl/>
        <w:suppressLineNumbers w:val="0"/>
        <w:spacing w:before="0" w:beforeAutospacing="0" w:after="90" w:afterAutospacing="0" w:line="230" w:lineRule="atLeast"/>
        <w:ind w:left="0" w:right="0"/>
        <w:rPr>
          <w:rFonts w:hint="default" w:ascii="sans-serif" w:hAnsi="sans-serif" w:eastAsia="sans-serif" w:cs="sans-serif"/>
        </w:rPr>
      </w:pPr>
      <w:r>
        <w:rPr>
          <w:rFonts w:hint="default" w:ascii="sans-serif" w:hAnsi="sans-serif" w:eastAsia="sans-serif" w:cs="sans-serif"/>
          <w:i w:val="0"/>
          <w:iCs w:val="0"/>
          <w:caps w:val="0"/>
          <w:color w:val="333333"/>
          <w:spacing w:val="0"/>
          <w:sz w:val="16"/>
          <w:szCs w:val="16"/>
        </w:rPr>
        <w:t>O aspecto do aluno trabalhador que chega às vezes tarde na escola, cansado e com sono e querem sair mais cedo, isso quando eles vêm para a aula. Eles acham que não são capazes de acompanhar os programas ou que o programa não traz a realidade para o seu cotidiano, são vários os motivos para evadirem. O aluno trabalhar defende o prazer de aprender, e lamento faltarem, eles desistem porque precisam trabalhar. O trabalho é mais importante, é uma necessidade para o que precisam, há uma questão difícil de resolver, ou consistir em combinar escola e trabalho. Essa combinação também é problema do ponto de vista do docente, da grade curricular, da própria gestão da escola, causando desconforto para esses jovens e adultos que estudam no horário da noite. O não reconhecimento da heterogeneidade no aluno da EJA contribui para aprofundar as desigualdades educacionais ao invés de combatê-las.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25A15"/>
    <w:rsid w:val="7D42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2022-05-30T09:07:00Z</dcterms:created>
  <dc:creator>Walter Manuel Kiuma Filho De D</dc:creator>
  <cp:lastModifiedBy>Walter Manuel Kiuma Filho De D</cp:lastModifiedBy>
  <dcterms:modified xsi:type="dcterms:W3CDTF">2022-05-30T12:48:06Z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2070-11.2.0.11130</vt:lpwstr>
  </property>
  <property fmtid="{D5CDD505-2E9C-101B-9397-08002B2CF9AE}" pid="3" name="ICV">
    <vt:lpwstr>7702697ED7AB41738E5657E5EB27F856</vt:lpwstr>
  </property>
</Properties>
</file>