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heading=h.zamkhs60orvy" w:id="0"/>
      <w:bookmarkEnd w:id="0"/>
      <w:r w:rsidDel="00000000" w:rsidR="00000000" w:rsidRPr="00000000">
        <w:rPr>
          <w:rFonts w:ascii="Times New Roman" w:cs="Times New Roman" w:eastAsia="Times New Roman" w:hAnsi="Times New Roman"/>
          <w:b w:val="1"/>
          <w:bCs w:val="1"/>
          <w:sz w:val="34"/>
          <w:szCs w:val="34"/>
          <w:rtl w:val="0"/>
        </w:rPr>
        <w:t xml:space="preserve">         PROYECTO CICLO LECTIVO 2026</w:t>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97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1iddg13p7x43" w:id="1"/>
            <w:bookmarkEnd w:id="1"/>
            <w:r w:rsidDel="00000000" w:rsidR="00000000" w:rsidRPr="00000000">
              <w:rPr>
                <w:rFonts w:ascii="Times New Roman" w:cs="Times New Roman" w:eastAsia="Times New Roman" w:hAnsi="Times New Roman"/>
                <w:b w:val="1"/>
                <w:bCs w:val="1"/>
                <w:sz w:val="26"/>
                <w:szCs w:val="26"/>
                <w:rtl w:val="0"/>
              </w:rPr>
              <w:t xml:space="preserve">Nombre o título del proyecto:  </w:t>
            </w:r>
          </w:p>
          <w:p>
            <w:pPr>
              <w:pStyle w:val="Normal"/>
              <w:spacing w:before="0" w:after="120" w:line="276" w:lineRule="auto"/>
              <w:ind w:left="0"/>
              <w:jc w:val="both"/>
            </w:pPr>
            <w:r>
              <w:rPr>
                <w:b/>
                <w:sz w:val="21"/>
              </w:rPr>
              <w:t>Campus Virtual San José: un aula digital propia para la escuela.</w:t>
            </w:r>
          </w:p>
          <w:p>
            <w:pPr>
              <w:pStyle w:val="Normal"/>
              <w:spacing w:before="0" w:after="120" w:line="276" w:lineRule="auto"/>
              <w:ind w:left="0"/>
              <w:jc w:val="both"/>
            </w:pPr>
            <w:r>
              <w:rPr>
                <w:b w:val="0"/>
                <w:sz w:val="21"/>
              </w:rPr>
              <w:t>Implementación institucional de una plataforma educativa de desarrollo propio para la gestión de la enseñanza, el seguimiento de las trayectorias escolares y la comunicación institucional, con los datos alojados y gobernados por la propia escuela.</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720"/>
              <w:gridCol w:w="720"/>
            </w:tblGrid>
            <w:tr>
              <w:tc>
                <w:tcPr>
                  <w:tcW w:type="dxa" w:w="2200"/>
                  <w:shd w:val="clear" w:fill="EFEFEF"/>
                </w:tcPr>
                <w:p>
                  <w:pPr>
                    <w:pStyle w:val="Normal"/>
                    <w:spacing w:before="0" w:after="40" w:line="276" w:lineRule="auto"/>
                    <w:ind w:left="0"/>
                  </w:pPr>
                  <w:r>
                    <w:rPr>
                      <w:b/>
                      <w:sz w:val="19"/>
                    </w:rPr>
                    <w:t>Ficha del proyecto</w:t>
                  </w:r>
                </w:p>
              </w:tc>
              <w:tc>
                <w:tcPr>
                  <w:tcW w:type="dxa" w:w="6300"/>
                  <w:shd w:val="clear" w:fill="EFEFEF"/>
                </w:tcPr>
                <w:p>
                  <w:pPr>
                    <w:pStyle w:val="Normal"/>
                    <w:spacing w:before="0" w:after="40" w:line="276" w:lineRule="auto"/>
                    <w:ind w:left="0"/>
                  </w:pPr>
                </w:p>
              </w:tc>
            </w:tr>
            <w:tr>
              <w:tc>
                <w:tcPr>
                  <w:tcW w:type="dxa" w:w="2200"/>
                </w:tcPr>
                <w:p>
                  <w:pPr>
                    <w:pStyle w:val="Normal"/>
                    <w:spacing w:before="0" w:after="40" w:line="276" w:lineRule="auto"/>
                    <w:ind w:left="0"/>
                  </w:pPr>
                  <w:r>
                    <w:rPr>
                      <w:b w:val="0"/>
                      <w:sz w:val="19"/>
                    </w:rPr>
                    <w:t>Institución</w:t>
                  </w:r>
                </w:p>
              </w:tc>
              <w:tc>
                <w:tcPr>
                  <w:tcW w:type="dxa" w:w="6300"/>
                </w:tcPr>
                <w:p>
                  <w:pPr>
                    <w:pStyle w:val="Normal"/>
                    <w:spacing w:before="0" w:after="40" w:line="276" w:lineRule="auto"/>
                    <w:ind w:left="0"/>
                  </w:pPr>
                  <w:r>
                    <w:rPr>
                      <w:b w:val="0"/>
                      <w:sz w:val="19"/>
                    </w:rPr>
                    <w:t>Escuela Técnica N.º 4-118 «San José» — Uruguay 670, Guaymallén, Mendoza. Dirección General de Escuelas — Dirección de Educación Técnica y Trabajo.</w:t>
                  </w:r>
                </w:p>
              </w:tc>
            </w:tr>
            <w:tr>
              <w:tc>
                <w:tcPr>
                  <w:tcW w:type="dxa" w:w="2200"/>
                </w:tcPr>
                <w:p>
                  <w:pPr>
                    <w:pStyle w:val="Normal"/>
                    <w:spacing w:before="0" w:after="40" w:line="276" w:lineRule="auto"/>
                    <w:ind w:left="0"/>
                  </w:pPr>
                  <w:r>
                    <w:rPr>
                      <w:b w:val="0"/>
                      <w:sz w:val="19"/>
                    </w:rPr>
                    <w:t>Modalidades alcanzadas</w:t>
                  </w:r>
                </w:p>
              </w:tc>
              <w:tc>
                <w:tcPr>
                  <w:tcW w:type="dxa" w:w="6300"/>
                </w:tcPr>
                <w:p>
                  <w:pPr>
                    <w:pStyle w:val="Normal"/>
                    <w:spacing w:before="0" w:after="40" w:line="276" w:lineRule="auto"/>
                    <w:ind w:left="0"/>
                  </w:pPr>
                  <w:r>
                    <w:rPr>
                      <w:b w:val="0"/>
                      <w:sz w:val="19"/>
                    </w:rPr>
                    <w:t>Secundaria Técnica y Secundaria Orientada (todos los años y divisiones).</w:t>
                  </w:r>
                </w:p>
              </w:tc>
            </w:tr>
            <w:tr>
              <w:tc>
                <w:tcPr>
                  <w:tcW w:type="dxa" w:w="2200"/>
                </w:tcPr>
                <w:p>
                  <w:pPr>
                    <w:pStyle w:val="Normal"/>
                    <w:spacing w:before="0" w:after="40" w:line="276" w:lineRule="auto"/>
                    <w:ind w:left="0"/>
                  </w:pPr>
                  <w:r>
                    <w:rPr>
                      <w:b w:val="0"/>
                      <w:sz w:val="19"/>
                    </w:rPr>
                    <w:t>Tipo de proyecto</w:t>
                  </w:r>
                </w:p>
              </w:tc>
              <w:tc>
                <w:tcPr>
                  <w:tcW w:type="dxa" w:w="6300"/>
                </w:tcPr>
                <w:p>
                  <w:pPr>
                    <w:pStyle w:val="Normal"/>
                    <w:spacing w:before="0" w:after="40" w:line="276" w:lineRule="auto"/>
                    <w:ind w:left="0"/>
                  </w:pPr>
                  <w:r>
                    <w:rPr>
                      <w:b w:val="0"/>
                      <w:sz w:val="19"/>
                    </w:rPr>
                    <w:t>Institucional y transversal: implementación tecnológica con impacto pedagógico, de gestión y formativo.</w:t>
                  </w:r>
                </w:p>
              </w:tc>
            </w:tr>
            <w:tr>
              <w:tc>
                <w:tcPr>
                  <w:tcW w:type="dxa" w:w="2200"/>
                </w:tcPr>
                <w:p>
                  <w:pPr>
                    <w:pStyle w:val="Normal"/>
                    <w:spacing w:before="0" w:after="40" w:line="276" w:lineRule="auto"/>
                    <w:ind w:left="0"/>
                  </w:pPr>
                  <w:r>
                    <w:rPr>
                      <w:b w:val="0"/>
                      <w:sz w:val="19"/>
                    </w:rPr>
                    <w:t>Período de ejecución</w:t>
                  </w:r>
                </w:p>
              </w:tc>
              <w:tc>
                <w:tcPr>
                  <w:tcW w:type="dxa" w:w="6300"/>
                </w:tcPr>
                <w:p>
                  <w:pPr>
                    <w:pStyle w:val="Normal"/>
                    <w:spacing w:before="0" w:after="40" w:line="276" w:lineRule="auto"/>
                    <w:ind w:left="0"/>
                  </w:pPr>
                  <w:r>
                    <w:rPr>
                      <w:b w:val="0"/>
                      <w:sz w:val="19"/>
                    </w:rPr>
                    <w:t>Etapa de instalación, formación y prueba piloto: agosto a diciembre de 2026. Despliegue institucional pleno: ciclo lectivo 2027, con continuidad permanente.</w:t>
                  </w:r>
                </w:p>
              </w:tc>
            </w:tr>
            <w:tr>
              <w:tc>
                <w:tcPr>
                  <w:tcW w:type="dxa" w:w="2200"/>
                </w:tcPr>
                <w:p>
                  <w:pPr>
                    <w:pStyle w:val="Normal"/>
                    <w:spacing w:before="0" w:after="40" w:line="276" w:lineRule="auto"/>
                    <w:ind w:left="0"/>
                  </w:pPr>
                  <w:r>
                    <w:rPr>
                      <w:b w:val="0"/>
                      <w:sz w:val="19"/>
                    </w:rPr>
                    <w:t>Responsable</w:t>
                  </w:r>
                </w:p>
              </w:tc>
              <w:tc>
                <w:tcPr>
                  <w:tcW w:type="dxa" w:w="6300"/>
                </w:tcPr>
                <w:p>
                  <w:pPr>
                    <w:pStyle w:val="Normal"/>
                    <w:spacing w:before="0" w:after="40" w:line="276" w:lineRule="auto"/>
                    <w:ind w:left="0"/>
                  </w:pPr>
                  <w:r>
                    <w:rPr>
                      <w:b w:val="0"/>
                      <w:sz w:val="19"/>
                    </w:rPr>
                    <w:t>Walter Medinilla — docente, referente TIC y autor de la plataforma.</w:t>
                  </w:r>
                </w:p>
              </w:tc>
            </w:tr>
            <w:tr>
              <w:tc>
                <w:tcPr>
                  <w:tcW w:type="dxa" w:w="2200"/>
                </w:tcPr>
                <w:p>
                  <w:pPr>
                    <w:pStyle w:val="Normal"/>
                    <w:spacing w:before="0" w:after="40" w:line="276" w:lineRule="auto"/>
                    <w:ind w:left="0"/>
                  </w:pPr>
                  <w:r>
                    <w:rPr>
                      <w:b w:val="0"/>
                      <w:sz w:val="19"/>
                    </w:rPr>
                    <w:t>Estado de la propuesta</w:t>
                  </w:r>
                </w:p>
              </w:tc>
              <w:tc>
                <w:tcPr>
                  <w:tcW w:type="dxa" w:w="6300"/>
                </w:tcPr>
                <w:p>
                  <w:pPr>
                    <w:pStyle w:val="Normal"/>
                    <w:spacing w:before="0" w:after="40" w:line="276" w:lineRule="auto"/>
                    <w:ind w:left="0"/>
                  </w:pPr>
                  <w:r>
                    <w:rPr>
                      <w:b w:val="0"/>
                      <w:sz w:val="19"/>
                    </w:rPr>
                    <w:t>La plataforma no es un desarrollo a iniciar: está terminada y en funcionamiento real en otra escuela secundaria técnica de la provincia (Escuela N.º 4-039). Lo que se somete a consideración es su adopción por parte de la institución.</w:t>
                  </w:r>
                </w:p>
              </w:tc>
            </w:tr>
            <w:tr>
              <w:tc>
                <w:tcPr>
                  <w:tcW w:type="dxa" w:w="2200"/>
                </w:tcPr>
                <w:p>
                  <w:pPr>
                    <w:pStyle w:val="Normal"/>
                    <w:spacing w:before="0" w:after="40" w:line="276" w:lineRule="auto"/>
                    <w:ind w:left="0"/>
                  </w:pPr>
                  <w:r>
                    <w:rPr>
                      <w:b w:val="0"/>
                      <w:sz w:val="19"/>
                    </w:rPr>
                    <w:t>Costo de licencias</w:t>
                  </w:r>
                </w:p>
              </w:tc>
              <w:tc>
                <w:tcPr>
                  <w:tcW w:type="dxa" w:w="6300"/>
                </w:tcPr>
                <w:p>
                  <w:pPr>
                    <w:pStyle w:val="Normal"/>
                    <w:spacing w:before="0" w:after="40" w:line="276" w:lineRule="auto"/>
                    <w:ind w:left="0"/>
                  </w:pPr>
                  <w:r>
                    <w:rPr>
                      <w:b w:val="0"/>
                      <w:sz w:val="19"/>
                    </w:rPr>
                    <w:t>Sin costo por usuario ni cuota mensual. Software libre sobre equipamiento propio de la escuela.</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1"/>
              <w:keepNext w:val="0"/>
              <w:keepLines w:val="0"/>
              <w:numPr>
                <w:ilvl w:val="0"/>
                <w:numId w:val="1"/>
              </w:numPr>
              <w:spacing w:before="200" w:line="240" w:lineRule="auto"/>
              <w:ind w:left="720" w:hanging="360"/>
              <w:rPr>
                <w:rFonts w:ascii="Times New Roman" w:cs="Times New Roman" w:eastAsia="Times New Roman" w:hAnsi="Times New Roman"/>
                <w:b w:val="1"/>
                <w:bCs w:val="1"/>
                <w:sz w:val="26"/>
                <w:szCs w:val="26"/>
              </w:rPr>
            </w:pPr>
            <w:bookmarkStart w:colFirst="0" w:colLast="0" w:name="_heading=h.hjke4jg3wplb" w:id="2"/>
            <w:bookmarkEnd w:id="2"/>
            <w:r w:rsidDel="00000000" w:rsidR="00000000" w:rsidRPr="00000000">
              <w:rPr>
                <w:rFonts w:ascii="Times New Roman" w:cs="Times New Roman" w:eastAsia="Times New Roman" w:hAnsi="Times New Roman"/>
                <w:b w:val="1"/>
                <w:bCs w:val="1"/>
                <w:sz w:val="26"/>
                <w:szCs w:val="26"/>
                <w:rtl w:val="0"/>
              </w:rPr>
              <w:t xml:space="preserve">Proyecto institucional con el que articula:</w:t>
            </w:r>
          </w:p>
          <w:p>
            <w:pPr>
              <w:pStyle w:val="Normal"/>
              <w:spacing w:before="0" w:after="120" w:line="276" w:lineRule="auto"/>
              <w:ind w:left="0"/>
              <w:jc w:val="both"/>
            </w:pPr>
            <w:r>
              <w:rPr>
                <w:b w:val="0"/>
                <w:sz w:val="21"/>
              </w:rPr>
              <w:t>El proyecto no se agrega a la vida institucional como una actividad más: atraviesa proyectos que la escuela ya sostiene y les aporta registro, continuidad y evidencia.</w:t>
            </w:r>
          </w:p>
          <w:p>
            <w:pPr>
              <w:pStyle w:val="Normal"/>
              <w:spacing w:before="0" w:after="60" w:line="276" w:lineRule="auto"/>
              <w:ind w:left="260" w:hanging="260"/>
              <w:jc w:val="both"/>
            </w:pPr>
            <w:r>
              <w:rPr>
                <w:b w:val="0"/>
                <w:sz w:val="21"/>
              </w:rPr>
              <w:t>•</w:t>
              <w:tab/>
            </w:r>
            <w:r>
              <w:rPr>
                <w:b/>
                <w:sz w:val="21"/>
              </w:rPr>
              <w:t>Proyecto Educativo Institucional (PEI).</w:t>
            </w:r>
            <w:r>
              <w:rPr>
                <w:b w:val="0"/>
                <w:sz w:val="21"/>
              </w:rPr>
              <w:t xml:space="preserve"> Aporta a los ejes de innovación pedagógica, seguimiento de trayectorias y comunicación con la comunidad: cada acuerdo institucional que hoy depende de la memoria o del papel pasa a tener registro consultable.</w:t>
            </w:r>
          </w:p>
          <w:p>
            <w:pPr>
              <w:pStyle w:val="Normal"/>
              <w:spacing w:before="0" w:after="60" w:line="276" w:lineRule="auto"/>
              <w:ind w:left="260" w:hanging="260"/>
              <w:jc w:val="both"/>
            </w:pPr>
            <w:r>
              <w:rPr>
                <w:b w:val="0"/>
                <w:sz w:val="21"/>
              </w:rPr>
              <w:t>•</w:t>
              <w:tab/>
            </w:r>
            <w:r>
              <w:rPr>
                <w:b/>
                <w:sz w:val="21"/>
              </w:rPr>
              <w:t>Proyecto de educación digital y uso pedagógico de TIC.</w:t>
            </w:r>
            <w:r>
              <w:rPr>
                <w:b w:val="0"/>
                <w:sz w:val="21"/>
              </w:rPr>
              <w:t xml:space="preserve"> Le da un entorno concreto y permanente: no se enseña «tecnología en general», se trabaja sobre el sistema que la escuela usa todos los días.</w:t>
            </w:r>
          </w:p>
          <w:p>
            <w:pPr>
              <w:pStyle w:val="Normal"/>
              <w:spacing w:before="0" w:after="60" w:line="276" w:lineRule="auto"/>
              <w:ind w:left="260" w:hanging="260"/>
              <w:jc w:val="both"/>
            </w:pPr>
            <w:r>
              <w:rPr>
                <w:b w:val="0"/>
                <w:sz w:val="21"/>
              </w:rPr>
              <w:t>•</w:t>
              <w:tab/>
            </w:r>
            <w:r>
              <w:rPr>
                <w:b/>
                <w:sz w:val="21"/>
              </w:rPr>
              <w:t>Acuerdo Escolar de Convivencia.</w:t>
            </w:r>
            <w:r>
              <w:rPr>
                <w:b w:val="0"/>
                <w:sz w:val="21"/>
              </w:rPr>
              <w:t xml:space="preserve"> Extiende los acuerdos de convivencia al entorno virtual, con reglas explícitas de uso de la cuenta personal, de las salas de clase en vivo y de los espacios de mensajería.</w:t>
            </w:r>
          </w:p>
          <w:p>
            <w:pPr>
              <w:pStyle w:val="Normal"/>
              <w:spacing w:before="0" w:after="60" w:line="276" w:lineRule="auto"/>
              <w:ind w:left="260" w:hanging="260"/>
              <w:jc w:val="both"/>
            </w:pPr>
            <w:r>
              <w:rPr>
                <w:b w:val="0"/>
                <w:sz w:val="21"/>
              </w:rPr>
              <w:t>•</w:t>
              <w:tab/>
            </w:r>
            <w:r>
              <w:rPr>
                <w:b/>
                <w:sz w:val="21"/>
              </w:rPr>
              <w:t>Educación Sexual Integral.</w:t>
            </w:r>
            <w:r>
              <w:rPr>
                <w:b w:val="0"/>
                <w:sz w:val="21"/>
              </w:rPr>
              <w:t xml:space="preserve"> Aporta el escenario real para trabajar privacidad, identidad digital, consentimiento en el uso de imágenes y cuidado en la interacción en línea.</w:t>
            </w:r>
          </w:p>
          <w:p>
            <w:pPr>
              <w:pStyle w:val="Normal"/>
              <w:spacing w:before="0" w:after="60" w:line="276" w:lineRule="auto"/>
              <w:ind w:left="260" w:hanging="260"/>
              <w:jc w:val="both"/>
            </w:pPr>
            <w:r>
              <w:rPr>
                <w:b w:val="0"/>
                <w:sz w:val="21"/>
              </w:rPr>
              <w:t>•</w:t>
              <w:tab/>
            </w:r>
            <w:r>
              <w:rPr>
                <w:b/>
                <w:sz w:val="21"/>
              </w:rPr>
              <w:t>Prácticas Profesionalizantes y proyectos de taller de la modalidad técnica.</w:t>
            </w:r>
            <w:r>
              <w:rPr>
                <w:b w:val="0"/>
                <w:sz w:val="21"/>
              </w:rPr>
              <w:t xml:space="preserve"> Ofrece un sistema en producción, con usuarios reales, sobre el cual las y los estudiantes pueden hacer pruebas, documentación, soporte y análisis de datos.</w:t>
            </w:r>
          </w:p>
          <w:p>
            <w:pPr>
              <w:pStyle w:val="Normal"/>
              <w:spacing w:before="0" w:after="60" w:line="276" w:lineRule="auto"/>
              <w:ind w:left="260" w:hanging="260"/>
              <w:jc w:val="both"/>
            </w:pPr>
            <w:r>
              <w:rPr>
                <w:b w:val="0"/>
                <w:sz w:val="21"/>
              </w:rPr>
              <w:t>•</w:t>
              <w:tab/>
            </w:r>
            <w:r>
              <w:rPr>
                <w:b/>
                <w:sz w:val="21"/>
              </w:rPr>
              <w:t>Proyectos de acompañamiento de trayectorias (Preceptoría y SOE).</w:t>
            </w:r>
            <w:r>
              <w:rPr>
                <w:b w:val="0"/>
                <w:sz w:val="21"/>
              </w:rPr>
              <w:t xml:space="preserve"> Convierte los datos dispersos —inasistencias, entregas pendientes, intervenciones del SOE— en información oportuna para decidir a tiempo.</w:t>
            </w:r>
          </w:p>
          <w:p>
            <w:pPr>
              <w:pStyle w:val="Normal"/>
              <w:spacing w:before="0" w:after="60" w:line="276" w:lineRule="auto"/>
              <w:ind w:left="260" w:hanging="260"/>
              <w:jc w:val="both"/>
            </w:pPr>
            <w:r>
              <w:rPr>
                <w:b w:val="0"/>
                <w:sz w:val="21"/>
              </w:rPr>
              <w:t>•</w:t>
              <w:tab/>
            </w:r>
            <w:r>
              <w:rPr>
                <w:b/>
                <w:sz w:val="21"/>
              </w:rPr>
              <w:t>Lineamientos de la Dirección de Educación Técnica y Trabajo (DGE, Gobierno de Mendoza).</w:t>
            </w:r>
            <w:r>
              <w:rPr>
                <w:b w:val="0"/>
                <w:sz w:val="21"/>
              </w:rPr>
              <w:t xml:space="preserve"> Se inscribe en la formación técnico profesional y en el uso de entornos formativos propios de la modalidad.</w:t>
            </w:r>
          </w:p>
          <w:p>
            <w:pPr>
              <w:pStyle w:val="Normal"/>
              <w:spacing w:before="0" w:after="60" w:line="276" w:lineRule="auto"/>
              <w:ind w:left="260" w:hanging="260"/>
              <w:jc w:val="both"/>
            </w:pPr>
            <w:r>
              <w:rPr>
                <w:b w:val="0"/>
                <w:sz w:val="21"/>
              </w:rPr>
              <w:t>•</w:t>
              <w:tab/>
            </w:r>
            <w:r>
              <w:rPr>
                <w:b/>
                <w:sz w:val="21"/>
              </w:rPr>
              <w:t>Proyectos de articulación con la comunidad y con el nivel superior.</w:t>
            </w:r>
            <w:r>
              <w:rPr>
                <w:b w:val="0"/>
                <w:sz w:val="21"/>
              </w:rPr>
              <w:t xml:space="preserve"> Habilita mostrar producción institucional concreta: una escuela que desarrolla y sostiene su propia tecnología.</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lthadsoqzxcq" w:id="4"/>
            <w:bookmarkEnd w:id="4"/>
            <w:r w:rsidDel="00000000" w:rsidR="00000000" w:rsidRPr="00000000">
              <w:rPr>
                <w:rFonts w:ascii="Times New Roman" w:cs="Times New Roman" w:eastAsia="Times New Roman" w:hAnsi="Times New Roman"/>
                <w:b w:val="1"/>
                <w:bCs w:val="1"/>
                <w:sz w:val="26"/>
                <w:szCs w:val="26"/>
                <w:rtl w:val="0"/>
              </w:rPr>
              <w:t xml:space="preserve">Área /espacio curricular/es:</w:t>
            </w:r>
          </w:p>
          <w:p>
            <w:pPr>
              <w:pStyle w:val="Normal"/>
              <w:spacing w:before="0" w:after="120" w:line="276" w:lineRule="auto"/>
              <w:ind w:left="0"/>
              <w:jc w:val="both"/>
            </w:pPr>
            <w:r>
              <w:rPr>
                <w:b w:val="0"/>
                <w:sz w:val="21"/>
              </w:rPr>
              <w:t xml:space="preserve">El proyecto es </w:t>
            </w:r>
            <w:r>
              <w:rPr>
                <w:b/>
                <w:sz w:val="21"/>
              </w:rPr>
              <w:t>transversal a todos los espacios curriculares</w:t>
            </w:r>
            <w:r>
              <w:rPr>
                <w:b w:val="0"/>
                <w:sz w:val="21"/>
              </w:rPr>
              <w:t xml:space="preserve"> de la Secundaria Técnica y de la Secundaria Orientada: cada materia dispone de su aula virtual, con novedades, material, actividades, entregas y devoluciones. Además, algunos espacios lo incorporan como contenido de enseñanza, no solo como herramienta.</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2100"/>
                  <w:shd w:val="clear" w:fill="EFEFEF"/>
                </w:tcPr>
                <w:p>
                  <w:pPr>
                    <w:pStyle w:val="Normal"/>
                    <w:spacing w:before="0" w:after="40" w:line="276" w:lineRule="auto"/>
                    <w:ind w:left="0"/>
                  </w:pPr>
                  <w:r>
                    <w:rPr>
                      <w:b/>
                      <w:sz w:val="18"/>
                    </w:rPr>
                    <w:t>Área / espacio curricular</w:t>
                  </w:r>
                </w:p>
              </w:tc>
              <w:tc>
                <w:tcPr>
                  <w:tcW w:type="dxa" w:w="1900"/>
                  <w:shd w:val="clear" w:fill="EFEFEF"/>
                </w:tcPr>
                <w:p>
                  <w:pPr>
                    <w:pStyle w:val="Normal"/>
                    <w:spacing w:before="0" w:after="40" w:line="276" w:lineRule="auto"/>
                    <w:ind w:left="0"/>
                  </w:pPr>
                  <w:r>
                    <w:rPr>
                      <w:b/>
                      <w:sz w:val="18"/>
                    </w:rPr>
                    <w:t>Modo de participación</w:t>
                  </w:r>
                </w:p>
              </w:tc>
              <w:tc>
                <w:tcPr>
                  <w:tcW w:type="dxa" w:w="4500"/>
                  <w:shd w:val="clear" w:fill="EFEFEF"/>
                </w:tcPr>
                <w:p>
                  <w:pPr>
                    <w:pStyle w:val="Normal"/>
                    <w:spacing w:before="0" w:after="40" w:line="276" w:lineRule="auto"/>
                    <w:ind w:left="0"/>
                  </w:pPr>
                  <w:r>
                    <w:rPr>
                      <w:b/>
                      <w:sz w:val="18"/>
                    </w:rPr>
                    <w:t>Aporte específico</w:t>
                  </w:r>
                </w:p>
              </w:tc>
            </w:tr>
            <w:tr>
              <w:tc>
                <w:tcPr>
                  <w:tcW w:type="dxa" w:w="2100"/>
                </w:tcPr>
                <w:p>
                  <w:pPr>
                    <w:pStyle w:val="Normal"/>
                    <w:spacing w:before="0" w:after="40" w:line="276" w:lineRule="auto"/>
                    <w:ind w:left="0"/>
                  </w:pPr>
                  <w:r>
                    <w:rPr>
                      <w:b w:val="0"/>
                      <w:sz w:val="18"/>
                    </w:rPr>
                    <w:t>Todos los espacios curriculares de ambas modalidades</w:t>
                  </w:r>
                </w:p>
              </w:tc>
              <w:tc>
                <w:tcPr>
                  <w:tcW w:type="dxa" w:w="1900"/>
                </w:tcPr>
                <w:p>
                  <w:pPr>
                    <w:pStyle w:val="Normal"/>
                    <w:spacing w:before="0" w:after="40" w:line="276" w:lineRule="auto"/>
                    <w:ind w:left="0"/>
                  </w:pPr>
                  <w:r>
                    <w:rPr>
                      <w:b w:val="0"/>
                      <w:sz w:val="18"/>
                    </w:rPr>
                    <w:t>Como entorno de trabajo</w:t>
                  </w:r>
                </w:p>
              </w:tc>
              <w:tc>
                <w:tcPr>
                  <w:tcW w:type="dxa" w:w="4500"/>
                </w:tcPr>
                <w:p>
                  <w:pPr>
                    <w:pStyle w:val="Normal"/>
                    <w:spacing w:before="0" w:after="40" w:line="276" w:lineRule="auto"/>
                    <w:ind w:left="0"/>
                  </w:pPr>
                  <w:r>
                    <w:rPr>
                      <w:b w:val="0"/>
                      <w:sz w:val="18"/>
                    </w:rPr>
                    <w:t>Aula virtual por materia: novedades, material, actividades con fecha, entregas y devolución formativa.</w:t>
                  </w:r>
                </w:p>
              </w:tc>
            </w:tr>
            <w:tr>
              <w:tc>
                <w:tcPr>
                  <w:tcW w:type="dxa" w:w="2100"/>
                </w:tcPr>
                <w:p>
                  <w:pPr>
                    <w:pStyle w:val="Normal"/>
                    <w:spacing w:before="0" w:after="40" w:line="276" w:lineRule="auto"/>
                    <w:ind w:left="0"/>
                  </w:pPr>
                  <w:r>
                    <w:rPr>
                      <w:b w:val="0"/>
                      <w:sz w:val="18"/>
                    </w:rPr>
                    <w:t>Informática, Programación y TIC</w:t>
                  </w:r>
                </w:p>
              </w:tc>
              <w:tc>
                <w:tcPr>
                  <w:tcW w:type="dxa" w:w="1900"/>
                </w:tcPr>
                <w:p>
                  <w:pPr>
                    <w:pStyle w:val="Normal"/>
                    <w:spacing w:before="0" w:after="40" w:line="276" w:lineRule="auto"/>
                    <w:ind w:left="0"/>
                  </w:pPr>
                  <w:r>
                    <w:rPr>
                      <w:b w:val="0"/>
                      <w:sz w:val="18"/>
                    </w:rPr>
                    <w:t>Como objeto de estudio</w:t>
                  </w:r>
                </w:p>
              </w:tc>
              <w:tc>
                <w:tcPr>
                  <w:tcW w:type="dxa" w:w="4500"/>
                </w:tcPr>
                <w:p>
                  <w:pPr>
                    <w:pStyle w:val="Normal"/>
                    <w:spacing w:before="0" w:after="40" w:line="276" w:lineRule="auto"/>
                    <w:ind w:left="0"/>
                  </w:pPr>
                  <w:r>
                    <w:rPr>
                      <w:b w:val="0"/>
                      <w:sz w:val="18"/>
                    </w:rPr>
                    <w:t>Aplicaciones web, bases de datos, roles y permisos, pruebas, documentación técnica y análisis de datos de uso, trabajados sobre un sistema real.</w:t>
                  </w:r>
                </w:p>
              </w:tc>
            </w:tr>
            <w:tr>
              <w:tc>
                <w:tcPr>
                  <w:tcW w:type="dxa" w:w="2100"/>
                </w:tcPr>
                <w:p>
                  <w:pPr>
                    <w:pStyle w:val="Normal"/>
                    <w:spacing w:before="0" w:after="40" w:line="276" w:lineRule="auto"/>
                    <w:ind w:left="0"/>
                  </w:pPr>
                  <w:r>
                    <w:rPr>
                      <w:b w:val="0"/>
                      <w:sz w:val="18"/>
                    </w:rPr>
                    <w:t>Talleres y espacios de la formación técnica específica</w:t>
                  </w:r>
                </w:p>
              </w:tc>
              <w:tc>
                <w:tcPr>
                  <w:tcW w:type="dxa" w:w="1900"/>
                </w:tcPr>
                <w:p>
                  <w:pPr>
                    <w:pStyle w:val="Normal"/>
                    <w:spacing w:before="0" w:after="40" w:line="276" w:lineRule="auto"/>
                    <w:ind w:left="0"/>
                  </w:pPr>
                  <w:r>
                    <w:rPr>
                      <w:b w:val="0"/>
                      <w:sz w:val="18"/>
                    </w:rPr>
                    <w:t>Como entorno formativo</w:t>
                  </w:r>
                </w:p>
              </w:tc>
              <w:tc>
                <w:tcPr>
                  <w:tcW w:type="dxa" w:w="4500"/>
                </w:tcPr>
                <w:p>
                  <w:pPr>
                    <w:pStyle w:val="Normal"/>
                    <w:spacing w:before="0" w:after="40" w:line="276" w:lineRule="auto"/>
                    <w:ind w:left="0"/>
                  </w:pPr>
                  <w:r>
                    <w:rPr>
                      <w:b w:val="0"/>
                      <w:sz w:val="18"/>
                    </w:rPr>
                    <w:t>Registro de producciones con imágenes, seguimiento de avances de taller y trazabilidad del trabajo por estudiante.</w:t>
                  </w:r>
                </w:p>
              </w:tc>
            </w:tr>
            <w:tr>
              <w:tc>
                <w:tcPr>
                  <w:tcW w:type="dxa" w:w="2100"/>
                </w:tcPr>
                <w:p>
                  <w:pPr>
                    <w:pStyle w:val="Normal"/>
                    <w:spacing w:before="0" w:after="40" w:line="276" w:lineRule="auto"/>
                    <w:ind w:left="0"/>
                  </w:pPr>
                  <w:r>
                    <w:rPr>
                      <w:b w:val="0"/>
                      <w:sz w:val="18"/>
                    </w:rPr>
                    <w:t>Prácticas Profesionalizantes</w:t>
                  </w:r>
                </w:p>
              </w:tc>
              <w:tc>
                <w:tcPr>
                  <w:tcW w:type="dxa" w:w="1900"/>
                </w:tcPr>
                <w:p>
                  <w:pPr>
                    <w:pStyle w:val="Normal"/>
                    <w:spacing w:before="0" w:after="40" w:line="276" w:lineRule="auto"/>
                    <w:ind w:left="0"/>
                  </w:pPr>
                  <w:r>
                    <w:rPr>
                      <w:b w:val="0"/>
                      <w:sz w:val="18"/>
                    </w:rPr>
                    <w:t>Como ámbito de práctica</w:t>
                  </w:r>
                </w:p>
              </w:tc>
              <w:tc>
                <w:tcPr>
                  <w:tcW w:type="dxa" w:w="4500"/>
                </w:tcPr>
                <w:p>
                  <w:pPr>
                    <w:pStyle w:val="Normal"/>
                    <w:spacing w:before="0" w:after="40" w:line="276" w:lineRule="auto"/>
                    <w:ind w:left="0"/>
                  </w:pPr>
                  <w:r>
                    <w:rPr>
                      <w:b w:val="0"/>
                      <w:sz w:val="18"/>
                    </w:rPr>
                    <w:t>Mesa de ayuda escolar, testing, redacción de instructivos y atención a usuarios, con las exigencias de un servicio real.</w:t>
                  </w:r>
                </w:p>
              </w:tc>
            </w:tr>
            <w:tr>
              <w:tc>
                <w:tcPr>
                  <w:tcW w:type="dxa" w:w="2100"/>
                </w:tcPr>
                <w:p>
                  <w:pPr>
                    <w:pStyle w:val="Normal"/>
                    <w:spacing w:before="0" w:after="40" w:line="276" w:lineRule="auto"/>
                    <w:ind w:left="0"/>
                  </w:pPr>
                  <w:r>
                    <w:rPr>
                      <w:b w:val="0"/>
                      <w:sz w:val="18"/>
                    </w:rPr>
                    <w:t>Lengua y Ciencias Sociales</w:t>
                  </w:r>
                </w:p>
              </w:tc>
              <w:tc>
                <w:tcPr>
                  <w:tcW w:type="dxa" w:w="1900"/>
                </w:tcPr>
                <w:p>
                  <w:pPr>
                    <w:pStyle w:val="Normal"/>
                    <w:spacing w:before="0" w:after="40" w:line="276" w:lineRule="auto"/>
                    <w:ind w:left="0"/>
                  </w:pPr>
                  <w:r>
                    <w:rPr>
                      <w:b w:val="0"/>
                      <w:sz w:val="18"/>
                    </w:rPr>
                    <w:t>Como contenido transversal</w:t>
                  </w:r>
                </w:p>
              </w:tc>
              <w:tc>
                <w:tcPr>
                  <w:tcW w:type="dxa" w:w="4500"/>
                </w:tcPr>
                <w:p>
                  <w:pPr>
                    <w:pStyle w:val="Normal"/>
                    <w:spacing w:before="0" w:after="40" w:line="276" w:lineRule="auto"/>
                    <w:ind w:left="0"/>
                  </w:pPr>
                  <w:r>
                    <w:rPr>
                      <w:b w:val="0"/>
                      <w:sz w:val="18"/>
                    </w:rPr>
                    <w:t>Ciudadanía digital, lectura y escritura en entornos virtuales, tratamiento de la información y cuidado de los datos personales.</w:t>
                  </w:r>
                </w:p>
              </w:tc>
            </w:tr>
            <w:tr>
              <w:tc>
                <w:tcPr>
                  <w:tcW w:type="dxa" w:w="2100"/>
                </w:tcPr>
                <w:p>
                  <w:pPr>
                    <w:pStyle w:val="Normal"/>
                    <w:spacing w:before="0" w:after="40" w:line="276" w:lineRule="auto"/>
                    <w:ind w:left="0"/>
                  </w:pPr>
                  <w:r>
                    <w:rPr>
                      <w:b w:val="0"/>
                      <w:sz w:val="18"/>
                    </w:rPr>
                    <w:t>Tutoría / Orientación y espacios de convivencia</w:t>
                  </w:r>
                </w:p>
              </w:tc>
              <w:tc>
                <w:tcPr>
                  <w:tcW w:type="dxa" w:w="1900"/>
                </w:tcPr>
                <w:p>
                  <w:pPr>
                    <w:pStyle w:val="Normal"/>
                    <w:spacing w:before="0" w:after="40" w:line="276" w:lineRule="auto"/>
                    <w:ind w:left="0"/>
                  </w:pPr>
                  <w:r>
                    <w:rPr>
                      <w:b w:val="0"/>
                      <w:sz w:val="18"/>
                    </w:rPr>
                    <w:t>Como contenido transversal</w:t>
                  </w:r>
                </w:p>
              </w:tc>
              <w:tc>
                <w:tcPr>
                  <w:tcW w:type="dxa" w:w="4500"/>
                </w:tcPr>
                <w:p>
                  <w:pPr>
                    <w:pStyle w:val="Normal"/>
                    <w:spacing w:before="0" w:after="40" w:line="276" w:lineRule="auto"/>
                    <w:ind w:left="0"/>
                  </w:pPr>
                  <w:r>
                    <w:rPr>
                      <w:b w:val="0"/>
                      <w:sz w:val="18"/>
                    </w:rPr>
                    <w:t>Convivencia digital, organización del tiempo y del estudio, uso responsable de la cuenta institucional.</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mdf94pykao84" w:id="5"/>
            <w:bookmarkEnd w:id="5"/>
            <w:r w:rsidDel="00000000" w:rsidR="00000000" w:rsidRPr="00000000">
              <w:rPr>
                <w:rFonts w:ascii="Times New Roman" w:cs="Times New Roman" w:eastAsia="Times New Roman" w:hAnsi="Times New Roman"/>
                <w:b w:val="1"/>
                <w:bCs w:val="1"/>
                <w:sz w:val="26"/>
                <w:szCs w:val="26"/>
                <w:rtl w:val="0"/>
              </w:rPr>
              <w:t xml:space="preserve">Responsables del proyecto:</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720"/>
              <w:gridCol w:w="720"/>
            </w:tblGrid>
            <w:tr>
              <w:tc>
                <w:tcPr>
                  <w:tcW w:type="dxa" w:w="2400"/>
                  <w:shd w:val="clear" w:fill="EFEFEF"/>
                </w:tcPr>
                <w:p>
                  <w:pPr>
                    <w:pStyle w:val="Normal"/>
                    <w:spacing w:before="0" w:after="40" w:line="276" w:lineRule="auto"/>
                    <w:ind w:left="0"/>
                  </w:pPr>
                  <w:r>
                    <w:rPr>
                      <w:b/>
                      <w:sz w:val="18"/>
                    </w:rPr>
                    <w:t>Responsable</w:t>
                  </w:r>
                </w:p>
              </w:tc>
              <w:tc>
                <w:tcPr>
                  <w:tcW w:type="dxa" w:w="6100"/>
                  <w:shd w:val="clear" w:fill="EFEFEF"/>
                </w:tcPr>
                <w:p>
                  <w:pPr>
                    <w:pStyle w:val="Normal"/>
                    <w:spacing w:before="0" w:after="40" w:line="276" w:lineRule="auto"/>
                    <w:ind w:left="0"/>
                  </w:pPr>
                  <w:r>
                    <w:rPr>
                      <w:b/>
                      <w:sz w:val="18"/>
                    </w:rPr>
                    <w:t>Función en el proyecto</w:t>
                  </w:r>
                </w:p>
              </w:tc>
            </w:tr>
            <w:tr>
              <w:tc>
                <w:tcPr>
                  <w:tcW w:type="dxa" w:w="2400"/>
                </w:tcPr>
                <w:p>
                  <w:pPr>
                    <w:pStyle w:val="Normal"/>
                    <w:spacing w:before="0" w:after="40" w:line="276" w:lineRule="auto"/>
                    <w:ind w:left="0"/>
                  </w:pPr>
                  <w:r>
                    <w:rPr>
                      <w:b w:val="0"/>
                      <w:sz w:val="18"/>
                    </w:rPr>
                    <w:t>Walter Medinilla</w:t>
                  </w:r>
                </w:p>
                <w:p>
                  <w:pPr>
                    <w:pStyle w:val="Normal"/>
                    <w:spacing w:before="0" w:after="20" w:line="276" w:lineRule="auto"/>
                    <w:ind w:left="0"/>
                  </w:pPr>
                  <w:r>
                    <w:rPr>
                      <w:b w:val="0"/>
                      <w:sz w:val="18"/>
                    </w:rPr>
                    <w:t>(docente, referente TIC y autor de la plataforma)</w:t>
                  </w:r>
                </w:p>
              </w:tc>
              <w:tc>
                <w:tcPr>
                  <w:tcW w:type="dxa" w:w="6100"/>
                </w:tcPr>
                <w:p>
                  <w:pPr>
                    <w:pStyle w:val="Normal"/>
                    <w:spacing w:before="0" w:after="40" w:line="276" w:lineRule="auto"/>
                    <w:ind w:left="0"/>
                  </w:pPr>
                  <w:r>
                    <w:rPr>
                      <w:b w:val="0"/>
                      <w:sz w:val="18"/>
                    </w:rPr>
                    <w:t>Coordinación general. Instalación y puesta en marcha del servidor; carga inicial de datos; formación de los equipos; soporte técnico; resguardo de la información; informes de seguimiento y evolución del sistema según lo que la escuela necesite.</w:t>
                  </w:r>
                </w:p>
              </w:tc>
            </w:tr>
            <w:tr>
              <w:tc>
                <w:tcPr>
                  <w:tcW w:type="dxa" w:w="2400"/>
                </w:tcPr>
                <w:p>
                  <w:pPr>
                    <w:pStyle w:val="Normal"/>
                    <w:spacing w:before="0" w:after="40" w:line="276" w:lineRule="auto"/>
                    <w:ind w:left="0"/>
                  </w:pPr>
                  <w:r>
                    <w:rPr>
                      <w:b w:val="0"/>
                      <w:sz w:val="18"/>
                    </w:rPr>
                    <w:t>Equipo directivo</w:t>
                  </w:r>
                </w:p>
              </w:tc>
              <w:tc>
                <w:tcPr>
                  <w:tcW w:type="dxa" w:w="6100"/>
                </w:tcPr>
                <w:p>
                  <w:pPr>
                    <w:pStyle w:val="Normal"/>
                    <w:spacing w:before="0" w:after="40" w:line="276" w:lineRule="auto"/>
                    <w:ind w:left="0"/>
                  </w:pPr>
                  <w:r>
                    <w:rPr>
                      <w:b w:val="0"/>
                      <w:sz w:val="18"/>
                    </w:rPr>
                    <w:t>Encuadre institucional y aprobación del proyecto. Definición del alcance del piloto, convocatoria a los equipos, seguimiento de los indicadores y toma de decisiones en cada corte de evaluación.</w:t>
                  </w:r>
                </w:p>
              </w:tc>
            </w:tr>
            <w:tr>
              <w:tc>
                <w:tcPr>
                  <w:tcW w:type="dxa" w:w="2400"/>
                </w:tcPr>
                <w:p>
                  <w:pPr>
                    <w:pStyle w:val="Normal"/>
                    <w:spacing w:before="0" w:after="40" w:line="276" w:lineRule="auto"/>
                    <w:ind w:left="0"/>
                  </w:pPr>
                  <w:r>
                    <w:rPr>
                      <w:b w:val="0"/>
                      <w:sz w:val="18"/>
                    </w:rPr>
                    <w:t>Preceptoría</w:t>
                  </w:r>
                </w:p>
              </w:tc>
              <w:tc>
                <w:tcPr>
                  <w:tcW w:type="dxa" w:w="6100"/>
                </w:tcPr>
                <w:p>
                  <w:pPr>
                    <w:pStyle w:val="Normal"/>
                    <w:spacing w:before="0" w:after="40" w:line="276" w:lineRule="auto"/>
                    <w:ind w:left="0"/>
                  </w:pPr>
                  <w:r>
                    <w:rPr>
                      <w:b w:val="0"/>
                      <w:sz w:val="18"/>
                    </w:rPr>
                    <w:t>Registro diario de asistencia en el campus, altas y bajas de estudiantes, comunicación con las familias y detección temprana de situaciones de riesgo pedagógico.</w:t>
                  </w:r>
                </w:p>
              </w:tc>
            </w:tr>
            <w:tr>
              <w:tc>
                <w:tcPr>
                  <w:tcW w:type="dxa" w:w="2400"/>
                </w:tcPr>
                <w:p>
                  <w:pPr>
                    <w:pStyle w:val="Normal"/>
                    <w:spacing w:before="0" w:after="40" w:line="276" w:lineRule="auto"/>
                    <w:ind w:left="0"/>
                  </w:pPr>
                  <w:r>
                    <w:rPr>
                      <w:b w:val="0"/>
                      <w:sz w:val="18"/>
                    </w:rPr>
                    <w:t>Servicio de Orientación Escolar (SOE)</w:t>
                  </w:r>
                </w:p>
              </w:tc>
              <w:tc>
                <w:tcPr>
                  <w:tcW w:type="dxa" w:w="6100"/>
                </w:tcPr>
                <w:p>
                  <w:pPr>
                    <w:pStyle w:val="Normal"/>
                    <w:spacing w:before="0" w:after="40" w:line="276" w:lineRule="auto"/>
                    <w:ind w:left="0"/>
                  </w:pPr>
                  <w:r>
                    <w:rPr>
                      <w:b w:val="0"/>
                      <w:sz w:val="18"/>
                    </w:rPr>
                    <w:t>Legajo psicopedagógico, seguimiento de las situaciones que requieren acompañamiento, derivaciones y sus devoluciones, bajo condiciones de confidencialidad definidas por la dirección.</w:t>
                  </w:r>
                </w:p>
              </w:tc>
            </w:tr>
            <w:tr>
              <w:tc>
                <w:tcPr>
                  <w:tcW w:type="dxa" w:w="2400"/>
                </w:tcPr>
                <w:p>
                  <w:pPr>
                    <w:pStyle w:val="Normal"/>
                    <w:spacing w:before="0" w:after="40" w:line="276" w:lineRule="auto"/>
                    <w:ind w:left="0"/>
                  </w:pPr>
                  <w:r>
                    <w:rPr>
                      <w:b w:val="0"/>
                      <w:sz w:val="18"/>
                    </w:rPr>
                    <w:t>Jefes de sección / departamento</w:t>
                  </w:r>
                </w:p>
              </w:tc>
              <w:tc>
                <w:tcPr>
                  <w:tcW w:type="dxa" w:w="6100"/>
                </w:tcPr>
                <w:p>
                  <w:pPr>
                    <w:pStyle w:val="Normal"/>
                    <w:spacing w:before="0" w:after="40" w:line="276" w:lineRule="auto"/>
                    <w:ind w:left="0"/>
                  </w:pPr>
                  <w:r>
                    <w:rPr>
                      <w:b w:val="0"/>
                      <w:sz w:val="18"/>
                    </w:rPr>
                    <w:t>Acompañamiento a los docentes de su área, definición de acuerdos didácticos mínimos para el uso del aula virtual y gestión del contenido de las secciones a su cargo.</w:t>
                  </w:r>
                </w:p>
              </w:tc>
            </w:tr>
            <w:tr>
              <w:tc>
                <w:tcPr>
                  <w:tcW w:type="dxa" w:w="2400"/>
                </w:tcPr>
                <w:p>
                  <w:pPr>
                    <w:pStyle w:val="Normal"/>
                    <w:spacing w:before="0" w:after="40" w:line="276" w:lineRule="auto"/>
                    <w:ind w:left="0"/>
                  </w:pPr>
                  <w:r>
                    <w:rPr>
                      <w:b w:val="0"/>
                      <w:sz w:val="18"/>
                    </w:rPr>
                    <w:t>Docentes participantes</w:t>
                  </w:r>
                </w:p>
              </w:tc>
              <w:tc>
                <w:tcPr>
                  <w:tcW w:type="dxa" w:w="6100"/>
                </w:tcPr>
                <w:p>
                  <w:pPr>
                    <w:pStyle w:val="Normal"/>
                    <w:spacing w:before="0" w:after="40" w:line="276" w:lineRule="auto"/>
                    <w:ind w:left="0"/>
                  </w:pPr>
                  <w:r>
                    <w:rPr>
                      <w:b w:val="0"/>
                      <w:sz w:val="18"/>
                    </w:rPr>
                    <w:t>Uso pedagógico del aula virtual: publicación de material y actividades, recepción de entregas y devolución formativa; reporte de mejoras y dificultades.</w:t>
                  </w:r>
                </w:p>
              </w:tc>
            </w:tr>
            <w:tr>
              <w:tc>
                <w:tcPr>
                  <w:tcW w:type="dxa" w:w="2400"/>
                </w:tcPr>
                <w:p>
                  <w:pPr>
                    <w:pStyle w:val="Normal"/>
                    <w:spacing w:before="0" w:after="40" w:line="276" w:lineRule="auto"/>
                    <w:ind w:left="0"/>
                  </w:pPr>
                  <w:r>
                    <w:rPr>
                      <w:b w:val="0"/>
                      <w:sz w:val="18"/>
                    </w:rPr>
                    <w:t>Equipo estudiantil de soporte (modalidad técnica)</w:t>
                  </w:r>
                </w:p>
              </w:tc>
              <w:tc>
                <w:tcPr>
                  <w:tcW w:type="dxa" w:w="6100"/>
                </w:tcPr>
                <w:p>
                  <w:pPr>
                    <w:pStyle w:val="Normal"/>
                    <w:spacing w:before="0" w:after="40" w:line="276" w:lineRule="auto"/>
                    <w:ind w:left="0"/>
                  </w:pPr>
                  <w:r>
                    <w:rPr>
                      <w:b w:val="0"/>
                      <w:sz w:val="18"/>
                    </w:rPr>
                    <w:t>Mesa de ayuda a compañeros y docentes, pruebas del sistema, reporte de errores y redacción de instructivos, en el marco de Prácticas Profesionalizantes.</w:t>
                  </w:r>
                </w:p>
              </w:tc>
            </w:tr>
            <w:tr>
              <w:tc>
                <w:tcPr>
                  <w:tcW w:type="dxa" w:w="2400"/>
                </w:tcPr>
                <w:p>
                  <w:pPr>
                    <w:pStyle w:val="Normal"/>
                    <w:spacing w:before="0" w:after="40" w:line="276" w:lineRule="auto"/>
                    <w:ind w:left="0"/>
                  </w:pPr>
                  <w:r>
                    <w:rPr>
                      <w:b w:val="0"/>
                      <w:sz w:val="18"/>
                    </w:rPr>
                    <w:t>Personal administrativo</w:t>
                  </w:r>
                </w:p>
              </w:tc>
              <w:tc>
                <w:tcPr>
                  <w:tcW w:type="dxa" w:w="6100"/>
                </w:tcPr>
                <w:p>
                  <w:pPr>
                    <w:pStyle w:val="Normal"/>
                    <w:spacing w:before="0" w:after="40" w:line="276" w:lineRule="auto"/>
                    <w:ind w:left="0"/>
                  </w:pPr>
                  <w:r>
                    <w:rPr>
                      <w:b w:val="0"/>
                      <w:sz w:val="18"/>
                    </w:rPr>
                    <w:t>Provisión y actualización de los listados oficiales de matrícula, plantel y cursos que alimentan la carga de datos.</w:t>
                  </w:r>
                </w:p>
              </w:tc>
            </w:tr>
            <w:tr>
              <w:tc>
                <w:tcPr>
                  <w:tcW w:type="dxa" w:w="2400"/>
                </w:tcPr>
                <w:p>
                  <w:pPr>
                    <w:pStyle w:val="Normal"/>
                    <w:spacing w:before="0" w:after="40" w:line="276" w:lineRule="auto"/>
                    <w:ind w:left="0"/>
                  </w:pPr>
                  <w:r>
                    <w:rPr>
                      <w:b w:val="0"/>
                      <w:sz w:val="18"/>
                    </w:rPr>
                    <w:t>Segundo referente técnico institucional (a designar)</w:t>
                  </w:r>
                </w:p>
              </w:tc>
              <w:tc>
                <w:tcPr>
                  <w:tcW w:type="dxa" w:w="6100"/>
                </w:tcPr>
                <w:p>
                  <w:pPr>
                    <w:pStyle w:val="Normal"/>
                    <w:spacing w:before="0" w:after="40" w:line="276" w:lineRule="auto"/>
                    <w:ind w:left="0"/>
                  </w:pPr>
                  <w:r>
                    <w:rPr>
                      <w:b w:val="0"/>
                      <w:sz w:val="18"/>
                    </w:rPr>
                    <w:t>Formación durante 2026 para garantizar que el sostenimiento del sistema no dependa de una sola persona.</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nmv3u91hf279" w:id="6"/>
            <w:bookmarkEnd w:id="6"/>
            <w:r w:rsidDel="00000000" w:rsidR="00000000" w:rsidRPr="00000000">
              <w:rPr>
                <w:rFonts w:ascii="Times New Roman" w:cs="Times New Roman" w:eastAsia="Times New Roman" w:hAnsi="Times New Roman"/>
                <w:b w:val="1"/>
                <w:bCs w:val="1"/>
                <w:sz w:val="26"/>
                <w:szCs w:val="26"/>
                <w:rtl w:val="0"/>
              </w:rPr>
              <w:t xml:space="preserve">Fundamentación</w: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tl w:val="0"/>
              </w:rPr>
            </w:r>
          </w:p>
          <w:p>
            <w:pPr>
              <w:pStyle w:val="Normal"/>
              <w:spacing w:before="200" w:after="80" w:line="276" w:lineRule="auto"/>
              <w:ind w:left="0"/>
            </w:pPr>
            <w:r>
              <w:rPr>
                <w:b/>
                <w:sz w:val="22"/>
              </w:rPr>
              <w:t>4.1. El punto de partida: la información existe, pero está dispersa</w:t>
            </w:r>
          </w:p>
          <w:p>
            <w:pPr>
              <w:pStyle w:val="Normal"/>
              <w:spacing w:before="0" w:after="120" w:line="276" w:lineRule="auto"/>
              <w:ind w:left="0"/>
              <w:jc w:val="both"/>
            </w:pPr>
            <w:r>
              <w:rPr>
                <w:b w:val="0"/>
                <w:sz w:val="21"/>
              </w:rPr>
              <w:t>La escuela produce información pedagógica todos los días: quién asistió, qué se enseñó, qué se pidió, quién entregó, qué se devolvió, qué acompañamiento necesita cada estudiante. Esa información existe, pero vive repartida entre cuadernos de preceptoría, planillas personales de cada docente, grupos de mensajería, correos y servicios gratuitos de terceros. Nadie la tiene completa y nadie la puede leer a tiempo. El costo de esa dispersión no es administrativo sino pedagógico: cuando el dato llega —el chico que hace tres semanas no entrega, el curso que acumula inasistencias, la materia que quedó sin propuestas— la trayectoria ya se torció.</w:t>
            </w:r>
          </w:p>
          <w:p>
            <w:pPr>
              <w:pStyle w:val="Normal"/>
              <w:spacing w:before="0" w:after="120" w:line="276" w:lineRule="auto"/>
              <w:ind w:left="0"/>
              <w:jc w:val="both"/>
            </w:pPr>
            <w:r>
              <w:rPr>
                <w:b w:val="0"/>
                <w:sz w:val="21"/>
              </w:rPr>
              <w:t xml:space="preserve">A eso se suma la duplicación de tareas: lo mismo se anota dos y tres veces, en el cuaderno, en la planilla y en el mensaje al grupo. El proyecto no propone agregar una herramienta más: propone </w:t>
            </w:r>
            <w:r>
              <w:rPr>
                <w:b/>
                <w:sz w:val="21"/>
              </w:rPr>
              <w:t>unificar en un solo lugar</w:t>
            </w:r>
            <w:r>
              <w:rPr>
                <w:b w:val="0"/>
                <w:sz w:val="21"/>
              </w:rPr>
              <w:t xml:space="preserve"> lo que la escuela ya hace, para que quede registrado una sola vez y pueda leerse cuando todavía sirve para intervenir.</w:t>
            </w:r>
          </w:p>
          <w:p>
            <w:pPr>
              <w:pStyle w:val="Normal"/>
              <w:spacing w:before="200" w:after="80" w:line="276" w:lineRule="auto"/>
              <w:ind w:left="0"/>
            </w:pPr>
            <w:r>
              <w:rPr>
                <w:b/>
                <w:sz w:val="22"/>
              </w:rPr>
              <w:t>4.2. Encuadre normativo y pedagógico</w:t>
            </w:r>
          </w:p>
          <w:p>
            <w:pPr>
              <w:pStyle w:val="Normal"/>
              <w:spacing w:before="0" w:after="120" w:line="276" w:lineRule="auto"/>
              <w:ind w:left="0"/>
              <w:jc w:val="both"/>
            </w:pPr>
            <w:r>
              <w:rPr>
                <w:b w:val="0"/>
                <w:sz w:val="21"/>
              </w:rPr>
              <w:t>La propuesta se inscribe en la Ley de Educación Nacional N.º 26.206, que obliga a garantizar trayectorias escolares continuas y completas, y en la Ley de Educación Técnico Profesional N.º 26.058, que jerarquiza los entornos formativos propios de la modalidad. En materia de información personal, se ajusta a la Ley N.º 25.326 de Protección de los Datos Personales: los datos de estudiantes menores de edad exigen un responsable identificable, finalidad determinada y resguardo adecuado. Se articula también con la Ley N.º 26.150 de Educación Sexual Integral en lo relativo al cuidado y la privacidad en entornos digitales, y con la Ley N.º 26.904, que penaliza el grooming, en lo referido a la existencia de canales institucionales de comunicación con adultos responsables. Pedagógicamente, recoge los Núcleos de Aprendizajes Prioritarios de Educación Digital, Programación y Robótica, y el enfoque de evaluación formativa: la devolución como parte del proceso de aprendizaje y no solo como calificación final.</w:t>
            </w:r>
          </w:p>
          <w:p>
            <w:pPr>
              <w:pStyle w:val="Normal"/>
              <w:spacing w:before="200" w:after="80" w:line="276" w:lineRule="auto"/>
              <w:ind w:left="0"/>
            </w:pPr>
            <w:r>
              <w:rPr>
                <w:b/>
                <w:sz w:val="22"/>
              </w:rPr>
              <w:t>4.3. Por qué una plataforma propia y no un servicio gratuito de terceros</w:t>
            </w:r>
          </w:p>
          <w:p>
            <w:pPr>
              <w:pStyle w:val="Normal"/>
              <w:spacing w:before="0" w:after="120" w:line="276" w:lineRule="auto"/>
              <w:ind w:left="0"/>
              <w:jc w:val="both"/>
            </w:pPr>
            <w:r>
              <w:rPr>
                <w:b w:val="0"/>
                <w:sz w:val="21"/>
              </w:rPr>
              <w:t>La pregunta razonable es por qué no usar una de las plataformas gratuitas disponibles. La respuesta tiene tres partes.</w:t>
            </w:r>
          </w:p>
          <w:p>
            <w:pPr>
              <w:pStyle w:val="Normal"/>
              <w:spacing w:before="0" w:after="60" w:line="276" w:lineRule="auto"/>
              <w:ind w:left="260" w:hanging="260"/>
              <w:jc w:val="both"/>
            </w:pPr>
            <w:r>
              <w:rPr>
                <w:b w:val="0"/>
                <w:sz w:val="21"/>
              </w:rPr>
              <w:t>•</w:t>
              <w:tab/>
            </w:r>
            <w:r>
              <w:rPr>
                <w:b/>
                <w:sz w:val="21"/>
              </w:rPr>
              <w:t>Los datos.</w:t>
            </w:r>
            <w:r>
              <w:rPr>
                <w:b w:val="0"/>
                <w:sz w:val="21"/>
              </w:rPr>
              <w:t xml:space="preserve"> En un servicio gratuito, la información de estudiantes menores de edad queda alojada en servidores de una empresa extranjera, sujeta a sus términos de servicio, que la escuela no negocia y que pueden cambiar. En el campus propio, la base de datos está en un equipo de la institución: la escuela es la responsable, decide quién accede a qué, puede auditarlo y puede exportar todo en cualquier momento.</w:t>
            </w:r>
          </w:p>
          <w:p>
            <w:pPr>
              <w:pStyle w:val="Normal"/>
              <w:spacing w:before="0" w:after="60" w:line="276" w:lineRule="auto"/>
              <w:ind w:left="260" w:hanging="260"/>
              <w:jc w:val="both"/>
            </w:pPr>
            <w:r>
              <w:rPr>
                <w:b w:val="0"/>
                <w:sz w:val="21"/>
              </w:rPr>
              <w:t>•</w:t>
              <w:tab/>
            </w:r>
            <w:r>
              <w:rPr>
                <w:b/>
                <w:sz w:val="21"/>
              </w:rPr>
              <w:t>La forma de la escuela.</w:t>
            </w:r>
            <w:r>
              <w:rPr>
                <w:b w:val="0"/>
                <w:sz w:val="21"/>
              </w:rPr>
              <w:t xml:space="preserve"> Los servicios genéricos imponen su modelo: clases, docentes y estudiantes, y poco más. No conocen preceptorías, divisiones, jefaturas de sección, servicio de orientación escolar ni modalidad técnica. Esta plataforma fue escrita dentro de una escuela secundaria técnica y modela esa organización tal como es, con ocho perfiles de usuario distintos y permisos configurables por la propia institución.</w:t>
            </w:r>
          </w:p>
          <w:p>
            <w:pPr>
              <w:pStyle w:val="Normal"/>
              <w:spacing w:before="0" w:after="60" w:line="276" w:lineRule="auto"/>
              <w:ind w:left="260" w:hanging="260"/>
              <w:jc w:val="both"/>
            </w:pPr>
            <w:r>
              <w:rPr>
                <w:b w:val="0"/>
                <w:sz w:val="21"/>
              </w:rPr>
              <w:t>•</w:t>
              <w:tab/>
            </w:r>
            <w:r>
              <w:rPr>
                <w:b/>
                <w:sz w:val="21"/>
              </w:rPr>
              <w:t>La evolución.</w:t>
            </w:r>
            <w:r>
              <w:rPr>
                <w:b w:val="0"/>
                <w:sz w:val="21"/>
              </w:rPr>
              <w:t xml:space="preserve"> Cuando falta algo en un servicio de terceros, se espera. Acá, lo que la escuela necesita se incorpora: la plataforma creció durante dos ciclos lectivos a partir de pedidos concretos de docentes, preceptores y directivos.</w:t>
            </w:r>
          </w:p>
          <w:p>
            <w:pPr>
              <w:pStyle w:val="Normal"/>
              <w:spacing w:before="200" w:after="80" w:line="276" w:lineRule="auto"/>
              <w:ind w:left="0"/>
            </w:pPr>
            <w:r>
              <w:rPr>
                <w:b/>
                <w:sz w:val="22"/>
              </w:rPr>
              <w:t>4.4. Qué es el Campus Virtual y en qué estado está</w:t>
            </w:r>
          </w:p>
          <w:p>
            <w:pPr>
              <w:pStyle w:val="Normal"/>
              <w:spacing w:before="0" w:after="120" w:line="276" w:lineRule="auto"/>
              <w:ind w:left="0"/>
              <w:jc w:val="both"/>
            </w:pPr>
            <w:r>
              <w:rPr>
                <w:b w:val="0"/>
                <w:sz w:val="21"/>
              </w:rPr>
              <w:t>Es una aplicación web a la que se entra desde el navegador de cualquier computadora o celular, sin instalar nada. Cada persona ingresa con su cuenta y ve lo que corresponde a su rol: dirección, administración, jefatura de sección, preceptoría, orientación escolar, docentes y estudiantes. Incluye aulas por materia con novedades, material y actividades con fecha de entrega; entregas de estudiantes con archivos e imágenes; devoluciones con o sin nota; salas de clase en vivo; registro digital de asistencia por preceptoría; legajo confidencial del SOE; tableros de seguimiento para la dirección; mensajería interna y buzón de sugerencias; reserva de recursos (salas, equipamiento); copias de seguridad automáticas y un panel de monitoreo del servicio.</w:t>
            </w:r>
          </w:p>
          <w:p>
            <w:pPr>
              <w:pStyle w:val="Normal"/>
              <w:spacing w:before="0" w:after="120" w:line="276" w:lineRule="auto"/>
              <w:ind w:left="0"/>
              <w:jc w:val="both"/>
            </w:pPr>
            <w:r>
              <w:rPr>
                <w:b w:val="0"/>
                <w:sz w:val="21"/>
              </w:rPr>
              <w:t xml:space="preserve">No es un prototipo: </w:t>
            </w:r>
            <w:r>
              <w:rPr>
                <w:b/>
                <w:sz w:val="21"/>
              </w:rPr>
              <w:t>está en producción</w:t>
            </w:r>
            <w:r>
              <w:rPr>
                <w:b w:val="0"/>
                <w:sz w:val="21"/>
              </w:rPr>
              <w:t>, con más de sesenta versiones publicadas, uso diario de una comunidad escolar completa, pruebas automatizadas, registro de incidentes y resguardo diario de la información. El detalle funcional por perfil de usuario se acompaña en el Anexo II.</w:t>
            </w:r>
          </w:p>
          <w:p>
            <w:pPr>
              <w:pStyle w:val="Normal"/>
              <w:spacing w:before="200" w:after="80" w:line="276" w:lineRule="auto"/>
              <w:ind w:left="0"/>
            </w:pPr>
            <w:r>
              <w:rPr>
                <w:b/>
                <w:sz w:val="22"/>
              </w:rPr>
              <w:t>4.5. El valor formativo para una escuela técnica</w:t>
            </w:r>
          </w:p>
          <w:p>
            <w:pPr>
              <w:pStyle w:val="Normal"/>
              <w:spacing w:before="0" w:after="120" w:line="276" w:lineRule="auto"/>
              <w:ind w:left="0"/>
              <w:jc w:val="both"/>
            </w:pPr>
            <w:r>
              <w:rPr>
                <w:b w:val="0"/>
                <w:sz w:val="21"/>
              </w:rPr>
              <w:t>Para la modalidad técnica hay un argumento adicional, y no menor: un sistema real, en funcionamiento dentro del edificio, es en sí mismo un entorno formativo. Las y los estudiantes de la orientación pueden probar funciones y reportar errores con criterio, redactar instructivos y manuales, atender consultas de docentes y compañeros, analizar datos de uso y proponer mejoras. Es una experiencia laboral genuina —con usuarios reales, tiempos reales y consecuencias reales— que difícilmente se consiga con un ejercicio de aula.</w:t>
            </w:r>
          </w:p>
          <w:p>
            <w:pPr>
              <w:pStyle w:val="Normal"/>
              <w:spacing w:before="200" w:after="80" w:line="276" w:lineRule="auto"/>
              <w:ind w:left="0"/>
            </w:pPr>
            <w:r>
              <w:rPr>
                <w:b/>
                <w:sz w:val="22"/>
              </w:rPr>
              <w:t>4.6. Sostenibilidad y costos</w:t>
            </w:r>
          </w:p>
          <w:p>
            <w:pPr>
              <w:pStyle w:val="Normal"/>
              <w:spacing w:before="0" w:after="120" w:line="276" w:lineRule="auto"/>
              <w:ind w:left="0"/>
              <w:jc w:val="both"/>
            </w:pPr>
            <w:r>
              <w:rPr>
                <w:b w:val="0"/>
                <w:sz w:val="21"/>
              </w:rPr>
              <w:t>El sistema corre sobre software libre y no tiene licencias por usuario ni cuotas mensuales. Un equipo modesto alcanza para toda la escuela. El mantenimiento queda a cargo del referente TIC, con un segundo referente formado durante 2026 para que el servicio no dependa de una sola persona. Las copias de seguridad se generan de manera automática y pueden enviarse a otro equipo del establecimiento, de modo que la información siempre esté en más de un lugar.</w:t>
            </w:r>
          </w:p>
          <w:p>
            <w:pPr>
              <w:pStyle w:val="Normal"/>
              <w:spacing w:before="200" w:after="80" w:line="276" w:lineRule="auto"/>
              <w:ind w:left="0"/>
            </w:pPr>
            <w:r>
              <w:rPr>
                <w:b/>
                <w:sz w:val="22"/>
              </w:rPr>
              <w:t>4.7. Riesgos previstos y cómo se los aborda</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720"/>
              <w:gridCol w:w="720"/>
            </w:tblGrid>
            <w:tr>
              <w:tc>
                <w:tcPr>
                  <w:tcW w:type="dxa" w:w="2300"/>
                  <w:shd w:val="clear" w:fill="EFEFEF"/>
                </w:tcPr>
                <w:p>
                  <w:pPr>
                    <w:pStyle w:val="Normal"/>
                    <w:spacing w:before="0" w:after="40" w:line="276" w:lineRule="auto"/>
                    <w:ind w:left="0"/>
                  </w:pPr>
                  <w:r>
                    <w:rPr>
                      <w:b/>
                      <w:sz w:val="18"/>
                    </w:rPr>
                    <w:t>Riesgo</w:t>
                  </w:r>
                </w:p>
              </w:tc>
              <w:tc>
                <w:tcPr>
                  <w:tcW w:type="dxa" w:w="6200"/>
                  <w:shd w:val="clear" w:fill="EFEFEF"/>
                </w:tcPr>
                <w:p>
                  <w:pPr>
                    <w:pStyle w:val="Normal"/>
                    <w:spacing w:before="0" w:after="40" w:line="276" w:lineRule="auto"/>
                    <w:ind w:left="0"/>
                  </w:pPr>
                  <w:r>
                    <w:rPr>
                      <w:b/>
                      <w:sz w:val="18"/>
                    </w:rPr>
                    <w:t>Cómo se lo aborda</w:t>
                  </w:r>
                </w:p>
              </w:tc>
            </w:tr>
            <w:tr>
              <w:tc>
                <w:tcPr>
                  <w:tcW w:type="dxa" w:w="2300"/>
                </w:tcPr>
                <w:p>
                  <w:pPr>
                    <w:pStyle w:val="Normal"/>
                    <w:spacing w:before="0" w:after="40" w:line="276" w:lineRule="auto"/>
                    <w:ind w:left="0"/>
                  </w:pPr>
                  <w:r>
                    <w:rPr>
                      <w:b w:val="0"/>
                      <w:sz w:val="18"/>
                    </w:rPr>
                    <w:t>Conectividad intermitente en el edificio</w:t>
                  </w:r>
                </w:p>
              </w:tc>
              <w:tc>
                <w:tcPr>
                  <w:tcW w:type="dxa" w:w="6200"/>
                </w:tcPr>
                <w:p>
                  <w:pPr>
                    <w:pStyle w:val="Normal"/>
                    <w:spacing w:before="0" w:after="40" w:line="276" w:lineRule="auto"/>
                    <w:ind w:left="0"/>
                  </w:pPr>
                  <w:r>
                    <w:rPr>
                      <w:b w:val="0"/>
                      <w:sz w:val="18"/>
                    </w:rPr>
                    <w:t>La plataforma es liviana y funciona bien en celulares y en conexiones lentas; las clases en vivo no requieren video. El servidor está dentro de la escuela: la red interna funciona aunque falle el enlace externo.</w:t>
                  </w:r>
                </w:p>
              </w:tc>
            </w:tr>
            <w:tr>
              <w:tc>
                <w:tcPr>
                  <w:tcW w:type="dxa" w:w="2300"/>
                </w:tcPr>
                <w:p>
                  <w:pPr>
                    <w:pStyle w:val="Normal"/>
                    <w:spacing w:before="0" w:after="40" w:line="276" w:lineRule="auto"/>
                    <w:ind w:left="0"/>
                  </w:pPr>
                  <w:r>
                    <w:rPr>
                      <w:b w:val="0"/>
                      <w:sz w:val="18"/>
                    </w:rPr>
                    <w:t>Resistencia al cambio o sobrecarga docente</w:t>
                  </w:r>
                </w:p>
              </w:tc>
              <w:tc>
                <w:tcPr>
                  <w:tcW w:type="dxa" w:w="6200"/>
                </w:tcPr>
                <w:p>
                  <w:pPr>
                    <w:pStyle w:val="Normal"/>
                    <w:spacing w:before="0" w:after="40" w:line="276" w:lineRule="auto"/>
                    <w:ind w:left="0"/>
                  </w:pPr>
                  <w:r>
                    <w:rPr>
                      <w:b w:val="0"/>
                      <w:sz w:val="18"/>
                    </w:rPr>
                    <w:t>La formación es breve y en servicio, con acompañamiento entre pares por área. El piloto arranca con equipos que quieran participar. La carga no se suma: reemplaza registros que hoy se hacen por duplicado.</w:t>
                  </w:r>
                </w:p>
              </w:tc>
            </w:tr>
            <w:tr>
              <w:tc>
                <w:tcPr>
                  <w:tcW w:type="dxa" w:w="2300"/>
                </w:tcPr>
                <w:p>
                  <w:pPr>
                    <w:pStyle w:val="Normal"/>
                    <w:spacing w:before="0" w:after="40" w:line="276" w:lineRule="auto"/>
                    <w:ind w:left="0"/>
                  </w:pPr>
                  <w:r>
                    <w:rPr>
                      <w:b w:val="0"/>
                      <w:sz w:val="18"/>
                    </w:rPr>
                    <w:t>Estudiantes sin dispositivo o sin datos</w:t>
                  </w:r>
                </w:p>
              </w:tc>
              <w:tc>
                <w:tcPr>
                  <w:tcW w:type="dxa" w:w="6200"/>
                </w:tcPr>
                <w:p>
                  <w:pPr>
                    <w:pStyle w:val="Normal"/>
                    <w:spacing w:before="0" w:after="40" w:line="276" w:lineRule="auto"/>
                    <w:ind w:left="0"/>
                  </w:pPr>
                  <w:r>
                    <w:rPr>
                      <w:b w:val="0"/>
                      <w:sz w:val="18"/>
                    </w:rPr>
                    <w:t>Uso de las netbooks y del laboratorio en horario escolar; ninguna actividad obligatoria depende de tener conexión fuera de la escuela.</w:t>
                  </w:r>
                </w:p>
              </w:tc>
            </w:tr>
            <w:tr>
              <w:tc>
                <w:tcPr>
                  <w:tcW w:type="dxa" w:w="2300"/>
                </w:tcPr>
                <w:p>
                  <w:pPr>
                    <w:pStyle w:val="Normal"/>
                    <w:spacing w:before="0" w:after="40" w:line="276" w:lineRule="auto"/>
                    <w:ind w:left="0"/>
                  </w:pPr>
                  <w:r>
                    <w:rPr>
                      <w:b w:val="0"/>
                      <w:sz w:val="18"/>
                    </w:rPr>
                    <w:t>Dependencia de una sola persona</w:t>
                  </w:r>
                </w:p>
              </w:tc>
              <w:tc>
                <w:tcPr>
                  <w:tcW w:type="dxa" w:w="6200"/>
                </w:tcPr>
                <w:p>
                  <w:pPr>
                    <w:pStyle w:val="Normal"/>
                    <w:spacing w:before="0" w:after="40" w:line="276" w:lineRule="auto"/>
                    <w:ind w:left="0"/>
                  </w:pPr>
                  <w:r>
                    <w:rPr>
                      <w:b w:val="0"/>
                      <w:sz w:val="18"/>
                    </w:rPr>
                    <w:t>Documentación escrita, formación de un segundo referente institucional y copias de seguridad descargables por la dirección en cualquier momento.</w:t>
                  </w:r>
                </w:p>
              </w:tc>
            </w:tr>
            <w:tr>
              <w:tc>
                <w:tcPr>
                  <w:tcW w:type="dxa" w:w="2300"/>
                </w:tcPr>
                <w:p>
                  <w:pPr>
                    <w:pStyle w:val="Normal"/>
                    <w:spacing w:before="0" w:after="40" w:line="276" w:lineRule="auto"/>
                    <w:ind w:left="0"/>
                  </w:pPr>
                  <w:r>
                    <w:rPr>
                      <w:b w:val="0"/>
                      <w:sz w:val="18"/>
                    </w:rPr>
                    <w:t>Uso indebido de los espacios de comunicación</w:t>
                  </w:r>
                </w:p>
              </w:tc>
              <w:tc>
                <w:tcPr>
                  <w:tcW w:type="dxa" w:w="6200"/>
                </w:tcPr>
                <w:p>
                  <w:pPr>
                    <w:pStyle w:val="Normal"/>
                    <w:spacing w:before="0" w:after="40" w:line="276" w:lineRule="auto"/>
                    <w:ind w:left="0"/>
                  </w:pPr>
                  <w:r>
                    <w:rPr>
                      <w:b w:val="0"/>
                      <w:sz w:val="18"/>
                    </w:rPr>
                    <w:t>Acuerdos de convivencia digital, trazabilidad de las publicaciones (cada acción queda registrada con su autor) y facultad de la dirección de habilitar o deshabilitar funciones por rol.</w:t>
                  </w:r>
                </w:p>
              </w:tc>
            </w:tr>
            <w:tr>
              <w:tc>
                <w:tcPr>
                  <w:tcW w:type="dxa" w:w="2300"/>
                </w:tcPr>
                <w:p>
                  <w:pPr>
                    <w:pStyle w:val="Normal"/>
                    <w:spacing w:before="0" w:after="40" w:line="276" w:lineRule="auto"/>
                    <w:ind w:left="0"/>
                  </w:pPr>
                  <w:r>
                    <w:rPr>
                      <w:b w:val="0"/>
                      <w:sz w:val="18"/>
                    </w:rPr>
                    <w:t>Confidencialidad de la información sensible</w:t>
                  </w:r>
                </w:p>
              </w:tc>
              <w:tc>
                <w:tcPr>
                  <w:tcW w:type="dxa" w:w="6200"/>
                </w:tcPr>
                <w:p>
                  <w:pPr>
                    <w:pStyle w:val="Normal"/>
                    <w:spacing w:before="0" w:after="40" w:line="276" w:lineRule="auto"/>
                    <w:ind w:left="0"/>
                  </w:pPr>
                  <w:r>
                    <w:rPr>
                      <w:b w:val="0"/>
                      <w:sz w:val="18"/>
                    </w:rPr>
                    <w:t>El legajo del SOE es privado por diseño: solo el propio servicio accede, salvo que la dirección habilite expresamente a otro perfil.</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gz1icojj8agl" w:id="7"/>
            <w:bookmarkEnd w:id="7"/>
            <w:r w:rsidDel="00000000" w:rsidR="00000000" w:rsidRPr="00000000">
              <w:rPr>
                <w:rFonts w:ascii="Times New Roman" w:cs="Times New Roman" w:eastAsia="Times New Roman" w:hAnsi="Times New Roman"/>
                <w:b w:val="1"/>
                <w:bCs w:val="1"/>
                <w:sz w:val="26"/>
                <w:szCs w:val="26"/>
                <w:rtl w:val="0"/>
              </w:rPr>
              <w:t xml:space="preserve">Objetivo general:</w:t>
            </w:r>
          </w:p>
          <w:p>
            <w:pPr>
              <w:pStyle w:val="Normal"/>
              <w:spacing w:before="0" w:after="120" w:line="276" w:lineRule="auto"/>
              <w:ind w:left="0"/>
              <w:jc w:val="both"/>
            </w:pPr>
            <w:r>
              <w:rPr>
                <w:b w:val="0"/>
                <w:sz w:val="21"/>
              </w:rPr>
              <w:t xml:space="preserve">Implementar el </w:t>
            </w:r>
            <w:r>
              <w:rPr>
                <w:b/>
                <w:sz w:val="21"/>
              </w:rPr>
              <w:t>Campus Virtual San José</w:t>
            </w:r>
            <w:r>
              <w:rPr>
                <w:b w:val="0"/>
                <w:sz w:val="21"/>
              </w:rPr>
              <w:t xml:space="preserve"> como entorno digital único de enseñanza, seguimiento de trayectorias y comunicación institucional para la Secundaria Técnica y la Secundaria Orientada de la Escuela N.º 4-118, mediante una etapa de instalación, formación y prueba piloto durante 2026 y un despliegue pleno a partir del ciclo lectivo 2027, garantizando que la información pedagógica de la comunidad permanezca alojada y gobernada por la propia institución, y aprovechando el sistema como entorno formativo real para la modalidad técnica.</w:t>
            </w:r>
          </w:p>
          <w:p>
            <w:pPr>
              <w:pStyle w:val="Normal"/>
              <w:spacing w:before="200" w:after="80" w:line="276" w:lineRule="auto"/>
              <w:ind w:left="0"/>
            </w:pPr>
            <w:r>
              <w:rPr>
                <w:b/>
                <w:sz w:val="22"/>
              </w:rPr>
              <w:t>El objetivo se considerará cumplido cuando</w:t>
            </w:r>
          </w:p>
          <w:p>
            <w:pPr>
              <w:pStyle w:val="Normal"/>
              <w:spacing w:before="0" w:after="60" w:line="276" w:lineRule="auto"/>
              <w:ind w:left="260" w:hanging="260"/>
              <w:jc w:val="both"/>
            </w:pPr>
            <w:r>
              <w:rPr>
                <w:b w:val="0"/>
                <w:sz w:val="21"/>
              </w:rPr>
              <w:t>•</w:t>
              <w:tab/>
              <w:t>la totalidad de las divisiones, del plantel y de la oferta curricular esté cargada y en uso en el campus;</w:t>
            </w:r>
          </w:p>
          <w:p>
            <w:pPr>
              <w:pStyle w:val="Normal"/>
              <w:spacing w:before="0" w:after="60" w:line="276" w:lineRule="auto"/>
              <w:ind w:left="260" w:hanging="260"/>
              <w:jc w:val="both"/>
            </w:pPr>
            <w:r>
              <w:rPr>
                <w:b w:val="0"/>
                <w:sz w:val="21"/>
              </w:rPr>
              <w:t>•</w:t>
              <w:tab/>
              <w:t>la asistencia, las actividades y las devoluciones se registren en el sistema como práctica habitual, sin duplicación en papel;</w:t>
            </w:r>
          </w:p>
          <w:p>
            <w:pPr>
              <w:pStyle w:val="Normal"/>
              <w:spacing w:before="0" w:after="60" w:line="276" w:lineRule="auto"/>
              <w:ind w:left="260" w:hanging="260"/>
              <w:jc w:val="both"/>
            </w:pPr>
            <w:r>
              <w:rPr>
                <w:b w:val="0"/>
                <w:sz w:val="21"/>
              </w:rPr>
              <w:t>•</w:t>
              <w:tab/>
              <w:t>la dirección tome decisiones de seguimiento a partir de los tableros del propio sistema; y</w:t>
            </w:r>
          </w:p>
          <w:p>
            <w:pPr>
              <w:pStyle w:val="Normal"/>
              <w:spacing w:before="0" w:after="60" w:line="276" w:lineRule="auto"/>
              <w:ind w:left="260" w:hanging="260"/>
              <w:jc w:val="both"/>
            </w:pPr>
            <w:r>
              <w:rPr>
                <w:b w:val="0"/>
                <w:sz w:val="21"/>
              </w:rPr>
              <w:t>•</w:t>
              <w:tab/>
              <w:t>la escuela pueda operar, resguardar y exportar su información sin depender de terceros.</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tw9apcsnkp3u" w:id="8"/>
            <w:bookmarkEnd w:id="8"/>
            <w:r w:rsidDel="00000000" w:rsidR="00000000" w:rsidRPr="00000000">
              <w:rPr>
                <w:rFonts w:ascii="Times New Roman" w:cs="Times New Roman" w:eastAsia="Times New Roman" w:hAnsi="Times New Roman"/>
                <w:b w:val="1"/>
                <w:bCs w:val="1"/>
                <w:sz w:val="26"/>
                <w:szCs w:val="26"/>
                <w:rtl w:val="0"/>
              </w:rPr>
              <w:t xml:space="preserve">Objetivos específicos: </w:t>
            </w:r>
          </w:p>
          <w:p>
            <w:pPr>
              <w:pStyle w:val="Normal"/>
              <w:spacing w:before="200" w:after="80" w:line="276" w:lineRule="auto"/>
              <w:ind w:left="0"/>
            </w:pPr>
            <w:r>
              <w:rPr>
                <w:b/>
                <w:sz w:val="22"/>
              </w:rPr>
              <w:t>a) Base institucional y gobierno de los datos</w:t>
            </w:r>
          </w:p>
          <w:p>
            <w:pPr>
              <w:pStyle w:val="Normal"/>
              <w:spacing w:before="0" w:after="60" w:line="276" w:lineRule="auto"/>
              <w:ind w:left="260" w:hanging="260"/>
              <w:jc w:val="both"/>
            </w:pPr>
            <w:r>
              <w:rPr>
                <w:b w:val="0"/>
                <w:sz w:val="21"/>
              </w:rPr>
              <w:t>•</w:t>
              <w:tab/>
              <w:t>Migrar al campus la matrícula, el plantel docente, las divisiones y la oferta curricular de ambas modalidades, a partir de los listados oficiales de la escuela.</w:t>
            </w:r>
          </w:p>
          <w:p>
            <w:pPr>
              <w:pStyle w:val="Normal"/>
              <w:spacing w:before="0" w:after="60" w:line="276" w:lineRule="auto"/>
              <w:ind w:left="260" w:hanging="260"/>
              <w:jc w:val="both"/>
            </w:pPr>
            <w:r>
              <w:rPr>
                <w:b w:val="0"/>
                <w:sz w:val="21"/>
              </w:rPr>
              <w:t>•</w:t>
              <w:tab/>
              <w:t>Establecer el esquema de perfiles y permisos que refleje la organización real de la institución, definido y aprobado por la dirección.</w:t>
            </w:r>
          </w:p>
          <w:p>
            <w:pPr>
              <w:pStyle w:val="Normal"/>
              <w:spacing w:before="0" w:after="60" w:line="276" w:lineRule="auto"/>
              <w:ind w:left="260" w:hanging="260"/>
              <w:jc w:val="both"/>
            </w:pPr>
            <w:r>
              <w:rPr>
                <w:b w:val="0"/>
                <w:sz w:val="21"/>
              </w:rPr>
              <w:t>•</w:t>
              <w:tab/>
              <w:t>Garantizar que la información quede alojada en un equipo de la escuela, con copias de seguridad verificadas y posibilidad de exportación permanente.</w:t>
            </w:r>
          </w:p>
          <w:p>
            <w:pPr>
              <w:pStyle w:val="Normal"/>
              <w:spacing w:before="200" w:after="80" w:line="276" w:lineRule="auto"/>
              <w:ind w:left="0"/>
            </w:pPr>
            <w:r>
              <w:rPr>
                <w:b/>
                <w:sz w:val="22"/>
              </w:rPr>
              <w:t>b) Dimensión pedagógica</w:t>
            </w:r>
          </w:p>
          <w:p>
            <w:pPr>
              <w:pStyle w:val="Normal"/>
              <w:spacing w:before="0" w:after="60" w:line="276" w:lineRule="auto"/>
              <w:ind w:left="260" w:hanging="260"/>
              <w:jc w:val="both"/>
            </w:pPr>
            <w:r>
              <w:rPr>
                <w:b w:val="0"/>
                <w:sz w:val="21"/>
              </w:rPr>
              <w:t>•</w:t>
              <w:tab/>
              <w:t>Poner en funcionamiento un aula virtual por espacio curricular, con novedades, material y actividades con fecha de entrega.</w:t>
            </w:r>
          </w:p>
          <w:p>
            <w:pPr>
              <w:pStyle w:val="Normal"/>
              <w:spacing w:before="0" w:after="60" w:line="276" w:lineRule="auto"/>
              <w:ind w:left="260" w:hanging="260"/>
              <w:jc w:val="both"/>
            </w:pPr>
            <w:r>
              <w:rPr>
                <w:b w:val="0"/>
                <w:sz w:val="21"/>
              </w:rPr>
              <w:t>•</w:t>
              <w:tab/>
              <w:t xml:space="preserve">Consolidar el circuito </w:t>
            </w:r>
            <w:r>
              <w:rPr>
                <w:b/>
                <w:sz w:val="21"/>
              </w:rPr>
              <w:t>actividad → entrega → devolución</w:t>
            </w:r>
            <w:r>
              <w:rPr>
                <w:b w:val="0"/>
                <w:sz w:val="21"/>
              </w:rPr>
              <w:t>, incluyendo la devolución formativa sin nota, de modo que el estudiante reciba retorno aunque no haya calificación.</w:t>
            </w:r>
          </w:p>
          <w:p>
            <w:pPr>
              <w:pStyle w:val="Normal"/>
              <w:spacing w:before="0" w:after="60" w:line="276" w:lineRule="auto"/>
              <w:ind w:left="260" w:hanging="260"/>
              <w:jc w:val="both"/>
            </w:pPr>
            <w:r>
              <w:rPr>
                <w:b w:val="0"/>
                <w:sz w:val="21"/>
              </w:rPr>
              <w:t>•</w:t>
              <w:tab/>
              <w:t>Acordar, por área y con las jefaturas de sección, criterios didácticos mínimos para las consignas publicadas (qué se pide, para cuándo y con qué criterios se evalúa).</w:t>
            </w:r>
          </w:p>
          <w:p>
            <w:pPr>
              <w:pStyle w:val="Normal"/>
              <w:spacing w:before="0" w:after="60" w:line="276" w:lineRule="auto"/>
              <w:ind w:left="260" w:hanging="260"/>
              <w:jc w:val="both"/>
            </w:pPr>
            <w:r>
              <w:rPr>
                <w:b w:val="0"/>
                <w:sz w:val="21"/>
              </w:rPr>
              <w:t>•</w:t>
              <w:tab/>
              <w:t>Sostener la continuidad pedagógica ante ausencias de estudiantes o docentes, con material y consignas disponibles en línea.</w:t>
            </w:r>
          </w:p>
          <w:p>
            <w:pPr>
              <w:pStyle w:val="Normal"/>
              <w:spacing w:before="200" w:after="80" w:line="276" w:lineRule="auto"/>
              <w:ind w:left="0"/>
            </w:pPr>
            <w:r>
              <w:rPr>
                <w:b/>
                <w:sz w:val="22"/>
              </w:rPr>
              <w:t>c) Trayectorias escolares</w:t>
            </w:r>
          </w:p>
          <w:p>
            <w:pPr>
              <w:pStyle w:val="Normal"/>
              <w:spacing w:before="0" w:after="60" w:line="276" w:lineRule="auto"/>
              <w:ind w:left="260" w:hanging="260"/>
              <w:jc w:val="both"/>
            </w:pPr>
            <w:r>
              <w:rPr>
                <w:b w:val="0"/>
                <w:sz w:val="21"/>
              </w:rPr>
              <w:t>•</w:t>
              <w:tab/>
              <w:t>Digitalizar el registro de asistencia a cargo de Preceptoría, con historial por estudiante y exportación para los informes que la escuela ya produce.</w:t>
            </w:r>
          </w:p>
          <w:p>
            <w:pPr>
              <w:pStyle w:val="Normal"/>
              <w:spacing w:before="0" w:after="60" w:line="276" w:lineRule="auto"/>
              <w:ind w:left="260" w:hanging="260"/>
              <w:jc w:val="both"/>
            </w:pPr>
            <w:r>
              <w:rPr>
                <w:b w:val="0"/>
                <w:sz w:val="21"/>
              </w:rPr>
              <w:t>•</w:t>
              <w:tab/>
              <w:t>Detectar tempranamente situaciones de riesgo pedagógico (inasistencias reiteradas, entregas pendientes acumuladas) y articular la intervención entre preceptoría, docentes y SOE.</w:t>
            </w:r>
          </w:p>
          <w:p>
            <w:pPr>
              <w:pStyle w:val="Normal"/>
              <w:spacing w:before="0" w:after="60" w:line="276" w:lineRule="auto"/>
              <w:ind w:left="260" w:hanging="260"/>
              <w:jc w:val="both"/>
            </w:pPr>
            <w:r>
              <w:rPr>
                <w:b w:val="0"/>
                <w:sz w:val="21"/>
              </w:rPr>
              <w:t>•</w:t>
              <w:tab/>
              <w:t>Incorporar al SOE con legajo psicopedagógico confidencial, trazable y con control explícito de quién accede a la información sensible.</w:t>
            </w:r>
          </w:p>
          <w:p>
            <w:pPr>
              <w:pStyle w:val="Normal"/>
              <w:spacing w:before="200" w:after="80" w:line="276" w:lineRule="auto"/>
              <w:ind w:left="0"/>
            </w:pPr>
            <w:r>
              <w:rPr>
                <w:b/>
                <w:sz w:val="22"/>
              </w:rPr>
              <w:t>d) Gestión institucional y comunicación</w:t>
            </w:r>
          </w:p>
          <w:p>
            <w:pPr>
              <w:pStyle w:val="Normal"/>
              <w:spacing w:before="0" w:after="60" w:line="276" w:lineRule="auto"/>
              <w:ind w:left="260" w:hanging="260"/>
              <w:jc w:val="both"/>
            </w:pPr>
            <w:r>
              <w:rPr>
                <w:b w:val="0"/>
                <w:sz w:val="21"/>
              </w:rPr>
              <w:t>•</w:t>
              <w:tab/>
              <w:t>Proveer al equipo directivo tableros de seguimiento —actividad diaria por curso y materia, evolución mensual por docente, indicadores de uso— para decidir sobre datos y no sobre percepciones.</w:t>
            </w:r>
          </w:p>
          <w:p>
            <w:pPr>
              <w:pStyle w:val="Normal"/>
              <w:spacing w:before="0" w:after="60" w:line="276" w:lineRule="auto"/>
              <w:ind w:left="260" w:hanging="260"/>
              <w:jc w:val="both"/>
            </w:pPr>
            <w:r>
              <w:rPr>
                <w:b w:val="0"/>
                <w:sz w:val="21"/>
              </w:rPr>
              <w:t>•</w:t>
              <w:tab/>
              <w:t>Ordenar la comunicación institucional en un canal propio (mensajería interna, buzón de sugerencias y secciones informativas a cargo de las jefaturas), reduciendo la dependencia de grupos informales de mensajería.</w:t>
            </w:r>
          </w:p>
          <w:p>
            <w:pPr>
              <w:pStyle w:val="Normal"/>
              <w:spacing w:before="0" w:after="60" w:line="276" w:lineRule="auto"/>
              <w:ind w:left="260" w:hanging="260"/>
              <w:jc w:val="both"/>
            </w:pPr>
            <w:r>
              <w:rPr>
                <w:b w:val="0"/>
                <w:sz w:val="21"/>
              </w:rPr>
              <w:t>•</w:t>
              <w:tab/>
              <w:t>Formar a docentes, preceptores, directivos, SOE y estudiantes, con instructivos breves y acompañamiento en servicio.</w:t>
            </w:r>
          </w:p>
          <w:p>
            <w:pPr>
              <w:pStyle w:val="Normal"/>
              <w:spacing w:before="200" w:after="80" w:line="276" w:lineRule="auto"/>
              <w:ind w:left="0"/>
            </w:pPr>
            <w:r>
              <w:rPr>
                <w:b/>
                <w:sz w:val="22"/>
              </w:rPr>
              <w:t>e) Formación técnico profesional</w:t>
            </w:r>
          </w:p>
          <w:p>
            <w:pPr>
              <w:pStyle w:val="Normal"/>
              <w:spacing w:before="0" w:after="60" w:line="276" w:lineRule="auto"/>
              <w:ind w:left="260" w:hanging="260"/>
              <w:jc w:val="both"/>
            </w:pPr>
            <w:r>
              <w:rPr>
                <w:b w:val="0"/>
                <w:sz w:val="21"/>
              </w:rPr>
              <w:t>•</w:t>
              <w:tab/>
              <w:t>Conformar un equipo estudiantil de soporte, prueba y documentación, en articulación con Prácticas Profesionalizantes y con los espacios de la orientación.</w:t>
            </w:r>
          </w:p>
          <w:p>
            <w:pPr>
              <w:pStyle w:val="Normal"/>
              <w:spacing w:before="0" w:after="60" w:line="276" w:lineRule="auto"/>
              <w:ind w:left="260" w:hanging="260"/>
              <w:jc w:val="both"/>
            </w:pPr>
            <w:r>
              <w:rPr>
                <w:b w:val="0"/>
                <w:sz w:val="21"/>
              </w:rPr>
              <w:t>•</w:t>
              <w:tab/>
              <w:t>Producir material propio —instructivos, manuales, videos breves— elaborado por estudiantes y utilizado por la comunidad escolar.</w:t>
            </w:r>
          </w:p>
          <w:p>
            <w:pPr>
              <w:pStyle w:val="Normal"/>
              <w:spacing w:before="200" w:after="80" w:line="276" w:lineRule="auto"/>
              <w:ind w:left="0"/>
            </w:pPr>
            <w:r>
              <w:rPr>
                <w:b/>
                <w:sz w:val="22"/>
              </w:rPr>
              <w:t>f) Continuidad del servicio</w:t>
            </w:r>
          </w:p>
          <w:p>
            <w:pPr>
              <w:pStyle w:val="Normal"/>
              <w:spacing w:before="0" w:after="60" w:line="276" w:lineRule="auto"/>
              <w:ind w:left="260" w:hanging="260"/>
              <w:jc w:val="both"/>
            </w:pPr>
            <w:r>
              <w:rPr>
                <w:b w:val="0"/>
                <w:sz w:val="21"/>
              </w:rPr>
              <w:t>•</w:t>
              <w:tab/>
              <w:t>Asegurar la disponibilidad del sistema en horario escolar, con monitoreo, copia de resguardo diaria y un procedimiento escrito de recuperación ante fallas.</w:t>
            </w:r>
          </w:p>
          <w:p>
            <w:pPr>
              <w:pStyle w:val="Normal"/>
              <w:spacing w:before="0" w:after="60" w:line="276" w:lineRule="auto"/>
              <w:ind w:left="260" w:hanging="260"/>
              <w:jc w:val="both"/>
            </w:pPr>
            <w:r>
              <w:rPr>
                <w:b w:val="0"/>
                <w:sz w:val="21"/>
              </w:rPr>
              <w:t>•</w:t>
              <w:tab/>
              <w:t>Formar un segundo referente técnico institucional durante 2026.</w:t>
            </w:r>
          </w:p>
          <w:p>
            <w:pPr>
              <w:pStyle w:val="Normal"/>
              <w:spacing w:before="0" w:after="60" w:line="276" w:lineRule="auto"/>
              <w:ind w:left="260" w:hanging="260"/>
              <w:jc w:val="both"/>
            </w:pPr>
            <w:r>
              <w:rPr>
                <w:b w:val="0"/>
                <w:sz w:val="21"/>
              </w:rPr>
              <w:t>•</w:t>
              <w:tab/>
              <w:t>Evaluar el proceso con indicadores objetivos en cortes definidos y producir un informe final con recomendaciones para el ciclo siguiente.</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1"/>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Times New Roman" w:cs="Times New Roman" w:eastAsia="Times New Roman" w:hAnsi="Times New Roman"/>
                <w:b w:val="1"/>
                <w:bCs w:val="1"/>
                <w:sz w:val="26"/>
                <w:szCs w:val="26"/>
              </w:rPr>
            </w:pPr>
            <w:bookmarkStart w:colFirst="0" w:colLast="0" w:name="_heading=h.7tsy0cbovrv6" w:id="9"/>
            <w:bookmarkEnd w:id="9"/>
            <w:r w:rsidDel="00000000" w:rsidR="00000000" w:rsidRPr="00000000">
              <w:rPr>
                <w:rFonts w:ascii="Times New Roman" w:cs="Times New Roman" w:eastAsia="Times New Roman" w:hAnsi="Times New Roman"/>
                <w:b w:val="1"/>
                <w:bCs w:val="1"/>
                <w:sz w:val="26"/>
                <w:szCs w:val="26"/>
                <w:rtl w:val="0"/>
              </w:rPr>
              <w:t xml:space="preserve">Destinatarios: </w:t>
            </w:r>
          </w:p>
          <w:p>
            <w:pPr>
              <w:pStyle w:val="Normal"/>
              <w:spacing w:before="0" w:after="120" w:line="276" w:lineRule="auto"/>
              <w:ind w:left="0"/>
              <w:jc w:val="both"/>
            </w:pPr>
            <w:r>
              <w:rPr>
                <w:b w:val="0"/>
                <w:sz w:val="21"/>
              </w:rPr>
              <w:t>El proyecto alcanza a toda la comunidad educativa. Se distinguen destinatarios directos —quienes usan el sistema— e indirectos —quienes reciben sus efectos—.</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2200"/>
                  <w:shd w:val="clear" w:fill="EFEFEF"/>
                </w:tcPr>
                <w:p>
                  <w:pPr>
                    <w:pStyle w:val="Normal"/>
                    <w:spacing w:before="0" w:after="40" w:line="276" w:lineRule="auto"/>
                    <w:ind w:left="0"/>
                  </w:pPr>
                  <w:r>
                    <w:rPr>
                      <w:b/>
                      <w:sz w:val="18"/>
                    </w:rPr>
                    <w:t>Destinatarios directos</w:t>
                  </w:r>
                </w:p>
              </w:tc>
              <w:tc>
                <w:tcPr>
                  <w:tcW w:type="dxa" w:w="1400"/>
                  <w:shd w:val="clear" w:fill="EFEFEF"/>
                </w:tcPr>
                <w:p>
                  <w:pPr>
                    <w:pStyle w:val="Normal"/>
                    <w:spacing w:before="0" w:after="40" w:line="276" w:lineRule="auto"/>
                    <w:ind w:left="0"/>
                  </w:pPr>
                  <w:r>
                    <w:rPr>
                      <w:b/>
                      <w:sz w:val="18"/>
                    </w:rPr>
                    <w:t>Cantidad estimada</w:t>
                  </w:r>
                </w:p>
              </w:tc>
              <w:tc>
                <w:tcPr>
                  <w:tcW w:type="dxa" w:w="4900"/>
                  <w:shd w:val="clear" w:fill="EFEFEF"/>
                </w:tcPr>
                <w:p>
                  <w:pPr>
                    <w:pStyle w:val="Normal"/>
                    <w:spacing w:before="0" w:after="40" w:line="276" w:lineRule="auto"/>
                    <w:ind w:left="0"/>
                  </w:pPr>
                  <w:r>
                    <w:rPr>
                      <w:b/>
                      <w:sz w:val="18"/>
                    </w:rPr>
                    <w:t>Qué obtienen y cómo participan</w:t>
                  </w:r>
                </w:p>
              </w:tc>
            </w:tr>
            <w:tr>
              <w:tc>
                <w:tcPr>
                  <w:tcW w:type="dxa" w:w="2200"/>
                </w:tcPr>
                <w:p>
                  <w:pPr>
                    <w:pStyle w:val="Normal"/>
                    <w:spacing w:before="0" w:after="40" w:line="276" w:lineRule="auto"/>
                    <w:ind w:left="0"/>
                  </w:pPr>
                  <w:r>
                    <w:rPr>
                      <w:b w:val="0"/>
                      <w:sz w:val="18"/>
                    </w:rPr>
                    <w:t>Estudiantes de la Secundaria Técnica y de la Secundaria Orientada</w:t>
                  </w:r>
                </w:p>
              </w:tc>
              <w:tc>
                <w:tcPr>
                  <w:tcW w:type="dxa" w:w="1400"/>
                </w:tcPr>
                <w:p>
                  <w:pPr>
                    <w:pStyle w:val="Normal"/>
                    <w:spacing w:before="0" w:after="40" w:line="276" w:lineRule="auto"/>
                    <w:ind w:left="0"/>
                  </w:pPr>
                  <w:r>
                    <w:rPr>
                      <w:b w:val="0"/>
                      <w:sz w:val="18"/>
                    </w:rPr>
                    <w:t>______ estudiantes en ______ divisiones</w:t>
                  </w:r>
                </w:p>
              </w:tc>
              <w:tc>
                <w:tcPr>
                  <w:tcW w:type="dxa" w:w="4900"/>
                </w:tcPr>
                <w:p>
                  <w:pPr>
                    <w:pStyle w:val="Normal"/>
                    <w:spacing w:before="0" w:after="40" w:line="276" w:lineRule="auto"/>
                    <w:ind w:left="0"/>
                  </w:pPr>
                  <w:r>
                    <w:rPr>
                      <w:b w:val="0"/>
                      <w:sz w:val="18"/>
                    </w:rPr>
                    <w:t>Acceso a material, consignas, fechas de entrega y devoluciones de todas sus materias en un solo lugar; registro de su asistencia; canal institucional para comunicarse con la escuela.</w:t>
                  </w:r>
                </w:p>
              </w:tc>
            </w:tr>
            <w:tr>
              <w:tc>
                <w:tcPr>
                  <w:tcW w:type="dxa" w:w="2200"/>
                </w:tcPr>
                <w:p>
                  <w:pPr>
                    <w:pStyle w:val="Normal"/>
                    <w:spacing w:before="0" w:after="40" w:line="276" w:lineRule="auto"/>
                    <w:ind w:left="0"/>
                  </w:pPr>
                  <w:r>
                    <w:rPr>
                      <w:b w:val="0"/>
                      <w:sz w:val="18"/>
                    </w:rPr>
                    <w:t>Docentes de ambas modalidades</w:t>
                  </w:r>
                </w:p>
              </w:tc>
              <w:tc>
                <w:tcPr>
                  <w:tcW w:type="dxa" w:w="1400"/>
                </w:tcPr>
                <w:p>
                  <w:pPr>
                    <w:pStyle w:val="Normal"/>
                    <w:spacing w:before="0" w:after="40" w:line="276" w:lineRule="auto"/>
                    <w:ind w:left="0"/>
                  </w:pPr>
                  <w:r>
                    <w:rPr>
                      <w:b w:val="0"/>
                      <w:sz w:val="18"/>
                    </w:rPr>
                    <w:t>______ docentes</w:t>
                  </w:r>
                </w:p>
              </w:tc>
              <w:tc>
                <w:tcPr>
                  <w:tcW w:type="dxa" w:w="4900"/>
                </w:tcPr>
                <w:p>
                  <w:pPr>
                    <w:pStyle w:val="Normal"/>
                    <w:spacing w:before="0" w:after="40" w:line="276" w:lineRule="auto"/>
                    <w:ind w:left="0"/>
                  </w:pPr>
                  <w:r>
                    <w:rPr>
                      <w:b w:val="0"/>
                      <w:sz w:val="18"/>
                    </w:rPr>
                    <w:t>Aula virtual por espacio curricular; estado de entregas del curso; devoluciones registradas; menos duplicación de planillas.</w:t>
                  </w:r>
                </w:p>
              </w:tc>
            </w:tr>
            <w:tr>
              <w:tc>
                <w:tcPr>
                  <w:tcW w:type="dxa" w:w="2200"/>
                </w:tcPr>
                <w:p>
                  <w:pPr>
                    <w:pStyle w:val="Normal"/>
                    <w:spacing w:before="0" w:after="40" w:line="276" w:lineRule="auto"/>
                    <w:ind w:left="0"/>
                  </w:pPr>
                  <w:r>
                    <w:rPr>
                      <w:b w:val="0"/>
                      <w:sz w:val="18"/>
                    </w:rPr>
                    <w:t>Preceptores</w:t>
                  </w:r>
                </w:p>
              </w:tc>
              <w:tc>
                <w:tcPr>
                  <w:tcW w:type="dxa" w:w="1400"/>
                </w:tcPr>
                <w:p>
                  <w:pPr>
                    <w:pStyle w:val="Normal"/>
                    <w:spacing w:before="0" w:after="40" w:line="276" w:lineRule="auto"/>
                    <w:ind w:left="0"/>
                  </w:pPr>
                  <w:r>
                    <w:rPr>
                      <w:b w:val="0"/>
                      <w:sz w:val="18"/>
                    </w:rPr>
                    <w:t>______</w:t>
                  </w:r>
                </w:p>
              </w:tc>
              <w:tc>
                <w:tcPr>
                  <w:tcW w:type="dxa" w:w="4900"/>
                </w:tcPr>
                <w:p>
                  <w:pPr>
                    <w:pStyle w:val="Normal"/>
                    <w:spacing w:before="0" w:after="40" w:line="276" w:lineRule="auto"/>
                    <w:ind w:left="0"/>
                  </w:pPr>
                  <w:r>
                    <w:rPr>
                      <w:b w:val="0"/>
                      <w:sz w:val="18"/>
                    </w:rPr>
                    <w:t>Pase de lista digital con historial y exportación; visión completa de los cursos a cargo; comunicación ordenada con familias y docentes.</w:t>
                  </w:r>
                </w:p>
              </w:tc>
            </w:tr>
            <w:tr>
              <w:tc>
                <w:tcPr>
                  <w:tcW w:type="dxa" w:w="2200"/>
                </w:tcPr>
                <w:p>
                  <w:pPr>
                    <w:pStyle w:val="Normal"/>
                    <w:spacing w:before="0" w:after="40" w:line="276" w:lineRule="auto"/>
                    <w:ind w:left="0"/>
                  </w:pPr>
                  <w:r>
                    <w:rPr>
                      <w:b w:val="0"/>
                      <w:sz w:val="18"/>
                    </w:rPr>
                    <w:t>Equipo directivo</w:t>
                  </w:r>
                </w:p>
              </w:tc>
              <w:tc>
                <w:tcPr>
                  <w:tcW w:type="dxa" w:w="1400"/>
                </w:tcPr>
                <w:p>
                  <w:pPr>
                    <w:pStyle w:val="Normal"/>
                    <w:spacing w:before="0" w:after="40" w:line="276" w:lineRule="auto"/>
                    <w:ind w:left="0"/>
                  </w:pPr>
                  <w:r>
                    <w:rPr>
                      <w:b w:val="0"/>
                      <w:sz w:val="18"/>
                    </w:rPr>
                    <w:t>______</w:t>
                  </w:r>
                </w:p>
              </w:tc>
              <w:tc>
                <w:tcPr>
                  <w:tcW w:type="dxa" w:w="4900"/>
                </w:tcPr>
                <w:p>
                  <w:pPr>
                    <w:pStyle w:val="Normal"/>
                    <w:spacing w:before="0" w:after="40" w:line="276" w:lineRule="auto"/>
                    <w:ind w:left="0"/>
                  </w:pPr>
                  <w:r>
                    <w:rPr>
                      <w:b w:val="0"/>
                      <w:sz w:val="18"/>
                    </w:rPr>
                    <w:t>Tableros de seguimiento en tiempo real, evolución mensual por docente y por curso, y evidencia documentada para la toma de decisiones.</w:t>
                  </w:r>
                </w:p>
              </w:tc>
            </w:tr>
            <w:tr>
              <w:tc>
                <w:tcPr>
                  <w:tcW w:type="dxa" w:w="2200"/>
                </w:tcPr>
                <w:p>
                  <w:pPr>
                    <w:pStyle w:val="Normal"/>
                    <w:spacing w:before="0" w:after="40" w:line="276" w:lineRule="auto"/>
                    <w:ind w:left="0"/>
                  </w:pPr>
                  <w:r>
                    <w:rPr>
                      <w:b w:val="0"/>
                      <w:sz w:val="18"/>
                    </w:rPr>
                    <w:t>Servicio de Orientación Escolar</w:t>
                  </w:r>
                </w:p>
              </w:tc>
              <w:tc>
                <w:tcPr>
                  <w:tcW w:type="dxa" w:w="1400"/>
                </w:tcPr>
                <w:p>
                  <w:pPr>
                    <w:pStyle w:val="Normal"/>
                    <w:spacing w:before="0" w:after="40" w:line="276" w:lineRule="auto"/>
                    <w:ind w:left="0"/>
                  </w:pPr>
                  <w:r>
                    <w:rPr>
                      <w:b w:val="0"/>
                      <w:sz w:val="18"/>
                    </w:rPr>
                    <w:t>______</w:t>
                  </w:r>
                </w:p>
              </w:tc>
              <w:tc>
                <w:tcPr>
                  <w:tcW w:type="dxa" w:w="4900"/>
                </w:tcPr>
                <w:p>
                  <w:pPr>
                    <w:pStyle w:val="Normal"/>
                    <w:spacing w:before="0" w:after="40" w:line="276" w:lineRule="auto"/>
                    <w:ind w:left="0"/>
                  </w:pPr>
                  <w:r>
                    <w:rPr>
                      <w:b w:val="0"/>
                      <w:sz w:val="18"/>
                    </w:rPr>
                    <w:t>Legajo psicopedagógico confidencial, seguimiento de derivaciones y panel de indicadores para priorizar intervenciones.</w:t>
                  </w:r>
                </w:p>
              </w:tc>
            </w:tr>
            <w:tr>
              <w:tc>
                <w:tcPr>
                  <w:tcW w:type="dxa" w:w="2200"/>
                </w:tcPr>
                <w:p>
                  <w:pPr>
                    <w:pStyle w:val="Normal"/>
                    <w:spacing w:before="0" w:after="40" w:line="276" w:lineRule="auto"/>
                    <w:ind w:left="0"/>
                  </w:pPr>
                  <w:r>
                    <w:rPr>
                      <w:b w:val="0"/>
                      <w:sz w:val="18"/>
                    </w:rPr>
                    <w:t>Jefes de sección / departamento</w:t>
                  </w:r>
                </w:p>
              </w:tc>
              <w:tc>
                <w:tcPr>
                  <w:tcW w:type="dxa" w:w="1400"/>
                </w:tcPr>
                <w:p>
                  <w:pPr>
                    <w:pStyle w:val="Normal"/>
                    <w:spacing w:before="0" w:after="40" w:line="276" w:lineRule="auto"/>
                    <w:ind w:left="0"/>
                  </w:pPr>
                  <w:r>
                    <w:rPr>
                      <w:b w:val="0"/>
                      <w:sz w:val="18"/>
                    </w:rPr>
                    <w:t>______</w:t>
                  </w:r>
                </w:p>
              </w:tc>
              <w:tc>
                <w:tcPr>
                  <w:tcW w:type="dxa" w:w="4900"/>
                </w:tcPr>
                <w:p>
                  <w:pPr>
                    <w:pStyle w:val="Normal"/>
                    <w:spacing w:before="0" w:after="40" w:line="276" w:lineRule="auto"/>
                    <w:ind w:left="0"/>
                  </w:pPr>
                  <w:r>
                    <w:rPr>
                      <w:b w:val="0"/>
                      <w:sz w:val="18"/>
                    </w:rPr>
                    <w:t>Vista del trabajo del área y gestión del contenido de sus secciones.</w:t>
                  </w:r>
                </w:p>
              </w:tc>
            </w:tr>
            <w:tr>
              <w:tc>
                <w:tcPr>
                  <w:tcW w:type="dxa" w:w="2200"/>
                </w:tcPr>
                <w:p>
                  <w:pPr>
                    <w:pStyle w:val="Normal"/>
                    <w:spacing w:before="0" w:after="40" w:line="276" w:lineRule="auto"/>
                    <w:ind w:left="0"/>
                  </w:pPr>
                  <w:r>
                    <w:rPr>
                      <w:b w:val="0"/>
                      <w:sz w:val="18"/>
                    </w:rPr>
                    <w:t>Personal administrativo</w:t>
                  </w:r>
                </w:p>
              </w:tc>
              <w:tc>
                <w:tcPr>
                  <w:tcW w:type="dxa" w:w="1400"/>
                </w:tcPr>
                <w:p>
                  <w:pPr>
                    <w:pStyle w:val="Normal"/>
                    <w:spacing w:before="0" w:after="40" w:line="276" w:lineRule="auto"/>
                    <w:ind w:left="0"/>
                  </w:pPr>
                  <w:r>
                    <w:rPr>
                      <w:b w:val="0"/>
                      <w:sz w:val="18"/>
                    </w:rPr>
                    <w:t>______</w:t>
                  </w:r>
                </w:p>
              </w:tc>
              <w:tc>
                <w:tcPr>
                  <w:tcW w:type="dxa" w:w="4900"/>
                </w:tcPr>
                <w:p>
                  <w:pPr>
                    <w:pStyle w:val="Normal"/>
                    <w:spacing w:before="0" w:after="40" w:line="276" w:lineRule="auto"/>
                    <w:ind w:left="0"/>
                  </w:pPr>
                  <w:r>
                    <w:rPr>
                      <w:b w:val="0"/>
                      <w:sz w:val="18"/>
                    </w:rPr>
                    <w:t>Carga y actualización de matrícula y plantel a partir de listados oficiales, sin recargar el trabajo docente.</w:t>
                  </w:r>
                </w:p>
              </w:tc>
            </w:tr>
          </w:tbl>
          <w:p/>
          <w:p>
            <w:pPr>
              <w:pStyle w:val="Normal"/>
              <w:spacing w:before="0" w:after="40" w:line="276" w:lineRule="auto"/>
              <w:ind w:left="0"/>
            </w:pPr>
          </w:p>
          <w:p>
            <w:pPr>
              <w:pStyle w:val="Normal"/>
              <w:spacing w:before="200" w:after="80" w:line="276" w:lineRule="auto"/>
              <w:ind w:left="0"/>
            </w:pPr>
            <w:r>
              <w:rPr>
                <w:b/>
                <w:sz w:val="22"/>
              </w:rPr>
              <w:t>Destinatarios indirectos</w:t>
            </w:r>
          </w:p>
          <w:p>
            <w:pPr>
              <w:pStyle w:val="Normal"/>
              <w:spacing w:before="0" w:after="60" w:line="276" w:lineRule="auto"/>
              <w:ind w:left="260" w:hanging="260"/>
              <w:jc w:val="both"/>
            </w:pPr>
            <w:r>
              <w:rPr>
                <w:b w:val="0"/>
                <w:sz w:val="21"/>
              </w:rPr>
              <w:t>•</w:t>
              <w:tab/>
            </w:r>
            <w:r>
              <w:rPr>
                <w:b/>
                <w:sz w:val="21"/>
              </w:rPr>
              <w:t>Familias y adultos responsables:</w:t>
            </w:r>
            <w:r>
              <w:rPr>
                <w:b w:val="0"/>
                <w:sz w:val="21"/>
              </w:rPr>
              <w:t xml:space="preserve"> información clara y oportuna sobre asistencia, tareas y situación de sus hijas e hijos, por un canal institucional y no por vías informales.</w:t>
            </w:r>
          </w:p>
          <w:p>
            <w:pPr>
              <w:pStyle w:val="Normal"/>
              <w:spacing w:before="0" w:after="60" w:line="276" w:lineRule="auto"/>
              <w:ind w:left="260" w:hanging="260"/>
              <w:jc w:val="both"/>
            </w:pPr>
            <w:r>
              <w:rPr>
                <w:b w:val="0"/>
                <w:sz w:val="21"/>
              </w:rPr>
              <w:t>•</w:t>
              <w:tab/>
            </w:r>
            <w:r>
              <w:rPr>
                <w:b/>
                <w:sz w:val="21"/>
              </w:rPr>
              <w:t>Equipos de supervisión y de la Dirección de Educación Técnica y Trabajo:</w:t>
            </w:r>
            <w:r>
              <w:rPr>
                <w:b w:val="0"/>
                <w:sz w:val="21"/>
              </w:rPr>
              <w:t xml:space="preserve"> información institucional ordenada y disponible para los requerimientos habituales.</w:t>
            </w:r>
          </w:p>
          <w:p>
            <w:pPr>
              <w:pStyle w:val="Normal"/>
              <w:spacing w:before="0" w:after="60" w:line="276" w:lineRule="auto"/>
              <w:ind w:left="260" w:hanging="260"/>
              <w:jc w:val="both"/>
            </w:pPr>
            <w:r>
              <w:rPr>
                <w:b w:val="0"/>
                <w:sz w:val="21"/>
              </w:rPr>
              <w:t>•</w:t>
              <w:tab/>
            </w:r>
            <w:r>
              <w:rPr>
                <w:b/>
                <w:sz w:val="21"/>
              </w:rPr>
              <w:t>Instituciones y empresas vinculadas a las prácticas profesionalizantes:</w:t>
            </w:r>
            <w:r>
              <w:rPr>
                <w:b w:val="0"/>
                <w:sz w:val="21"/>
              </w:rPr>
              <w:t xml:space="preserve"> estudiantes con experiencia comprobable en soporte, documentación y prueba de sistemas.</w:t>
            </w:r>
          </w:p>
          <w:p>
            <w:pPr>
              <w:pStyle w:val="Normal"/>
              <w:spacing w:before="0" w:after="60" w:line="276" w:lineRule="auto"/>
              <w:ind w:left="260" w:hanging="260"/>
              <w:jc w:val="both"/>
            </w:pPr>
            <w:r>
              <w:rPr>
                <w:b w:val="0"/>
                <w:sz w:val="21"/>
              </w:rPr>
              <w:t>•</w:t>
              <w:tab/>
            </w:r>
            <w:r>
              <w:rPr>
                <w:b/>
                <w:sz w:val="21"/>
              </w:rPr>
              <w:t>La comunidad educativa en general:</w:t>
            </w:r>
            <w:r>
              <w:rPr>
                <w:b w:val="0"/>
                <w:sz w:val="21"/>
              </w:rPr>
              <w:t xml:space="preserve"> una escuela que produce y sostiene su propia tecnología y puede compartirla con otras instituciones.</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b w:val="1"/>
                <w:bCs w:val="1"/>
                <w:sz w:val="26"/>
                <w:szCs w:val="26"/>
                <w:rtl w:val="0"/>
              </w:rPr>
              <w:t xml:space="preserve">. Saberes / Contenidos</w:t>
            </w:r>
          </w:p>
          <w:p>
            <w:pPr>
              <w:pStyle w:val="Normal"/>
              <w:spacing w:before="0" w:after="120" w:line="276" w:lineRule="auto"/>
              <w:ind w:left="0"/>
              <w:jc w:val="both"/>
            </w:pPr>
            <w:r>
              <w:rPr>
                <w:b w:val="0"/>
                <w:sz w:val="21"/>
              </w:rPr>
              <w:t>El proyecto pone en juego saberes de cuatro órdenes: los que aprenden las y los estudiantes por usar el sistema, los que aprenden quienes lo estudian como contenido técnico, los que ejercitan los docentes en su práctica y los que incorpora la institución como organización.</w:t>
            </w:r>
          </w:p>
          <w:p>
            <w:pPr>
              <w:pStyle w:val="Normal"/>
              <w:spacing w:before="200" w:after="80" w:line="276" w:lineRule="auto"/>
              <w:ind w:left="0"/>
            </w:pPr>
            <w:r>
              <w:rPr>
                <w:b/>
                <w:sz w:val="22"/>
              </w:rPr>
              <w:t>Eje 1. Ciudadanía y cuidado digital (transversal, articula con ESI y con el AEC)</w:t>
            </w:r>
          </w:p>
          <w:p>
            <w:pPr>
              <w:pStyle w:val="Normal"/>
              <w:spacing w:before="0" w:after="60" w:line="276" w:lineRule="auto"/>
              <w:ind w:left="260" w:hanging="260"/>
              <w:jc w:val="both"/>
            </w:pPr>
            <w:r>
              <w:rPr>
                <w:b w:val="0"/>
                <w:sz w:val="21"/>
              </w:rPr>
              <w:t>•</w:t>
              <w:tab/>
              <w:t>Identidad digital y cuenta institucional: qué es una credencial personal, por qué no se presta y qué implica actuar en línea con el propio nombre.</w:t>
            </w:r>
          </w:p>
          <w:p>
            <w:pPr>
              <w:pStyle w:val="Normal"/>
              <w:spacing w:before="0" w:after="60" w:line="276" w:lineRule="auto"/>
              <w:ind w:left="260" w:hanging="260"/>
              <w:jc w:val="both"/>
            </w:pPr>
            <w:r>
              <w:rPr>
                <w:b w:val="0"/>
                <w:sz w:val="21"/>
              </w:rPr>
              <w:t>•</w:t>
              <w:tab/>
              <w:t>Contraseñas seguras, cierre de sesión y cuidado del dispositivo compartido.</w:t>
            </w:r>
          </w:p>
          <w:p>
            <w:pPr>
              <w:pStyle w:val="Normal"/>
              <w:spacing w:before="0" w:after="60" w:line="276" w:lineRule="auto"/>
              <w:ind w:left="260" w:hanging="260"/>
              <w:jc w:val="both"/>
            </w:pPr>
            <w:r>
              <w:rPr>
                <w:b w:val="0"/>
                <w:sz w:val="21"/>
              </w:rPr>
              <w:t>•</w:t>
              <w:tab/>
              <w:t>Convivencia en entornos virtuales: tono, respeto y responsabilidad sobre lo que se publica; trazabilidad de las acciones.</w:t>
            </w:r>
          </w:p>
          <w:p>
            <w:pPr>
              <w:pStyle w:val="Normal"/>
              <w:spacing w:before="0" w:after="60" w:line="276" w:lineRule="auto"/>
              <w:ind w:left="260" w:hanging="260"/>
              <w:jc w:val="both"/>
            </w:pPr>
            <w:r>
              <w:rPr>
                <w:b w:val="0"/>
                <w:sz w:val="21"/>
              </w:rPr>
              <w:t>•</w:t>
              <w:tab/>
              <w:t>Privacidad, datos personales y huella digital: qué información se comparte y con quién.</w:t>
            </w:r>
          </w:p>
          <w:p>
            <w:pPr>
              <w:pStyle w:val="Normal"/>
              <w:spacing w:before="0" w:after="60" w:line="276" w:lineRule="auto"/>
              <w:ind w:left="260" w:hanging="260"/>
              <w:jc w:val="both"/>
            </w:pPr>
            <w:r>
              <w:rPr>
                <w:b w:val="0"/>
                <w:sz w:val="21"/>
              </w:rPr>
              <w:t>•</w:t>
              <w:tab/>
              <w:t>Uso de imágenes propias y de terceros; consentimiento.</w:t>
            </w:r>
          </w:p>
          <w:p>
            <w:pPr>
              <w:pStyle w:val="Normal"/>
              <w:spacing w:before="0" w:after="60" w:line="276" w:lineRule="auto"/>
              <w:ind w:left="260" w:hanging="260"/>
              <w:jc w:val="both"/>
            </w:pPr>
            <w:r>
              <w:rPr>
                <w:b w:val="0"/>
                <w:sz w:val="21"/>
              </w:rPr>
              <w:t>•</w:t>
              <w:tab/>
              <w:t>Prevención del ciberacoso y del grooming; canales institucionales para pedir ayuda.</w:t>
            </w:r>
          </w:p>
          <w:p>
            <w:pPr>
              <w:pStyle w:val="Normal"/>
              <w:spacing w:before="200" w:after="80" w:line="276" w:lineRule="auto"/>
              <w:ind w:left="0"/>
            </w:pPr>
            <w:r>
              <w:rPr>
                <w:b/>
                <w:sz w:val="22"/>
              </w:rPr>
              <w:t>Eje 2. Alfabetización digital e informacional</w:t>
            </w:r>
          </w:p>
          <w:p>
            <w:pPr>
              <w:pStyle w:val="Normal"/>
              <w:spacing w:before="0" w:after="60" w:line="276" w:lineRule="auto"/>
              <w:ind w:left="260" w:hanging="260"/>
              <w:jc w:val="both"/>
            </w:pPr>
            <w:r>
              <w:rPr>
                <w:b w:val="0"/>
                <w:sz w:val="21"/>
              </w:rPr>
              <w:t>•</w:t>
              <w:tab/>
              <w:t>Gestión de archivos: formatos, tamaños, nombres, versiones; diferencia entre documento, imagen y enlace.</w:t>
            </w:r>
          </w:p>
          <w:p>
            <w:pPr>
              <w:pStyle w:val="Normal"/>
              <w:spacing w:before="0" w:after="60" w:line="276" w:lineRule="auto"/>
              <w:ind w:left="260" w:hanging="260"/>
              <w:jc w:val="both"/>
            </w:pPr>
            <w:r>
              <w:rPr>
                <w:b w:val="0"/>
                <w:sz w:val="21"/>
              </w:rPr>
              <w:t>•</w:t>
              <w:tab/>
              <w:t>Captura, recorte y envío de imágenes desde el celular; entrega de producciones de taller en formato digital.</w:t>
            </w:r>
          </w:p>
          <w:p>
            <w:pPr>
              <w:pStyle w:val="Normal"/>
              <w:spacing w:before="0" w:after="60" w:line="276" w:lineRule="auto"/>
              <w:ind w:left="260" w:hanging="260"/>
              <w:jc w:val="both"/>
            </w:pPr>
            <w:r>
              <w:rPr>
                <w:b w:val="0"/>
                <w:sz w:val="21"/>
              </w:rPr>
              <w:t>•</w:t>
              <w:tab/>
              <w:t>Organización del tiempo y del trabajo: agenda, vencimientos, priorización de entregas pendientes.</w:t>
            </w:r>
          </w:p>
          <w:p>
            <w:pPr>
              <w:pStyle w:val="Normal"/>
              <w:spacing w:before="0" w:after="60" w:line="276" w:lineRule="auto"/>
              <w:ind w:left="260" w:hanging="260"/>
              <w:jc w:val="both"/>
            </w:pPr>
            <w:r>
              <w:rPr>
                <w:b w:val="0"/>
                <w:sz w:val="21"/>
              </w:rPr>
              <w:t>•</w:t>
              <w:tab/>
              <w:t>Lectura comprensiva de consignas y aprovechamiento de la devolución docente para reelaborar.</w:t>
            </w:r>
          </w:p>
          <w:p>
            <w:pPr>
              <w:pStyle w:val="Normal"/>
              <w:spacing w:before="0" w:after="60" w:line="276" w:lineRule="auto"/>
              <w:ind w:left="260" w:hanging="260"/>
              <w:jc w:val="both"/>
            </w:pPr>
            <w:r>
              <w:rPr>
                <w:b w:val="0"/>
                <w:sz w:val="21"/>
              </w:rPr>
              <w:t>•</w:t>
              <w:tab/>
              <w:t>Búsqueda, selección y cita de información; honestidad académica en el trabajo digital.</w:t>
            </w:r>
          </w:p>
          <w:p>
            <w:pPr>
              <w:pStyle w:val="Normal"/>
              <w:spacing w:before="200" w:after="80" w:line="276" w:lineRule="auto"/>
              <w:ind w:left="0"/>
            </w:pPr>
            <w:r>
              <w:rPr>
                <w:b/>
                <w:sz w:val="22"/>
              </w:rPr>
              <w:t>Eje 3. Saberes específicos de la Educación Técnico Profesional</w:t>
            </w:r>
          </w:p>
          <w:p>
            <w:pPr>
              <w:pStyle w:val="Normal"/>
              <w:spacing w:before="0" w:after="60" w:line="276" w:lineRule="auto"/>
              <w:ind w:left="260" w:hanging="260"/>
              <w:jc w:val="both"/>
            </w:pPr>
            <w:r>
              <w:rPr>
                <w:b w:val="0"/>
                <w:sz w:val="21"/>
              </w:rPr>
              <w:t>•</w:t>
              <w:tab/>
              <w:t>Aplicaciones web y arquitectura cliente-servidor: qué corre en el navegador y qué en el servidor.</w:t>
            </w:r>
          </w:p>
          <w:p>
            <w:pPr>
              <w:pStyle w:val="Normal"/>
              <w:spacing w:before="0" w:after="60" w:line="276" w:lineRule="auto"/>
              <w:ind w:left="260" w:hanging="260"/>
              <w:jc w:val="both"/>
            </w:pPr>
            <w:r>
              <w:rPr>
                <w:b w:val="0"/>
                <w:sz w:val="21"/>
              </w:rPr>
              <w:t>•</w:t>
              <w:tab/>
              <w:t>Bases de datos: qué se guarda, cómo se relaciona y qué significa la integridad de la información.</w:t>
            </w:r>
          </w:p>
          <w:p>
            <w:pPr>
              <w:pStyle w:val="Normal"/>
              <w:spacing w:before="0" w:after="60" w:line="276" w:lineRule="auto"/>
              <w:ind w:left="260" w:hanging="260"/>
              <w:jc w:val="both"/>
            </w:pPr>
            <w:r>
              <w:rPr>
                <w:b w:val="0"/>
                <w:sz w:val="21"/>
              </w:rPr>
              <w:t>•</w:t>
              <w:tab/>
              <w:t>Roles, permisos y seguridad: autenticación, autorización y principio de mínimo privilegio.</w:t>
            </w:r>
          </w:p>
          <w:p>
            <w:pPr>
              <w:pStyle w:val="Normal"/>
              <w:spacing w:before="0" w:after="60" w:line="276" w:lineRule="auto"/>
              <w:ind w:left="260" w:hanging="260"/>
              <w:jc w:val="both"/>
            </w:pPr>
            <w:r>
              <w:rPr>
                <w:b w:val="0"/>
                <w:sz w:val="21"/>
              </w:rPr>
              <w:t>•</w:t>
              <w:tab/>
              <w:t>Pruebas y control de calidad: diseño de casos de prueba, reporte reproducible de errores, verificación de correcciones.</w:t>
            </w:r>
          </w:p>
          <w:p>
            <w:pPr>
              <w:pStyle w:val="Normal"/>
              <w:spacing w:before="0" w:after="60" w:line="276" w:lineRule="auto"/>
              <w:ind w:left="260" w:hanging="260"/>
              <w:jc w:val="both"/>
            </w:pPr>
            <w:r>
              <w:rPr>
                <w:b w:val="0"/>
                <w:sz w:val="21"/>
              </w:rPr>
              <w:t>•</w:t>
              <w:tab/>
              <w:t>Documentación técnica y de usuario: instructivos, manuales y guías rápidas.</w:t>
            </w:r>
          </w:p>
          <w:p>
            <w:pPr>
              <w:pStyle w:val="Normal"/>
              <w:spacing w:before="0" w:after="60" w:line="276" w:lineRule="auto"/>
              <w:ind w:left="260" w:hanging="260"/>
              <w:jc w:val="both"/>
            </w:pPr>
            <w:r>
              <w:rPr>
                <w:b w:val="0"/>
                <w:sz w:val="21"/>
              </w:rPr>
              <w:t>•</w:t>
              <w:tab/>
              <w:t>Soporte y gestión de incidentes: recepción del pedido, diagnóstico, resolución y cierre; trato con el usuario.</w:t>
            </w:r>
          </w:p>
          <w:p>
            <w:pPr>
              <w:pStyle w:val="Normal"/>
              <w:spacing w:before="0" w:after="60" w:line="276" w:lineRule="auto"/>
              <w:ind w:left="260" w:hanging="260"/>
              <w:jc w:val="both"/>
            </w:pPr>
            <w:r>
              <w:rPr>
                <w:b w:val="0"/>
                <w:sz w:val="21"/>
              </w:rPr>
              <w:t>•</w:t>
              <w:tab/>
              <w:t>Análisis de datos de uso e interpretación de indicadores; elaboración de informes.</w:t>
            </w:r>
          </w:p>
          <w:p>
            <w:pPr>
              <w:pStyle w:val="Normal"/>
              <w:spacing w:before="0" w:after="60" w:line="276" w:lineRule="auto"/>
              <w:ind w:left="260" w:hanging="260"/>
              <w:jc w:val="both"/>
            </w:pPr>
            <w:r>
              <w:rPr>
                <w:b w:val="0"/>
                <w:sz w:val="21"/>
              </w:rPr>
              <w:t>•</w:t>
              <w:tab/>
              <w:t>Nociones de infraestructura: servidor, servicio, copia de seguridad, disponibilidad y recuperación ante fallas.</w:t>
            </w:r>
          </w:p>
          <w:p>
            <w:pPr>
              <w:pStyle w:val="Normal"/>
              <w:spacing w:before="200" w:after="80" w:line="276" w:lineRule="auto"/>
              <w:ind w:left="0"/>
            </w:pPr>
            <w:r>
              <w:rPr>
                <w:b/>
                <w:sz w:val="22"/>
              </w:rPr>
              <w:t>Eje 4. Saberes de la práctica docente</w:t>
            </w:r>
          </w:p>
          <w:p>
            <w:pPr>
              <w:pStyle w:val="Normal"/>
              <w:spacing w:before="0" w:after="60" w:line="276" w:lineRule="auto"/>
              <w:ind w:left="260" w:hanging="260"/>
              <w:jc w:val="both"/>
            </w:pPr>
            <w:r>
              <w:rPr>
                <w:b w:val="0"/>
                <w:sz w:val="21"/>
              </w:rPr>
              <w:t>•</w:t>
              <w:tab/>
              <w:t>Diseño de consignas: qué se pide, para cuándo, con qué recursos y con qué criterios se evalúa.</w:t>
            </w:r>
          </w:p>
          <w:p>
            <w:pPr>
              <w:pStyle w:val="Normal"/>
              <w:spacing w:before="0" w:after="60" w:line="276" w:lineRule="auto"/>
              <w:ind w:left="260" w:hanging="260"/>
              <w:jc w:val="both"/>
            </w:pPr>
            <w:r>
              <w:rPr>
                <w:b w:val="0"/>
                <w:sz w:val="21"/>
              </w:rPr>
              <w:t>•</w:t>
              <w:tab/>
              <w:t>Construcción y uso de rúbricas; explicitación de los criterios ante el estudiante.</w:t>
            </w:r>
          </w:p>
          <w:p>
            <w:pPr>
              <w:pStyle w:val="Normal"/>
              <w:spacing w:before="0" w:after="60" w:line="276" w:lineRule="auto"/>
              <w:ind w:left="260" w:hanging="260"/>
              <w:jc w:val="both"/>
            </w:pPr>
            <w:r>
              <w:rPr>
                <w:b w:val="0"/>
                <w:sz w:val="21"/>
              </w:rPr>
              <w:t>•</w:t>
              <w:tab/>
              <w:t>Devolución formativa, con y sin calificación, como parte del proceso de aprendizaje.</w:t>
            </w:r>
          </w:p>
          <w:p>
            <w:pPr>
              <w:pStyle w:val="Normal"/>
              <w:spacing w:before="0" w:after="60" w:line="276" w:lineRule="auto"/>
              <w:ind w:left="260" w:hanging="260"/>
              <w:jc w:val="both"/>
            </w:pPr>
            <w:r>
              <w:rPr>
                <w:b w:val="0"/>
                <w:sz w:val="21"/>
              </w:rPr>
              <w:t>•</w:t>
              <w:tab/>
              <w:t>Uso de evidencias para el seguimiento de trayectorias y para la comunicación con la familia.</w:t>
            </w:r>
          </w:p>
          <w:p>
            <w:pPr>
              <w:pStyle w:val="Normal"/>
              <w:spacing w:before="0" w:after="60" w:line="276" w:lineRule="auto"/>
              <w:ind w:left="260" w:hanging="260"/>
              <w:jc w:val="both"/>
            </w:pPr>
            <w:r>
              <w:rPr>
                <w:b w:val="0"/>
                <w:sz w:val="21"/>
              </w:rPr>
              <w:t>•</w:t>
              <w:tab/>
              <w:t>Trabajo colaborativo por área y acuerdos didácticos comunes.</w:t>
            </w:r>
          </w:p>
          <w:p>
            <w:pPr>
              <w:pStyle w:val="Normal"/>
              <w:spacing w:before="200" w:after="80" w:line="276" w:lineRule="auto"/>
              <w:ind w:left="0"/>
            </w:pPr>
            <w:r>
              <w:rPr>
                <w:b/>
                <w:sz w:val="22"/>
              </w:rPr>
              <w:t>Eje 5. Saberes de gestión institucional</w:t>
            </w:r>
          </w:p>
          <w:p>
            <w:pPr>
              <w:pStyle w:val="Normal"/>
              <w:spacing w:before="0" w:after="60" w:line="276" w:lineRule="auto"/>
              <w:ind w:left="260" w:hanging="260"/>
              <w:jc w:val="both"/>
            </w:pPr>
            <w:r>
              <w:rPr>
                <w:b w:val="0"/>
                <w:sz w:val="21"/>
              </w:rPr>
              <w:t>•</w:t>
              <w:tab/>
              <w:t>Protección de datos personales: responsabilidad, finalidad, resguardo y acceso.</w:t>
            </w:r>
          </w:p>
          <w:p>
            <w:pPr>
              <w:pStyle w:val="Normal"/>
              <w:spacing w:before="0" w:after="60" w:line="276" w:lineRule="auto"/>
              <w:ind w:left="260" w:hanging="260"/>
              <w:jc w:val="both"/>
            </w:pPr>
            <w:r>
              <w:rPr>
                <w:b w:val="0"/>
                <w:sz w:val="21"/>
              </w:rPr>
              <w:t>•</w:t>
              <w:tab/>
              <w:t>Confidencialidad de la información sensible y criterios para habilitar accesos.</w:t>
            </w:r>
          </w:p>
          <w:p>
            <w:pPr>
              <w:pStyle w:val="Normal"/>
              <w:spacing w:before="0" w:after="60" w:line="276" w:lineRule="auto"/>
              <w:ind w:left="260" w:hanging="260"/>
              <w:jc w:val="both"/>
            </w:pPr>
            <w:r>
              <w:rPr>
                <w:b w:val="0"/>
                <w:sz w:val="21"/>
              </w:rPr>
              <w:t>•</w:t>
              <w:tab/>
              <w:t>Lectura de indicadores institucionales y toma de decisiones basada en evidencia.</w:t>
            </w:r>
          </w:p>
          <w:p>
            <w:pPr>
              <w:pStyle w:val="Normal"/>
              <w:spacing w:before="0" w:after="60" w:line="276" w:lineRule="auto"/>
              <w:ind w:left="260" w:hanging="260"/>
              <w:jc w:val="both"/>
            </w:pPr>
            <w:r>
              <w:rPr>
                <w:b w:val="0"/>
                <w:sz w:val="21"/>
              </w:rPr>
              <w:t>•</w:t>
              <w:tab/>
              <w:t>Continuidad del servicio: resguardo, monitoreo y plan de contingencia.</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sz w:val="26"/>
                <w:szCs w:val="26"/>
                <w:rtl w:val="0"/>
              </w:rPr>
              <w:t xml:space="preserve"> Actividades</w:t>
            </w:r>
          </w:p>
          <w:p>
            <w:pPr>
              <w:pStyle w:val="Normal"/>
              <w:spacing w:before="160" w:after="60" w:line="276" w:lineRule="auto"/>
              <w:ind w:left="0"/>
            </w:pPr>
            <w:r>
              <w:rPr>
                <w:b/>
                <w:sz w:val="21"/>
              </w:rPr>
              <w:t>Actividades para docentes</w:t>
            </w:r>
          </w:p>
          <w:p>
            <w:pPr>
              <w:pStyle w:val="Normal"/>
              <w:spacing w:before="0" w:after="120" w:line="276" w:lineRule="auto"/>
              <w:ind w:left="0"/>
              <w:jc w:val="both"/>
            </w:pPr>
            <w:r>
              <w:rPr>
                <w:b/>
                <w:sz w:val="21"/>
              </w:rPr>
              <w:t>Etapa de formación (septiembre - octubre 2026).</w:t>
            </w:r>
            <w:r>
              <w:rPr>
                <w:b w:val="0"/>
                <w:sz w:val="21"/>
              </w:rPr>
              <w:t xml:space="preserve"> Dos encuentros presenciales de 90 minutos y un taller por área.</w:t>
            </w:r>
          </w:p>
          <w:p>
            <w:pPr>
              <w:pStyle w:val="Normal"/>
              <w:spacing w:before="0" w:after="60" w:line="276" w:lineRule="auto"/>
              <w:ind w:left="260" w:hanging="260"/>
              <w:jc w:val="both"/>
            </w:pPr>
            <w:r>
              <w:rPr>
                <w:b w:val="0"/>
                <w:sz w:val="21"/>
              </w:rPr>
              <w:t>•</w:t>
              <w:tab/>
              <w:t>Primer encuentro: recorrido general del campus, ingreso con la cuenta propia, dónde está cada cosa y creación del aula de la materia.</w:t>
            </w:r>
          </w:p>
          <w:p>
            <w:pPr>
              <w:pStyle w:val="Normal"/>
              <w:spacing w:before="0" w:after="60" w:line="276" w:lineRule="auto"/>
              <w:ind w:left="260" w:hanging="260"/>
              <w:jc w:val="both"/>
            </w:pPr>
            <w:r>
              <w:rPr>
                <w:b w:val="0"/>
                <w:sz w:val="21"/>
              </w:rPr>
              <w:t>•</w:t>
              <w:tab/>
              <w:t>Segundo encuentro: publicación de material y de la primera actividad con fecha de entrega; recepción de entregas y registro de la devolución.</w:t>
            </w:r>
          </w:p>
          <w:p>
            <w:pPr>
              <w:pStyle w:val="Normal"/>
              <w:spacing w:before="0" w:after="60" w:line="276" w:lineRule="auto"/>
              <w:ind w:left="260" w:hanging="260"/>
              <w:jc w:val="both"/>
            </w:pPr>
            <w:r>
              <w:rPr>
                <w:b w:val="0"/>
                <w:sz w:val="21"/>
              </w:rPr>
              <w:t>•</w:t>
              <w:tab/>
              <w:t>Taller por área con la jefatura de sección: acuerdo sobre criterios mínimos de las consignas y sobre la frecuencia de publicación.</w:t>
            </w:r>
          </w:p>
          <w:p>
            <w:pPr>
              <w:pStyle w:val="Normal"/>
              <w:spacing w:before="0" w:after="60" w:line="276" w:lineRule="auto"/>
              <w:ind w:left="260" w:hanging="260"/>
              <w:jc w:val="both"/>
            </w:pPr>
            <w:r>
              <w:rPr>
                <w:b w:val="0"/>
                <w:sz w:val="21"/>
              </w:rPr>
              <w:t>•</w:t>
              <w:tab/>
              <w:t>Lectura de la guía rápida y consulta a la mesa de ayuda estudiantil ante dudas.</w:t>
            </w:r>
          </w:p>
          <w:p>
            <w:pPr>
              <w:pStyle w:val="Normal"/>
              <w:spacing w:before="0" w:after="120" w:line="276" w:lineRule="auto"/>
              <w:ind w:left="0"/>
              <w:jc w:val="both"/>
            </w:pPr>
            <w:r>
              <w:rPr>
                <w:b/>
                <w:sz w:val="21"/>
              </w:rPr>
              <w:t>Etapa de uso (octubre 2026 en adelante).</w:t>
            </w:r>
            <w:r>
              <w:rPr>
                <w:b w:val="0"/>
                <w:sz w:val="21"/>
              </w:rPr>
              <w:t xml:space="preserve"> Prácticas que se vuelven rutina.</w:t>
            </w:r>
          </w:p>
          <w:p>
            <w:pPr>
              <w:pStyle w:val="Normal"/>
              <w:spacing w:before="0" w:after="60" w:line="276" w:lineRule="auto"/>
              <w:ind w:left="260" w:hanging="260"/>
              <w:jc w:val="both"/>
            </w:pPr>
            <w:r>
              <w:rPr>
                <w:b w:val="0"/>
                <w:sz w:val="21"/>
              </w:rPr>
              <w:t>•</w:t>
              <w:tab/>
              <w:t>Configurar el aula de cada espacio curricular: presentación de la materia, material de estudio y primera actividad.</w:t>
            </w:r>
          </w:p>
          <w:p>
            <w:pPr>
              <w:pStyle w:val="Normal"/>
              <w:spacing w:before="0" w:after="60" w:line="276" w:lineRule="auto"/>
              <w:ind w:left="260" w:hanging="260"/>
              <w:jc w:val="both"/>
            </w:pPr>
            <w:r>
              <w:rPr>
                <w:b w:val="0"/>
                <w:sz w:val="21"/>
              </w:rPr>
              <w:t>•</w:t>
              <w:tab/>
              <w:t>Publicar novedades y actividades con consigna clara, criterios de evaluación y fecha de entrega; programar la publicación cuando corresponda.</w:t>
            </w:r>
          </w:p>
          <w:p>
            <w:pPr>
              <w:pStyle w:val="Normal"/>
              <w:spacing w:before="0" w:after="60" w:line="276" w:lineRule="auto"/>
              <w:ind w:left="260" w:hanging="260"/>
              <w:jc w:val="both"/>
            </w:pPr>
            <w:r>
              <w:rPr>
                <w:b w:val="0"/>
                <w:sz w:val="21"/>
              </w:rPr>
              <w:t>•</w:t>
              <w:tab/>
              <w:t>Adjuntar imágenes o archivos de apoyo, especialmente en los espacios de taller.</w:t>
            </w:r>
          </w:p>
          <w:p>
            <w:pPr>
              <w:pStyle w:val="Normal"/>
              <w:spacing w:before="0" w:after="60" w:line="276" w:lineRule="auto"/>
              <w:ind w:left="260" w:hanging="260"/>
              <w:jc w:val="both"/>
            </w:pPr>
            <w:r>
              <w:rPr>
                <w:b w:val="0"/>
                <w:sz w:val="21"/>
              </w:rPr>
              <w:t>•</w:t>
              <w:tab/>
              <w:t>Recibir entregas y registrar la devolución, con nota o solo con comentario formativo.</w:t>
            </w:r>
          </w:p>
          <w:p>
            <w:pPr>
              <w:pStyle w:val="Normal"/>
              <w:spacing w:before="0" w:after="60" w:line="276" w:lineRule="auto"/>
              <w:ind w:left="260" w:hanging="260"/>
              <w:jc w:val="both"/>
            </w:pPr>
            <w:r>
              <w:rPr>
                <w:b w:val="0"/>
                <w:sz w:val="21"/>
              </w:rPr>
              <w:t>•</w:t>
              <w:tab/>
              <w:t>Usar la sala de clase en vivo cuando la propuesta lo requiera y crear allí mismo la actividad del día.</w:t>
            </w:r>
          </w:p>
          <w:p>
            <w:pPr>
              <w:pStyle w:val="Normal"/>
              <w:spacing w:before="0" w:after="60" w:line="276" w:lineRule="auto"/>
              <w:ind w:left="260" w:hanging="260"/>
              <w:jc w:val="both"/>
            </w:pPr>
            <w:r>
              <w:rPr>
                <w:b w:val="0"/>
                <w:sz w:val="21"/>
              </w:rPr>
              <w:t>•</w:t>
              <w:tab/>
              <w:t>Revisar el estado de entregas del curso antes de cada cierre de período y avisar a preceptoría las situaciones que requieren intervención.</w:t>
            </w:r>
          </w:p>
          <w:p>
            <w:pPr>
              <w:pStyle w:val="Normal"/>
              <w:spacing w:before="0" w:after="60" w:line="276" w:lineRule="auto"/>
              <w:ind w:left="260" w:hanging="260"/>
              <w:jc w:val="both"/>
            </w:pPr>
            <w:r>
              <w:rPr>
                <w:b w:val="0"/>
                <w:sz w:val="21"/>
              </w:rPr>
              <w:t>•</w:t>
              <w:tab/>
              <w:t>Registrar en el buzón de sugerencias las mejoras necesarias y los problemas detectados.</w:t>
            </w:r>
          </w:p>
          <w:p>
            <w:pPr>
              <w:pStyle w:val="Normal"/>
              <w:spacing w:before="0" w:after="60" w:line="276" w:lineRule="auto"/>
              <w:ind w:left="260" w:hanging="260"/>
              <w:jc w:val="both"/>
            </w:pPr>
            <w:r>
              <w:rPr>
                <w:b w:val="0"/>
                <w:sz w:val="21"/>
              </w:rPr>
              <w:t>•</w:t>
              <w:tab/>
              <w:t>Participar de la evaluación del piloto: encuesta breve y reunión de área.</w:t>
            </w:r>
          </w:p>
          <w:p>
            <w:pPr>
              <w:pStyle w:val="Normal"/>
              <w:spacing w:before="160" w:after="60" w:line="276" w:lineRule="auto"/>
              <w:ind w:left="0"/>
            </w:pPr>
            <w:r>
              <w:rPr>
                <w:b/>
                <w:sz w:val="21"/>
              </w:rPr>
              <w:t>Actividades para estudiantes</w:t>
            </w:r>
          </w:p>
          <w:p>
            <w:pPr>
              <w:pStyle w:val="Normal"/>
              <w:spacing w:before="0" w:after="120" w:line="276" w:lineRule="auto"/>
              <w:ind w:left="0"/>
              <w:jc w:val="both"/>
            </w:pPr>
            <w:r>
              <w:rPr>
                <w:b/>
                <w:sz w:val="21"/>
              </w:rPr>
              <w:t>Etapa de inicio.</w:t>
            </w:r>
          </w:p>
          <w:p>
            <w:pPr>
              <w:pStyle w:val="Normal"/>
              <w:spacing w:before="0" w:after="60" w:line="276" w:lineRule="auto"/>
              <w:ind w:left="260" w:hanging="260"/>
              <w:jc w:val="both"/>
            </w:pPr>
            <w:r>
              <w:rPr>
                <w:b w:val="0"/>
                <w:sz w:val="21"/>
              </w:rPr>
              <w:t>•</w:t>
              <w:tab/>
              <w:t>Recibir la cuenta institucional, ingresar por primera vez y cambiar la contraseña.</w:t>
            </w:r>
          </w:p>
          <w:p>
            <w:pPr>
              <w:pStyle w:val="Normal"/>
              <w:spacing w:before="0" w:after="60" w:line="276" w:lineRule="auto"/>
              <w:ind w:left="260" w:hanging="260"/>
              <w:jc w:val="both"/>
            </w:pPr>
            <w:r>
              <w:rPr>
                <w:b w:val="0"/>
                <w:sz w:val="21"/>
              </w:rPr>
              <w:t>•</w:t>
              <w:tab/>
              <w:t>Completar el perfil y reconocer sus materias y docentes en el campus.</w:t>
            </w:r>
          </w:p>
          <w:p>
            <w:pPr>
              <w:pStyle w:val="Normal"/>
              <w:spacing w:before="0" w:after="60" w:line="276" w:lineRule="auto"/>
              <w:ind w:left="260" w:hanging="260"/>
              <w:jc w:val="both"/>
            </w:pPr>
            <w:r>
              <w:rPr>
                <w:b w:val="0"/>
                <w:sz w:val="21"/>
              </w:rPr>
              <w:t>•</w:t>
              <w:tab/>
              <w:t>Participar del taller de ciudadanía digital: uso de la cuenta, privacidad, convivencia en línea y canales para pedir ayuda.</w:t>
            </w:r>
          </w:p>
          <w:p>
            <w:pPr>
              <w:pStyle w:val="Normal"/>
              <w:spacing w:before="0" w:after="60" w:line="276" w:lineRule="auto"/>
              <w:ind w:left="260" w:hanging="260"/>
              <w:jc w:val="both"/>
            </w:pPr>
            <w:r>
              <w:rPr>
                <w:b w:val="0"/>
                <w:sz w:val="21"/>
              </w:rPr>
              <w:t>•</w:t>
              <w:tab/>
              <w:t>Acordar con el curso las reglas de uso de las salas en vivo y de la mensajería.</w:t>
            </w:r>
          </w:p>
          <w:p>
            <w:pPr>
              <w:pStyle w:val="Normal"/>
              <w:spacing w:before="0" w:after="120" w:line="276" w:lineRule="auto"/>
              <w:ind w:left="0"/>
              <w:jc w:val="both"/>
            </w:pPr>
            <w:r>
              <w:rPr>
                <w:b/>
                <w:sz w:val="21"/>
              </w:rPr>
              <w:t>Etapa de uso.</w:t>
            </w:r>
          </w:p>
          <w:p>
            <w:pPr>
              <w:pStyle w:val="Normal"/>
              <w:spacing w:before="0" w:after="60" w:line="276" w:lineRule="auto"/>
              <w:ind w:left="260" w:hanging="260"/>
              <w:jc w:val="both"/>
            </w:pPr>
            <w:r>
              <w:rPr>
                <w:b w:val="0"/>
                <w:sz w:val="21"/>
              </w:rPr>
              <w:t>•</w:t>
              <w:tab/>
              <w:t>Consultar novedades y la lista de entregas pendientes como rutina semanal.</w:t>
            </w:r>
          </w:p>
          <w:p>
            <w:pPr>
              <w:pStyle w:val="Normal"/>
              <w:spacing w:before="0" w:after="60" w:line="276" w:lineRule="auto"/>
              <w:ind w:left="260" w:hanging="260"/>
              <w:jc w:val="both"/>
            </w:pPr>
            <w:r>
              <w:rPr>
                <w:b w:val="0"/>
                <w:sz w:val="21"/>
              </w:rPr>
              <w:t>•</w:t>
              <w:tab/>
              <w:t>Resolver y entregar las actividades en tiempo y forma, adjuntando archivos o fotos de la producción.</w:t>
            </w:r>
          </w:p>
          <w:p>
            <w:pPr>
              <w:pStyle w:val="Normal"/>
              <w:spacing w:before="0" w:after="60" w:line="276" w:lineRule="auto"/>
              <w:ind w:left="260" w:hanging="260"/>
              <w:jc w:val="both"/>
            </w:pPr>
            <w:r>
              <w:rPr>
                <w:b w:val="0"/>
                <w:sz w:val="21"/>
              </w:rPr>
              <w:t>•</w:t>
              <w:tab/>
              <w:t>Leer las devoluciones docentes y reelaborar a partir de ellas.</w:t>
            </w:r>
          </w:p>
          <w:p>
            <w:pPr>
              <w:pStyle w:val="Normal"/>
              <w:spacing w:before="0" w:after="60" w:line="276" w:lineRule="auto"/>
              <w:ind w:left="260" w:hanging="260"/>
              <w:jc w:val="both"/>
            </w:pPr>
            <w:r>
              <w:rPr>
                <w:b w:val="0"/>
                <w:sz w:val="21"/>
              </w:rPr>
              <w:t>•</w:t>
              <w:tab/>
              <w:t>Registrar su asistencia cuando la preceptoría habilite la ventana correspondiente.</w:t>
            </w:r>
          </w:p>
          <w:p>
            <w:pPr>
              <w:pStyle w:val="Normal"/>
              <w:spacing w:before="0" w:after="60" w:line="276" w:lineRule="auto"/>
              <w:ind w:left="260" w:hanging="260"/>
              <w:jc w:val="both"/>
            </w:pPr>
            <w:r>
              <w:rPr>
                <w:b w:val="0"/>
                <w:sz w:val="21"/>
              </w:rPr>
              <w:t>•</w:t>
              <w:tab/>
              <w:t>Participar de las salas en vivo respetando los acuerdos de convivencia digital.</w:t>
            </w:r>
          </w:p>
          <w:p>
            <w:pPr>
              <w:pStyle w:val="Normal"/>
              <w:spacing w:before="0" w:after="60" w:line="276" w:lineRule="auto"/>
              <w:ind w:left="260" w:hanging="260"/>
              <w:jc w:val="both"/>
            </w:pPr>
            <w:r>
              <w:rPr>
                <w:b w:val="0"/>
                <w:sz w:val="21"/>
              </w:rPr>
              <w:t>•</w:t>
              <w:tab/>
              <w:t>Avisar por el canal institucional cuando algo no funciona.</w:t>
            </w:r>
          </w:p>
          <w:p>
            <w:pPr>
              <w:pStyle w:val="Normal"/>
              <w:spacing w:before="0" w:after="120" w:line="276" w:lineRule="auto"/>
              <w:ind w:left="0"/>
              <w:jc w:val="both"/>
            </w:pPr>
            <w:r>
              <w:rPr>
                <w:b/>
                <w:sz w:val="21"/>
              </w:rPr>
              <w:t>Actividades específicas de la modalidad técnica (equipo estudiantil de soporte).</w:t>
            </w:r>
          </w:p>
          <w:p>
            <w:pPr>
              <w:pStyle w:val="Normal"/>
              <w:spacing w:before="0" w:after="60" w:line="276" w:lineRule="auto"/>
              <w:ind w:left="260" w:hanging="260"/>
              <w:jc w:val="both"/>
            </w:pPr>
            <w:r>
              <w:rPr>
                <w:b w:val="0"/>
                <w:sz w:val="21"/>
              </w:rPr>
              <w:t>•</w:t>
              <w:tab/>
              <w:t>Integrar la mesa de ayuda escolar: recibir consultas de compañeros y docentes, resolverlas y dejar registro.</w:t>
            </w:r>
          </w:p>
          <w:p>
            <w:pPr>
              <w:pStyle w:val="Normal"/>
              <w:spacing w:before="0" w:after="60" w:line="276" w:lineRule="auto"/>
              <w:ind w:left="260" w:hanging="260"/>
              <w:jc w:val="both"/>
            </w:pPr>
            <w:r>
              <w:rPr>
                <w:b w:val="0"/>
                <w:sz w:val="21"/>
              </w:rPr>
              <w:t>•</w:t>
              <w:tab/>
              <w:t>Probar funciones del sistema con casos de prueba escritos y reportar errores de manera reproducible.</w:t>
            </w:r>
          </w:p>
          <w:p>
            <w:pPr>
              <w:pStyle w:val="Normal"/>
              <w:spacing w:before="0" w:after="60" w:line="276" w:lineRule="auto"/>
              <w:ind w:left="260" w:hanging="260"/>
              <w:jc w:val="both"/>
            </w:pPr>
            <w:r>
              <w:rPr>
                <w:b w:val="0"/>
                <w:sz w:val="21"/>
              </w:rPr>
              <w:t>•</w:t>
              <w:tab/>
              <w:t>Redactar instructivos y guías rápidas para cada perfil de usuario, y producir videos breves.</w:t>
            </w:r>
          </w:p>
          <w:p>
            <w:pPr>
              <w:pStyle w:val="Normal"/>
              <w:spacing w:before="0" w:after="60" w:line="276" w:lineRule="auto"/>
              <w:ind w:left="260" w:hanging="260"/>
              <w:jc w:val="both"/>
            </w:pPr>
            <w:r>
              <w:rPr>
                <w:b w:val="0"/>
                <w:sz w:val="21"/>
              </w:rPr>
              <w:t>•</w:t>
              <w:tab/>
              <w:t>Acompañar a los cursos de primer año en el primer ingreso al campus.</w:t>
            </w:r>
          </w:p>
          <w:p>
            <w:pPr>
              <w:pStyle w:val="Normal"/>
              <w:spacing w:before="0" w:after="60" w:line="276" w:lineRule="auto"/>
              <w:ind w:left="260" w:hanging="260"/>
              <w:jc w:val="both"/>
            </w:pPr>
            <w:r>
              <w:rPr>
                <w:b w:val="0"/>
                <w:sz w:val="21"/>
              </w:rPr>
              <w:t>•</w:t>
              <w:tab/>
              <w:t>Analizar los datos de uso y preparar el informe de indicadores para la dirección.</w:t>
            </w:r>
          </w:p>
          <w:p>
            <w:pPr>
              <w:pStyle w:val="Normal"/>
              <w:spacing w:before="0" w:after="60" w:line="276" w:lineRule="auto"/>
              <w:ind w:left="260" w:hanging="260"/>
              <w:jc w:val="both"/>
            </w:pPr>
            <w:r>
              <w:rPr>
                <w:b w:val="0"/>
                <w:sz w:val="21"/>
              </w:rPr>
              <w:t>•</w:t>
              <w:tab/>
              <w:t>Documentar el proyecto como práctica profesionalizante, con registro de tareas y resultados.</w:t>
            </w:r>
          </w:p>
          <w:p>
            <w:pPr>
              <w:pStyle w:val="Normal"/>
              <w:spacing w:before="160" w:after="60" w:line="276" w:lineRule="auto"/>
              <w:ind w:left="0"/>
            </w:pPr>
            <w:r>
              <w:rPr>
                <w:b/>
                <w:sz w:val="21"/>
              </w:rPr>
              <w:t>Actividades de los equipos de gestión (dirección, preceptoría y SOE)</w:t>
            </w:r>
          </w:p>
          <w:p>
            <w:pPr>
              <w:pStyle w:val="Normal"/>
              <w:spacing w:before="0" w:after="60" w:line="276" w:lineRule="auto"/>
              <w:ind w:left="260" w:hanging="260"/>
              <w:jc w:val="both"/>
            </w:pPr>
            <w:r>
              <w:rPr>
                <w:b w:val="0"/>
                <w:sz w:val="21"/>
              </w:rPr>
              <w:t>•</w:t>
              <w:tab/>
            </w:r>
            <w:r>
              <w:rPr>
                <w:b/>
                <w:sz w:val="21"/>
              </w:rPr>
              <w:t>Dirección:</w:t>
            </w:r>
            <w:r>
              <w:rPr>
                <w:b w:val="0"/>
                <w:sz w:val="21"/>
              </w:rPr>
              <w:t xml:space="preserve"> aprobar el alcance del piloto, definir el esquema de permisos por rol, convocar a los equipos, leer los tableros en cada corte y decidir los ajustes.</w:t>
            </w:r>
          </w:p>
          <w:p>
            <w:pPr>
              <w:pStyle w:val="Normal"/>
              <w:spacing w:before="0" w:after="60" w:line="276" w:lineRule="auto"/>
              <w:ind w:left="260" w:hanging="260"/>
              <w:jc w:val="both"/>
            </w:pPr>
            <w:r>
              <w:rPr>
                <w:b w:val="0"/>
                <w:sz w:val="21"/>
              </w:rPr>
              <w:t>•</w:t>
              <w:tab/>
            </w:r>
            <w:r>
              <w:rPr>
                <w:b/>
                <w:sz w:val="21"/>
              </w:rPr>
              <w:t>Preceptoría:</w:t>
            </w:r>
            <w:r>
              <w:rPr>
                <w:b w:val="0"/>
                <w:sz w:val="21"/>
              </w:rPr>
              <w:t xml:space="preserve"> tomar la asistencia diaria en el campus, mantener actualizados los cursos, detectar inasistencias reiteradas y comunicarlas, y exportar los informes que la escuela ya produce.</w:t>
            </w:r>
          </w:p>
          <w:p>
            <w:pPr>
              <w:pStyle w:val="Normal"/>
              <w:spacing w:before="0" w:after="60" w:line="276" w:lineRule="auto"/>
              <w:ind w:left="260" w:hanging="260"/>
              <w:jc w:val="both"/>
            </w:pPr>
            <w:r>
              <w:rPr>
                <w:b w:val="0"/>
                <w:sz w:val="21"/>
              </w:rPr>
              <w:t>•</w:t>
              <w:tab/>
            </w:r>
            <w:r>
              <w:rPr>
                <w:b/>
                <w:sz w:val="21"/>
              </w:rPr>
              <w:t>SOE:</w:t>
            </w:r>
            <w:r>
              <w:rPr>
                <w:b w:val="0"/>
                <w:sz w:val="21"/>
              </w:rPr>
              <w:t xml:space="preserve"> registrar el legajo de las situaciones que requieren acompañamiento, hacer el seguimiento de las derivaciones y sus devoluciones, y usar el panel de indicadores para priorizar intervenciones.</w:t>
            </w:r>
          </w:p>
          <w:p>
            <w:pPr>
              <w:pStyle w:val="Normal"/>
              <w:spacing w:before="0" w:after="60" w:line="276" w:lineRule="auto"/>
              <w:ind w:left="260" w:hanging="260"/>
              <w:jc w:val="both"/>
            </w:pPr>
            <w:r>
              <w:rPr>
                <w:b w:val="0"/>
                <w:sz w:val="21"/>
              </w:rPr>
              <w:t>•</w:t>
              <w:tab/>
            </w:r>
            <w:r>
              <w:rPr>
                <w:b/>
                <w:sz w:val="21"/>
              </w:rPr>
              <w:t>Jefaturas de sección:</w:t>
            </w:r>
            <w:r>
              <w:rPr>
                <w:b w:val="0"/>
                <w:sz w:val="21"/>
              </w:rPr>
              <w:t xml:space="preserve"> acompañar a los docentes del área, mantener el contenido de sus secciones y reportar necesidades del área.</w:t>
            </w:r>
          </w:p>
        </w:tc>
      </w:tr>
      <w:tr>
        <w:trPr>
          <w:cantSplit w:val="0"/>
          <w:trHeight w:val="585.9667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Recursos:</w:t>
            </w:r>
          </w:p>
          <w:p>
            <w:pPr>
              <w:pStyle w:val="Normal"/>
              <w:spacing w:before="160" w:after="60" w:line="276" w:lineRule="auto"/>
              <w:ind w:left="0"/>
            </w:pPr>
            <w:r>
              <w:rPr>
                <w:b/>
                <w:sz w:val="21"/>
              </w:rPr>
              <w:t>Recursos Humanos:</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2200"/>
                  <w:shd w:val="clear" w:fill="EFEFEF"/>
                </w:tcPr>
                <w:p>
                  <w:pPr>
                    <w:pStyle w:val="Normal"/>
                    <w:spacing w:before="0" w:after="40" w:line="276" w:lineRule="auto"/>
                    <w:ind w:left="0"/>
                  </w:pPr>
                  <w:r>
                    <w:rPr>
                      <w:b/>
                      <w:sz w:val="18"/>
                    </w:rPr>
                    <w:t>Recurso humano</w:t>
                  </w:r>
                </w:p>
              </w:tc>
              <w:tc>
                <w:tcPr>
                  <w:tcW w:type="dxa" w:w="2400"/>
                  <w:shd w:val="clear" w:fill="EFEFEF"/>
                </w:tcPr>
                <w:p>
                  <w:pPr>
                    <w:pStyle w:val="Normal"/>
                    <w:spacing w:before="0" w:after="40" w:line="276" w:lineRule="auto"/>
                    <w:ind w:left="0"/>
                  </w:pPr>
                  <w:r>
                    <w:rPr>
                      <w:b/>
                      <w:sz w:val="18"/>
                    </w:rPr>
                    <w:t>Dedicación estimada</w:t>
                  </w:r>
                </w:p>
              </w:tc>
              <w:tc>
                <w:tcPr>
                  <w:tcW w:type="dxa" w:w="3900"/>
                  <w:shd w:val="clear" w:fill="EFEFEF"/>
                </w:tcPr>
                <w:p>
                  <w:pPr>
                    <w:pStyle w:val="Normal"/>
                    <w:spacing w:before="0" w:after="40" w:line="276" w:lineRule="auto"/>
                    <w:ind w:left="0"/>
                  </w:pPr>
                  <w:r>
                    <w:rPr>
                      <w:b/>
                      <w:sz w:val="18"/>
                    </w:rPr>
                    <w:t>Tarea principal</w:t>
                  </w:r>
                </w:p>
              </w:tc>
            </w:tr>
            <w:tr>
              <w:tc>
                <w:tcPr>
                  <w:tcW w:type="dxa" w:w="2200"/>
                </w:tcPr>
                <w:p>
                  <w:pPr>
                    <w:pStyle w:val="Normal"/>
                    <w:spacing w:before="0" w:after="40" w:line="276" w:lineRule="auto"/>
                    <w:ind w:left="0"/>
                  </w:pPr>
                  <w:r>
                    <w:rPr>
                      <w:b w:val="0"/>
                      <w:sz w:val="18"/>
                    </w:rPr>
                    <w:t>Referente TIC y autor de la plataforma</w:t>
                  </w:r>
                </w:p>
              </w:tc>
              <w:tc>
                <w:tcPr>
                  <w:tcW w:type="dxa" w:w="2400"/>
                </w:tcPr>
                <w:p>
                  <w:pPr>
                    <w:pStyle w:val="Normal"/>
                    <w:spacing w:before="0" w:after="40" w:line="276" w:lineRule="auto"/>
                    <w:ind w:left="0"/>
                  </w:pPr>
                  <w:r>
                    <w:rPr>
                      <w:b w:val="0"/>
                      <w:sz w:val="18"/>
                    </w:rPr>
                    <w:t>Puesta en marcha: 2 jornadas.</w:t>
                  </w:r>
                </w:p>
                <w:p>
                  <w:pPr>
                    <w:pStyle w:val="Normal"/>
                    <w:spacing w:before="0" w:after="20" w:line="276" w:lineRule="auto"/>
                    <w:ind w:left="0"/>
                  </w:pPr>
                  <w:r>
                    <w:rPr>
                      <w:b w:val="0"/>
                      <w:sz w:val="18"/>
                    </w:rPr>
                    <w:t>Luego: seguimiento semanal y atención de incidentes.</w:t>
                  </w:r>
                </w:p>
              </w:tc>
              <w:tc>
                <w:tcPr>
                  <w:tcW w:type="dxa" w:w="3900"/>
                </w:tcPr>
                <w:p>
                  <w:pPr>
                    <w:pStyle w:val="Normal"/>
                    <w:spacing w:before="0" w:after="40" w:line="276" w:lineRule="auto"/>
                    <w:ind w:left="0"/>
                  </w:pPr>
                  <w:r>
                    <w:rPr>
                      <w:b w:val="0"/>
                      <w:sz w:val="18"/>
                    </w:rPr>
                    <w:t>Instalación, carga de datos, formación, soporte, resguardo y evolución del sistema.</w:t>
                  </w:r>
                </w:p>
              </w:tc>
            </w:tr>
            <w:tr>
              <w:tc>
                <w:tcPr>
                  <w:tcW w:type="dxa" w:w="2200"/>
                </w:tcPr>
                <w:p>
                  <w:pPr>
                    <w:pStyle w:val="Normal"/>
                    <w:spacing w:before="0" w:after="40" w:line="276" w:lineRule="auto"/>
                    <w:ind w:left="0"/>
                  </w:pPr>
                  <w:r>
                    <w:rPr>
                      <w:b w:val="0"/>
                      <w:sz w:val="18"/>
                    </w:rPr>
                    <w:t>Equipo directivo</w:t>
                  </w:r>
                </w:p>
              </w:tc>
              <w:tc>
                <w:tcPr>
                  <w:tcW w:type="dxa" w:w="2400"/>
                </w:tcPr>
                <w:p>
                  <w:pPr>
                    <w:pStyle w:val="Normal"/>
                    <w:spacing w:before="0" w:after="40" w:line="276" w:lineRule="auto"/>
                    <w:ind w:left="0"/>
                  </w:pPr>
                  <w:r>
                    <w:rPr>
                      <w:b w:val="0"/>
                      <w:sz w:val="18"/>
                    </w:rPr>
                    <w:t>Reunión inicial + un corte de seguimiento por mes</w:t>
                  </w:r>
                </w:p>
              </w:tc>
              <w:tc>
                <w:tcPr>
                  <w:tcW w:type="dxa" w:w="3900"/>
                </w:tcPr>
                <w:p>
                  <w:pPr>
                    <w:pStyle w:val="Normal"/>
                    <w:spacing w:before="0" w:after="40" w:line="276" w:lineRule="auto"/>
                    <w:ind w:left="0"/>
                  </w:pPr>
                  <w:r>
                    <w:rPr>
                      <w:b w:val="0"/>
                      <w:sz w:val="18"/>
                    </w:rPr>
                    <w:t>Encuadre, decisiones de alcance y lectura de indicadores.</w:t>
                  </w:r>
                </w:p>
              </w:tc>
            </w:tr>
            <w:tr>
              <w:tc>
                <w:tcPr>
                  <w:tcW w:type="dxa" w:w="2200"/>
                </w:tcPr>
                <w:p>
                  <w:pPr>
                    <w:pStyle w:val="Normal"/>
                    <w:spacing w:before="0" w:after="40" w:line="276" w:lineRule="auto"/>
                    <w:ind w:left="0"/>
                  </w:pPr>
                  <w:r>
                    <w:rPr>
                      <w:b w:val="0"/>
                      <w:sz w:val="18"/>
                    </w:rPr>
                    <w:t>Preceptores</w:t>
                  </w:r>
                </w:p>
              </w:tc>
              <w:tc>
                <w:tcPr>
                  <w:tcW w:type="dxa" w:w="2400"/>
                </w:tcPr>
                <w:p>
                  <w:pPr>
                    <w:pStyle w:val="Normal"/>
                    <w:spacing w:before="0" w:after="40" w:line="276" w:lineRule="auto"/>
                    <w:ind w:left="0"/>
                  </w:pPr>
                  <w:r>
                    <w:rPr>
                      <w:b w:val="0"/>
                      <w:sz w:val="18"/>
                    </w:rPr>
                    <w:t>Dentro de su tarea diaria</w:t>
                  </w:r>
                </w:p>
              </w:tc>
              <w:tc>
                <w:tcPr>
                  <w:tcW w:type="dxa" w:w="3900"/>
                </w:tcPr>
                <w:p>
                  <w:pPr>
                    <w:pStyle w:val="Normal"/>
                    <w:spacing w:before="0" w:after="40" w:line="276" w:lineRule="auto"/>
                    <w:ind w:left="0"/>
                  </w:pPr>
                  <w:r>
                    <w:rPr>
                      <w:b w:val="0"/>
                      <w:sz w:val="18"/>
                    </w:rPr>
                    <w:t>Asistencia, actualización de cursos y seguimiento de inasistencias.</w:t>
                  </w:r>
                </w:p>
              </w:tc>
            </w:tr>
            <w:tr>
              <w:tc>
                <w:tcPr>
                  <w:tcW w:type="dxa" w:w="2200"/>
                </w:tcPr>
                <w:p>
                  <w:pPr>
                    <w:pStyle w:val="Normal"/>
                    <w:spacing w:before="0" w:after="40" w:line="276" w:lineRule="auto"/>
                    <w:ind w:left="0"/>
                  </w:pPr>
                  <w:r>
                    <w:rPr>
                      <w:b w:val="0"/>
                      <w:sz w:val="18"/>
                    </w:rPr>
                    <w:t>Docentes participantes</w:t>
                  </w:r>
                </w:p>
              </w:tc>
              <w:tc>
                <w:tcPr>
                  <w:tcW w:type="dxa" w:w="2400"/>
                </w:tcPr>
                <w:p>
                  <w:pPr>
                    <w:pStyle w:val="Normal"/>
                    <w:spacing w:before="0" w:after="40" w:line="276" w:lineRule="auto"/>
                    <w:ind w:left="0"/>
                  </w:pPr>
                  <w:r>
                    <w:rPr>
                      <w:b w:val="0"/>
                      <w:sz w:val="18"/>
                    </w:rPr>
                    <w:t>2 encuentros de 90 minutos + uso en su propia planificación</w:t>
                  </w:r>
                </w:p>
              </w:tc>
              <w:tc>
                <w:tcPr>
                  <w:tcW w:type="dxa" w:w="3900"/>
                </w:tcPr>
                <w:p>
                  <w:pPr>
                    <w:pStyle w:val="Normal"/>
                    <w:spacing w:before="0" w:after="40" w:line="276" w:lineRule="auto"/>
                    <w:ind w:left="0"/>
                  </w:pPr>
                  <w:r>
                    <w:rPr>
                      <w:b w:val="0"/>
                      <w:sz w:val="18"/>
                    </w:rPr>
                    <w:t>Uso pedagógico del aula virtual.</w:t>
                  </w:r>
                </w:p>
              </w:tc>
            </w:tr>
            <w:tr>
              <w:tc>
                <w:tcPr>
                  <w:tcW w:type="dxa" w:w="2200"/>
                </w:tcPr>
                <w:p>
                  <w:pPr>
                    <w:pStyle w:val="Normal"/>
                    <w:spacing w:before="0" w:after="40" w:line="276" w:lineRule="auto"/>
                    <w:ind w:left="0"/>
                  </w:pPr>
                  <w:r>
                    <w:rPr>
                      <w:b w:val="0"/>
                      <w:sz w:val="18"/>
                    </w:rPr>
                    <w:t>SOE</w:t>
                  </w:r>
                </w:p>
              </w:tc>
              <w:tc>
                <w:tcPr>
                  <w:tcW w:type="dxa" w:w="2400"/>
                </w:tcPr>
                <w:p>
                  <w:pPr>
                    <w:pStyle w:val="Normal"/>
                    <w:spacing w:before="0" w:after="40" w:line="276" w:lineRule="auto"/>
                    <w:ind w:left="0"/>
                  </w:pPr>
                  <w:r>
                    <w:rPr>
                      <w:b w:val="0"/>
                      <w:sz w:val="18"/>
                    </w:rPr>
                    <w:t>Dentro de su tarea habitual</w:t>
                  </w:r>
                </w:p>
              </w:tc>
              <w:tc>
                <w:tcPr>
                  <w:tcW w:type="dxa" w:w="3900"/>
                </w:tcPr>
                <w:p>
                  <w:pPr>
                    <w:pStyle w:val="Normal"/>
                    <w:spacing w:before="0" w:after="40" w:line="276" w:lineRule="auto"/>
                    <w:ind w:left="0"/>
                  </w:pPr>
                  <w:r>
                    <w:rPr>
                      <w:b w:val="0"/>
                      <w:sz w:val="18"/>
                    </w:rPr>
                    <w:t>Legajo y seguimiento de trayectorias.</w:t>
                  </w:r>
                </w:p>
              </w:tc>
            </w:tr>
            <w:tr>
              <w:tc>
                <w:tcPr>
                  <w:tcW w:type="dxa" w:w="2200"/>
                </w:tcPr>
                <w:p>
                  <w:pPr>
                    <w:pStyle w:val="Normal"/>
                    <w:spacing w:before="0" w:after="40" w:line="276" w:lineRule="auto"/>
                    <w:ind w:left="0"/>
                  </w:pPr>
                  <w:r>
                    <w:rPr>
                      <w:b w:val="0"/>
                      <w:sz w:val="18"/>
                    </w:rPr>
                    <w:t>Jefaturas de sección</w:t>
                  </w:r>
                </w:p>
              </w:tc>
              <w:tc>
                <w:tcPr>
                  <w:tcW w:type="dxa" w:w="2400"/>
                </w:tcPr>
                <w:p>
                  <w:pPr>
                    <w:pStyle w:val="Normal"/>
                    <w:spacing w:before="0" w:after="40" w:line="276" w:lineRule="auto"/>
                    <w:ind w:left="0"/>
                  </w:pPr>
                  <w:r>
                    <w:rPr>
                      <w:b w:val="0"/>
                      <w:sz w:val="18"/>
                    </w:rPr>
                    <w:t>1 taller por área + acompañamiento</w:t>
                  </w:r>
                </w:p>
              </w:tc>
              <w:tc>
                <w:tcPr>
                  <w:tcW w:type="dxa" w:w="3900"/>
                </w:tcPr>
                <w:p>
                  <w:pPr>
                    <w:pStyle w:val="Normal"/>
                    <w:spacing w:before="0" w:after="40" w:line="276" w:lineRule="auto"/>
                    <w:ind w:left="0"/>
                  </w:pPr>
                  <w:r>
                    <w:rPr>
                      <w:b w:val="0"/>
                      <w:sz w:val="18"/>
                    </w:rPr>
                    <w:t>Acuerdos didácticos del área.</w:t>
                  </w:r>
                </w:p>
              </w:tc>
            </w:tr>
            <w:tr>
              <w:tc>
                <w:tcPr>
                  <w:tcW w:type="dxa" w:w="2200"/>
                </w:tcPr>
                <w:p>
                  <w:pPr>
                    <w:pStyle w:val="Normal"/>
                    <w:spacing w:before="0" w:after="40" w:line="276" w:lineRule="auto"/>
                    <w:ind w:left="0"/>
                  </w:pPr>
                  <w:r>
                    <w:rPr>
                      <w:b w:val="0"/>
                      <w:sz w:val="18"/>
                    </w:rPr>
                    <w:t>Equipo estudiantil de soporte</w:t>
                  </w:r>
                </w:p>
              </w:tc>
              <w:tc>
                <w:tcPr>
                  <w:tcW w:type="dxa" w:w="2400"/>
                </w:tcPr>
                <w:p>
                  <w:pPr>
                    <w:pStyle w:val="Normal"/>
                    <w:spacing w:before="0" w:after="40" w:line="276" w:lineRule="auto"/>
                    <w:ind w:left="0"/>
                  </w:pPr>
                  <w:r>
                    <w:rPr>
                      <w:b w:val="0"/>
                      <w:sz w:val="18"/>
                    </w:rPr>
                    <w:t>Módulos de Prácticas Profesionalizantes</w:t>
                  </w:r>
                </w:p>
              </w:tc>
              <w:tc>
                <w:tcPr>
                  <w:tcW w:type="dxa" w:w="3900"/>
                </w:tcPr>
                <w:p>
                  <w:pPr>
                    <w:pStyle w:val="Normal"/>
                    <w:spacing w:before="0" w:after="40" w:line="276" w:lineRule="auto"/>
                    <w:ind w:left="0"/>
                  </w:pPr>
                  <w:r>
                    <w:rPr>
                      <w:b w:val="0"/>
                      <w:sz w:val="18"/>
                    </w:rPr>
                    <w:t>Mesa de ayuda, pruebas, documentación e informes.</w:t>
                  </w:r>
                </w:p>
              </w:tc>
            </w:tr>
            <w:tr>
              <w:tc>
                <w:tcPr>
                  <w:tcW w:type="dxa" w:w="2200"/>
                </w:tcPr>
                <w:p>
                  <w:pPr>
                    <w:pStyle w:val="Normal"/>
                    <w:spacing w:before="0" w:after="40" w:line="276" w:lineRule="auto"/>
                    <w:ind w:left="0"/>
                  </w:pPr>
                  <w:r>
                    <w:rPr>
                      <w:b w:val="0"/>
                      <w:sz w:val="18"/>
                    </w:rPr>
                    <w:t>Segundo referente técnico institucional</w:t>
                  </w:r>
                </w:p>
              </w:tc>
              <w:tc>
                <w:tcPr>
                  <w:tcW w:type="dxa" w:w="2400"/>
                </w:tcPr>
                <w:p>
                  <w:pPr>
                    <w:pStyle w:val="Normal"/>
                    <w:spacing w:before="0" w:after="40" w:line="276" w:lineRule="auto"/>
                    <w:ind w:left="0"/>
                  </w:pPr>
                  <w:r>
                    <w:rPr>
                      <w:b w:val="0"/>
                      <w:sz w:val="18"/>
                    </w:rPr>
                    <w:t>Formación durante 2026</w:t>
                  </w:r>
                </w:p>
              </w:tc>
              <w:tc>
                <w:tcPr>
                  <w:tcW w:type="dxa" w:w="3900"/>
                </w:tcPr>
                <w:p>
                  <w:pPr>
                    <w:pStyle w:val="Normal"/>
                    <w:spacing w:before="0" w:after="40" w:line="276" w:lineRule="auto"/>
                    <w:ind w:left="0"/>
                  </w:pPr>
                  <w:r>
                    <w:rPr>
                      <w:b w:val="0"/>
                      <w:sz w:val="18"/>
                    </w:rPr>
                    <w:t>Respaldo operativo del sistema.</w:t>
                  </w:r>
                </w:p>
              </w:tc>
            </w:tr>
            <w:tr>
              <w:tc>
                <w:tcPr>
                  <w:tcW w:type="dxa" w:w="2200"/>
                </w:tcPr>
                <w:p>
                  <w:pPr>
                    <w:pStyle w:val="Normal"/>
                    <w:spacing w:before="0" w:after="40" w:line="276" w:lineRule="auto"/>
                    <w:ind w:left="0"/>
                  </w:pPr>
                  <w:r>
                    <w:rPr>
                      <w:b w:val="0"/>
                      <w:sz w:val="18"/>
                    </w:rPr>
                    <w:t>Personal administrativo</w:t>
                  </w:r>
                </w:p>
              </w:tc>
              <w:tc>
                <w:tcPr>
                  <w:tcW w:type="dxa" w:w="2400"/>
                </w:tcPr>
                <w:p>
                  <w:pPr>
                    <w:pStyle w:val="Normal"/>
                    <w:spacing w:before="0" w:after="40" w:line="276" w:lineRule="auto"/>
                    <w:ind w:left="0"/>
                  </w:pPr>
                  <w:r>
                    <w:rPr>
                      <w:b w:val="0"/>
                      <w:sz w:val="18"/>
                    </w:rPr>
                    <w:t>Carga inicial y actualizaciones</w:t>
                  </w:r>
                </w:p>
              </w:tc>
              <w:tc>
                <w:tcPr>
                  <w:tcW w:type="dxa" w:w="3900"/>
                </w:tcPr>
                <w:p>
                  <w:pPr>
                    <w:pStyle w:val="Normal"/>
                    <w:spacing w:before="0" w:after="40" w:line="276" w:lineRule="auto"/>
                    <w:ind w:left="0"/>
                  </w:pPr>
                  <w:r>
                    <w:rPr>
                      <w:b w:val="0"/>
                      <w:sz w:val="18"/>
                    </w:rPr>
                    <w:t>Provisión de listados oficiales de matrícula, plantel y cursos.</w:t>
                  </w:r>
                </w:p>
              </w:tc>
            </w:tr>
          </w:tbl>
          <w:p/>
          <w:p>
            <w:pPr>
              <w:pStyle w:val="Normal"/>
              <w:spacing w:before="0" w:after="40" w:line="276" w:lineRule="auto"/>
              <w:ind w:left="0"/>
            </w:pPr>
          </w:p>
          <w:p>
            <w:pPr>
              <w:pStyle w:val="Normal"/>
              <w:spacing w:before="160" w:after="60" w:line="276" w:lineRule="auto"/>
              <w:ind w:left="0"/>
            </w:pPr>
            <w:r>
              <w:rPr>
                <w:b/>
                <w:sz w:val="21"/>
              </w:rPr>
              <w:t>Recursos materiales:</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1900"/>
                  <w:shd w:val="clear" w:fill="EFEFEF"/>
                </w:tcPr>
                <w:p>
                  <w:pPr>
                    <w:pStyle w:val="Normal"/>
                    <w:spacing w:before="0" w:after="40" w:line="276" w:lineRule="auto"/>
                    <w:ind w:left="0"/>
                  </w:pPr>
                  <w:r>
                    <w:rPr>
                      <w:b/>
                      <w:sz w:val="18"/>
                    </w:rPr>
                    <w:t>Recurso</w:t>
                  </w:r>
                </w:p>
              </w:tc>
              <w:tc>
                <w:tcPr>
                  <w:tcW w:type="dxa" w:w="3900"/>
                  <w:shd w:val="clear" w:fill="EFEFEF"/>
                </w:tcPr>
                <w:p>
                  <w:pPr>
                    <w:pStyle w:val="Normal"/>
                    <w:spacing w:before="0" w:after="40" w:line="276" w:lineRule="auto"/>
                    <w:ind w:left="0"/>
                  </w:pPr>
                  <w:r>
                    <w:rPr>
                      <w:b/>
                      <w:sz w:val="18"/>
                    </w:rPr>
                    <w:t>Detalle</w:t>
                  </w:r>
                </w:p>
              </w:tc>
              <w:tc>
                <w:tcPr>
                  <w:tcW w:type="dxa" w:w="2700"/>
                  <w:shd w:val="clear" w:fill="EFEFEF"/>
                </w:tcPr>
                <w:p>
                  <w:pPr>
                    <w:pStyle w:val="Normal"/>
                    <w:spacing w:before="0" w:after="40" w:line="276" w:lineRule="auto"/>
                    <w:ind w:left="0"/>
                  </w:pPr>
                  <w:r>
                    <w:rPr>
                      <w:b/>
                      <w:sz w:val="18"/>
                    </w:rPr>
                    <w:t>Provisión / costo</w:t>
                  </w:r>
                </w:p>
              </w:tc>
            </w:tr>
            <w:tr>
              <w:tc>
                <w:tcPr>
                  <w:tcW w:type="dxa" w:w="1900"/>
                </w:tcPr>
                <w:p>
                  <w:pPr>
                    <w:pStyle w:val="Normal"/>
                    <w:spacing w:before="0" w:after="40" w:line="276" w:lineRule="auto"/>
                    <w:ind w:left="0"/>
                  </w:pPr>
                  <w:r>
                    <w:rPr>
                      <w:b w:val="0"/>
                      <w:sz w:val="18"/>
                    </w:rPr>
                    <w:t>Servidor</w:t>
                  </w:r>
                </w:p>
              </w:tc>
              <w:tc>
                <w:tcPr>
                  <w:tcW w:type="dxa" w:w="3900"/>
                </w:tcPr>
                <w:p>
                  <w:pPr>
                    <w:pStyle w:val="Normal"/>
                    <w:spacing w:before="0" w:after="40" w:line="276" w:lineRule="auto"/>
                    <w:ind w:left="0"/>
                  </w:pPr>
                  <w:r>
                    <w:rPr>
                      <w:b w:val="0"/>
                      <w:sz w:val="18"/>
                    </w:rPr>
                    <w:t>Un equipo dedicado (PC o mini PC) con sistema operativo Linux; 8 GB de memoria y 256 GB de disco son suficientes para toda la escuela.</w:t>
                  </w:r>
                </w:p>
              </w:tc>
              <w:tc>
                <w:tcPr>
                  <w:tcW w:type="dxa" w:w="2700"/>
                </w:tcPr>
                <w:p>
                  <w:pPr>
                    <w:pStyle w:val="Normal"/>
                    <w:spacing w:before="0" w:after="40" w:line="276" w:lineRule="auto"/>
                    <w:ind w:left="0"/>
                  </w:pPr>
                  <w:r>
                    <w:rPr>
                      <w:b w:val="0"/>
                      <w:sz w:val="18"/>
                    </w:rPr>
                    <w:t>Equipamiento existente de la institución o equipo de baja gama. Sin costo de licencias.</w:t>
                  </w:r>
                </w:p>
              </w:tc>
            </w:tr>
            <w:tr>
              <w:tc>
                <w:tcPr>
                  <w:tcW w:type="dxa" w:w="1900"/>
                </w:tcPr>
                <w:p>
                  <w:pPr>
                    <w:pStyle w:val="Normal"/>
                    <w:spacing w:before="0" w:after="40" w:line="276" w:lineRule="auto"/>
                    <w:ind w:left="0"/>
                  </w:pPr>
                  <w:r>
                    <w:rPr>
                      <w:b w:val="0"/>
                      <w:sz w:val="18"/>
                    </w:rPr>
                    <w:t>Conexión y publicación del sitio</w:t>
                  </w:r>
                </w:p>
              </w:tc>
              <w:tc>
                <w:tcPr>
                  <w:tcW w:type="dxa" w:w="3900"/>
                </w:tcPr>
                <w:p>
                  <w:pPr>
                    <w:pStyle w:val="Normal"/>
                    <w:spacing w:before="0" w:after="40" w:line="276" w:lineRule="auto"/>
                    <w:ind w:left="0"/>
                  </w:pPr>
                  <w:r>
                    <w:rPr>
                      <w:b w:val="0"/>
                      <w:sz w:val="18"/>
                    </w:rPr>
                    <w:t>Conexión a internet del establecimiento y acceso cifrado (HTTPS) para el uso desde fuera de la escuela.</w:t>
                  </w:r>
                </w:p>
              </w:tc>
              <w:tc>
                <w:tcPr>
                  <w:tcW w:type="dxa" w:w="2700"/>
                </w:tcPr>
                <w:p>
                  <w:pPr>
                    <w:pStyle w:val="Normal"/>
                    <w:spacing w:before="0" w:after="40" w:line="276" w:lineRule="auto"/>
                    <w:ind w:left="0"/>
                  </w:pPr>
                  <w:r>
                    <w:rPr>
                      <w:b w:val="0"/>
                      <w:sz w:val="18"/>
                    </w:rPr>
                    <w:t>Servicio ya contratado por la escuela.</w:t>
                  </w:r>
                </w:p>
              </w:tc>
            </w:tr>
            <w:tr>
              <w:tc>
                <w:tcPr>
                  <w:tcW w:type="dxa" w:w="1900"/>
                </w:tcPr>
                <w:p>
                  <w:pPr>
                    <w:pStyle w:val="Normal"/>
                    <w:spacing w:before="0" w:after="40" w:line="276" w:lineRule="auto"/>
                    <w:ind w:left="0"/>
                  </w:pPr>
                  <w:r>
                    <w:rPr>
                      <w:b w:val="0"/>
                      <w:sz w:val="18"/>
                    </w:rPr>
                    <w:t>Equipos de usuario</w:t>
                  </w:r>
                </w:p>
              </w:tc>
              <w:tc>
                <w:tcPr>
                  <w:tcW w:type="dxa" w:w="3900"/>
                </w:tcPr>
                <w:p>
                  <w:pPr>
                    <w:pStyle w:val="Normal"/>
                    <w:spacing w:before="0" w:after="40" w:line="276" w:lineRule="auto"/>
                    <w:ind w:left="0"/>
                  </w:pPr>
                  <w:r>
                    <w:rPr>
                      <w:b w:val="0"/>
                      <w:sz w:val="18"/>
                    </w:rPr>
                    <w:t>Netbooks y PC del laboratorio; celulares de docentes y estudiantes. La plataforma funciona en el navegador, sin instalar nada.</w:t>
                  </w:r>
                </w:p>
              </w:tc>
              <w:tc>
                <w:tcPr>
                  <w:tcW w:type="dxa" w:w="2700"/>
                </w:tcPr>
                <w:p>
                  <w:pPr>
                    <w:pStyle w:val="Normal"/>
                    <w:spacing w:before="0" w:after="40" w:line="276" w:lineRule="auto"/>
                    <w:ind w:left="0"/>
                  </w:pPr>
                  <w:r>
                    <w:rPr>
                      <w:b w:val="0"/>
                      <w:sz w:val="18"/>
                    </w:rPr>
                    <w:t>Equipamiento existente.</w:t>
                  </w:r>
                </w:p>
              </w:tc>
            </w:tr>
            <w:tr>
              <w:tc>
                <w:tcPr>
                  <w:tcW w:type="dxa" w:w="1900"/>
                </w:tcPr>
                <w:p>
                  <w:pPr>
                    <w:pStyle w:val="Normal"/>
                    <w:spacing w:before="0" w:after="40" w:line="276" w:lineRule="auto"/>
                    <w:ind w:left="0"/>
                  </w:pPr>
                  <w:r>
                    <w:rPr>
                      <w:b w:val="0"/>
                      <w:sz w:val="18"/>
                    </w:rPr>
                    <w:t>Resguardo de la información</w:t>
                  </w:r>
                </w:p>
              </w:tc>
              <w:tc>
                <w:tcPr>
                  <w:tcW w:type="dxa" w:w="3900"/>
                </w:tcPr>
                <w:p>
                  <w:pPr>
                    <w:pStyle w:val="Normal"/>
                    <w:spacing w:before="0" w:after="40" w:line="276" w:lineRule="auto"/>
                    <w:ind w:left="0"/>
                  </w:pPr>
                  <w:r>
                    <w:rPr>
                      <w:b w:val="0"/>
                      <w:sz w:val="18"/>
                    </w:rPr>
                    <w:t>Disco externo o una PC del establecimiento que reciba la copia de seguridad diaria.</w:t>
                  </w:r>
                </w:p>
              </w:tc>
              <w:tc>
                <w:tcPr>
                  <w:tcW w:type="dxa" w:w="2700"/>
                </w:tcPr>
                <w:p>
                  <w:pPr>
                    <w:pStyle w:val="Normal"/>
                    <w:spacing w:before="0" w:after="40" w:line="276" w:lineRule="auto"/>
                    <w:ind w:left="0"/>
                  </w:pPr>
                  <w:r>
                    <w:rPr>
                      <w:b w:val="0"/>
                      <w:sz w:val="18"/>
                    </w:rPr>
                    <w:t>Equipamiento existente o disco externo de bajo costo.</w:t>
                  </w:r>
                </w:p>
              </w:tc>
            </w:tr>
            <w:tr>
              <w:tc>
                <w:tcPr>
                  <w:tcW w:type="dxa" w:w="1900"/>
                </w:tcPr>
                <w:p>
                  <w:pPr>
                    <w:pStyle w:val="Normal"/>
                    <w:spacing w:before="0" w:after="40" w:line="276" w:lineRule="auto"/>
                    <w:ind w:left="0"/>
                  </w:pPr>
                  <w:r>
                    <w:rPr>
                      <w:b w:val="0"/>
                      <w:sz w:val="18"/>
                    </w:rPr>
                    <w:t>Espacio y proyector para la formación</w:t>
                  </w:r>
                </w:p>
              </w:tc>
              <w:tc>
                <w:tcPr>
                  <w:tcW w:type="dxa" w:w="3900"/>
                </w:tcPr>
                <w:p>
                  <w:pPr>
                    <w:pStyle w:val="Normal"/>
                    <w:spacing w:before="0" w:after="40" w:line="276" w:lineRule="auto"/>
                    <w:ind w:left="0"/>
                  </w:pPr>
                  <w:r>
                    <w:rPr>
                      <w:b w:val="0"/>
                      <w:sz w:val="18"/>
                    </w:rPr>
                    <w:t>Sala con proyector para los encuentros con docentes y los talleres con estudiantes.</w:t>
                  </w:r>
                </w:p>
              </w:tc>
              <w:tc>
                <w:tcPr>
                  <w:tcW w:type="dxa" w:w="2700"/>
                </w:tcPr>
                <w:p>
                  <w:pPr>
                    <w:pStyle w:val="Normal"/>
                    <w:spacing w:before="0" w:after="40" w:line="276" w:lineRule="auto"/>
                    <w:ind w:left="0"/>
                  </w:pPr>
                  <w:r>
                    <w:rPr>
                      <w:b w:val="0"/>
                      <w:sz w:val="18"/>
                    </w:rPr>
                    <w:t>Recurso institucional.</w:t>
                  </w:r>
                </w:p>
              </w:tc>
            </w:tr>
            <w:tr>
              <w:tc>
                <w:tcPr>
                  <w:tcW w:type="dxa" w:w="1900"/>
                </w:tcPr>
                <w:p>
                  <w:pPr>
                    <w:pStyle w:val="Normal"/>
                    <w:spacing w:before="0" w:after="40" w:line="276" w:lineRule="auto"/>
                    <w:ind w:left="0"/>
                  </w:pPr>
                  <w:r>
                    <w:rPr>
                      <w:b w:val="0"/>
                      <w:sz w:val="18"/>
                    </w:rPr>
                    <w:t>Software de base</w:t>
                  </w:r>
                </w:p>
              </w:tc>
              <w:tc>
                <w:tcPr>
                  <w:tcW w:type="dxa" w:w="3900"/>
                </w:tcPr>
                <w:p>
                  <w:pPr>
                    <w:pStyle w:val="Normal"/>
                    <w:spacing w:before="0" w:after="40" w:line="276" w:lineRule="auto"/>
                    <w:ind w:left="0"/>
                  </w:pPr>
                  <w:r>
                    <w:rPr>
                      <w:b w:val="0"/>
                      <w:sz w:val="18"/>
                    </w:rPr>
                    <w:t>Sistema operativo, servidor de aplicación y base de datos, todos libres.</w:t>
                  </w:r>
                </w:p>
              </w:tc>
              <w:tc>
                <w:tcPr>
                  <w:tcW w:type="dxa" w:w="2700"/>
                </w:tcPr>
                <w:p>
                  <w:pPr>
                    <w:pStyle w:val="Normal"/>
                    <w:spacing w:before="0" w:after="40" w:line="276" w:lineRule="auto"/>
                    <w:ind w:left="0"/>
                  </w:pPr>
                  <w:r>
                    <w:rPr>
                      <w:b w:val="0"/>
                      <w:sz w:val="18"/>
                    </w:rPr>
                    <w:t>Sin costo de licencias por usuario.</w:t>
                  </w:r>
                </w:p>
              </w:tc>
            </w:tr>
            <w:tr>
              <w:tc>
                <w:tcPr>
                  <w:tcW w:type="dxa" w:w="1900"/>
                </w:tcPr>
                <w:p>
                  <w:pPr>
                    <w:pStyle w:val="Normal"/>
                    <w:spacing w:before="0" w:after="40" w:line="276" w:lineRule="auto"/>
                    <w:ind w:left="0"/>
                  </w:pPr>
                  <w:r>
                    <w:rPr>
                      <w:b w:val="0"/>
                      <w:sz w:val="18"/>
                    </w:rPr>
                    <w:t>Materiales de difusión y formación</w:t>
                  </w:r>
                </w:p>
              </w:tc>
              <w:tc>
                <w:tcPr>
                  <w:tcW w:type="dxa" w:w="3900"/>
                </w:tcPr>
                <w:p>
                  <w:pPr>
                    <w:pStyle w:val="Normal"/>
                    <w:spacing w:before="0" w:after="40" w:line="276" w:lineRule="auto"/>
                    <w:ind w:left="0"/>
                  </w:pPr>
                  <w:r>
                    <w:rPr>
                      <w:b w:val="0"/>
                      <w:sz w:val="18"/>
                    </w:rPr>
                    <w:t>Guías rápidas impresas por perfil, cartelería de inicio y videos breves.</w:t>
                  </w:r>
                </w:p>
              </w:tc>
              <w:tc>
                <w:tcPr>
                  <w:tcW w:type="dxa" w:w="2700"/>
                </w:tcPr>
                <w:p>
                  <w:pPr>
                    <w:pStyle w:val="Normal"/>
                    <w:spacing w:before="0" w:after="40" w:line="276" w:lineRule="auto"/>
                    <w:ind w:left="0"/>
                  </w:pPr>
                  <w:r>
                    <w:rPr>
                      <w:b w:val="0"/>
                      <w:sz w:val="18"/>
                    </w:rPr>
                    <w:t>Producción propia (equipo estudiantil).</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Cronograma</w:t>
            </w:r>
          </w:p>
          <w:p>
            <w:pPr>
              <w:pStyle w:val="Normal"/>
              <w:spacing w:before="200" w:after="80" w:line="276" w:lineRule="auto"/>
              <w:ind w:left="0"/>
            </w:pPr>
            <w:r>
              <w:rPr>
                <w:b/>
                <w:sz w:val="22"/>
              </w:rPr>
              <w:t>Ciclo lectivo 2026 — Instalación, formación y prueba piloto</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360"/>
              <w:gridCol w:w="360"/>
              <w:gridCol w:w="360"/>
              <w:gridCol w:w="360"/>
            </w:tblGrid>
            <w:tr>
              <w:tc>
                <w:tcPr>
                  <w:tcW w:type="dxa" w:w="1700"/>
                  <w:shd w:val="clear" w:fill="EFEFEF"/>
                </w:tcPr>
                <w:p>
                  <w:pPr>
                    <w:pStyle w:val="Normal"/>
                    <w:spacing w:before="0" w:after="40" w:line="276" w:lineRule="auto"/>
                    <w:ind w:left="0"/>
                  </w:pPr>
                  <w:r>
                    <w:rPr>
                      <w:b/>
                      <w:sz w:val="17"/>
                    </w:rPr>
                    <w:t>Período</w:t>
                  </w:r>
                </w:p>
              </w:tc>
              <w:tc>
                <w:tcPr>
                  <w:tcW w:type="dxa" w:w="3100"/>
                  <w:shd w:val="clear" w:fill="EFEFEF"/>
                </w:tcPr>
                <w:p>
                  <w:pPr>
                    <w:pStyle w:val="Normal"/>
                    <w:spacing w:before="0" w:after="40" w:line="276" w:lineRule="auto"/>
                    <w:ind w:left="0"/>
                  </w:pPr>
                  <w:r>
                    <w:rPr>
                      <w:b/>
                      <w:sz w:val="17"/>
                    </w:rPr>
                    <w:t>Acciones</w:t>
                  </w:r>
                </w:p>
              </w:tc>
              <w:tc>
                <w:tcPr>
                  <w:tcW w:type="dxa" w:w="1900"/>
                  <w:shd w:val="clear" w:fill="EFEFEF"/>
                </w:tcPr>
                <w:p>
                  <w:pPr>
                    <w:pStyle w:val="Normal"/>
                    <w:spacing w:before="0" w:after="40" w:line="276" w:lineRule="auto"/>
                    <w:ind w:left="0"/>
                  </w:pPr>
                  <w:r>
                    <w:rPr>
                      <w:b/>
                      <w:sz w:val="17"/>
                    </w:rPr>
                    <w:t>Responsables</w:t>
                  </w:r>
                </w:p>
              </w:tc>
              <w:tc>
                <w:tcPr>
                  <w:tcW w:type="dxa" w:w="1800"/>
                  <w:shd w:val="clear" w:fill="EFEFEF"/>
                </w:tcPr>
                <w:p>
                  <w:pPr>
                    <w:pStyle w:val="Normal"/>
                    <w:spacing w:before="0" w:after="40" w:line="276" w:lineRule="auto"/>
                    <w:ind w:left="0"/>
                  </w:pPr>
                  <w:r>
                    <w:rPr>
                      <w:b/>
                      <w:sz w:val="17"/>
                    </w:rPr>
                    <w:t>Producto / hito</w:t>
                  </w:r>
                </w:p>
              </w:tc>
            </w:tr>
            <w:tr>
              <w:tc>
                <w:tcPr>
                  <w:tcW w:type="dxa" w:w="1700"/>
                </w:tcPr>
                <w:p>
                  <w:pPr>
                    <w:pStyle w:val="Normal"/>
                    <w:spacing w:before="0" w:after="40" w:line="276" w:lineRule="auto"/>
                    <w:ind w:left="0"/>
                  </w:pPr>
                  <w:r>
                    <w:rPr>
                      <w:b w:val="0"/>
                      <w:sz w:val="17"/>
                    </w:rPr>
                    <w:t>Agosto - septiembre 2026</w:t>
                  </w:r>
                </w:p>
                <w:p>
                  <w:pPr>
                    <w:pStyle w:val="Normal"/>
                    <w:spacing w:before="0" w:after="20" w:line="276" w:lineRule="auto"/>
                    <w:ind w:left="0"/>
                  </w:pPr>
                  <w:r>
                    <w:rPr>
                      <w:b w:val="0"/>
                      <w:sz w:val="17"/>
                    </w:rPr>
                    <w:t>(Etapa 0)</w:t>
                  </w:r>
                </w:p>
              </w:tc>
              <w:tc>
                <w:tcPr>
                  <w:tcW w:type="dxa" w:w="3100"/>
                </w:tcPr>
                <w:p>
                  <w:pPr>
                    <w:pStyle w:val="Normal"/>
                    <w:spacing w:before="0" w:after="40" w:line="276" w:lineRule="auto"/>
                    <w:ind w:left="0"/>
                  </w:pPr>
                  <w:r>
                    <w:rPr>
                      <w:b w:val="0"/>
                      <w:sz w:val="17"/>
                    </w:rPr>
                    <w:t>Presentación del proyecto a la dirección y al consejo institucional. Definición del alcance del piloto: divisiones, espacios curriculares y equipos participantes.</w:t>
                  </w:r>
                </w:p>
              </w:tc>
              <w:tc>
                <w:tcPr>
                  <w:tcW w:type="dxa" w:w="1900"/>
                </w:tcPr>
                <w:p>
                  <w:pPr>
                    <w:pStyle w:val="Normal"/>
                    <w:spacing w:before="0" w:after="40" w:line="276" w:lineRule="auto"/>
                    <w:ind w:left="0"/>
                  </w:pPr>
                  <w:r>
                    <w:rPr>
                      <w:b w:val="0"/>
                      <w:sz w:val="17"/>
                    </w:rPr>
                    <w:t>Referente TIC y equipo directivo</w:t>
                  </w:r>
                </w:p>
              </w:tc>
              <w:tc>
                <w:tcPr>
                  <w:tcW w:type="dxa" w:w="1800"/>
                </w:tcPr>
                <w:p>
                  <w:pPr>
                    <w:pStyle w:val="Normal"/>
                    <w:spacing w:before="0" w:after="40" w:line="276" w:lineRule="auto"/>
                    <w:ind w:left="0"/>
                  </w:pPr>
                  <w:r>
                    <w:rPr>
                      <w:b w:val="0"/>
                      <w:sz w:val="17"/>
                    </w:rPr>
                    <w:t>Acta de aprobación con el alcance definido.</w:t>
                  </w:r>
                </w:p>
              </w:tc>
            </w:tr>
            <w:tr>
              <w:tc>
                <w:tcPr>
                  <w:tcW w:type="dxa" w:w="1700"/>
                </w:tcPr>
                <w:p>
                  <w:pPr>
                    <w:pStyle w:val="Normal"/>
                    <w:spacing w:before="0" w:after="40" w:line="276" w:lineRule="auto"/>
                    <w:ind w:left="0"/>
                  </w:pPr>
                  <w:r>
                    <w:rPr>
                      <w:b w:val="0"/>
                      <w:sz w:val="17"/>
                    </w:rPr>
                    <w:t>Septiembre 2026, 1.ª quincena</w:t>
                  </w:r>
                </w:p>
                <w:p>
                  <w:pPr>
                    <w:pStyle w:val="Normal"/>
                    <w:spacing w:before="0" w:after="20" w:line="276" w:lineRule="auto"/>
                    <w:ind w:left="0"/>
                  </w:pPr>
                  <w:r>
                    <w:rPr>
                      <w:b w:val="0"/>
                      <w:sz w:val="17"/>
                    </w:rPr>
                    <w:t>(Etapa 1)</w:t>
                  </w:r>
                </w:p>
              </w:tc>
              <w:tc>
                <w:tcPr>
                  <w:tcW w:type="dxa" w:w="3100"/>
                </w:tcPr>
                <w:p>
                  <w:pPr>
                    <w:pStyle w:val="Normal"/>
                    <w:spacing w:before="0" w:after="40" w:line="276" w:lineRule="auto"/>
                    <w:ind w:left="0"/>
                  </w:pPr>
                  <w:r>
                    <w:rPr>
                      <w:b w:val="0"/>
                      <w:sz w:val="17"/>
                    </w:rPr>
                    <w:t>Instalación del servidor en la escuela. Configuración de la institución, de los perfiles y de los permisos por rol.</w:t>
                  </w:r>
                </w:p>
              </w:tc>
              <w:tc>
                <w:tcPr>
                  <w:tcW w:type="dxa" w:w="1900"/>
                </w:tcPr>
                <w:p>
                  <w:pPr>
                    <w:pStyle w:val="Normal"/>
                    <w:spacing w:before="0" w:after="40" w:line="276" w:lineRule="auto"/>
                    <w:ind w:left="0"/>
                  </w:pPr>
                  <w:r>
                    <w:rPr>
                      <w:b w:val="0"/>
                      <w:sz w:val="17"/>
                    </w:rPr>
                    <w:t>Referente TIC</w:t>
                  </w:r>
                </w:p>
              </w:tc>
              <w:tc>
                <w:tcPr>
                  <w:tcW w:type="dxa" w:w="1800"/>
                </w:tcPr>
                <w:p>
                  <w:pPr>
                    <w:pStyle w:val="Normal"/>
                    <w:spacing w:before="0" w:after="40" w:line="276" w:lineRule="auto"/>
                    <w:ind w:left="0"/>
                  </w:pPr>
                  <w:r>
                    <w:rPr>
                      <w:b w:val="0"/>
                      <w:sz w:val="17"/>
                    </w:rPr>
                    <w:t>Campus accesible desde la red escolar y desde internet.</w:t>
                  </w:r>
                </w:p>
              </w:tc>
            </w:tr>
            <w:tr>
              <w:tc>
                <w:tcPr>
                  <w:tcW w:type="dxa" w:w="1700"/>
                </w:tcPr>
                <w:p>
                  <w:pPr>
                    <w:pStyle w:val="Normal"/>
                    <w:spacing w:before="0" w:after="40" w:line="276" w:lineRule="auto"/>
                    <w:ind w:left="0"/>
                  </w:pPr>
                  <w:r>
                    <w:rPr>
                      <w:b w:val="0"/>
                      <w:sz w:val="17"/>
                    </w:rPr>
                    <w:t>Septiembre 2026, 2.ª quincena</w:t>
                  </w:r>
                </w:p>
                <w:p>
                  <w:pPr>
                    <w:pStyle w:val="Normal"/>
                    <w:spacing w:before="0" w:after="20" w:line="276" w:lineRule="auto"/>
                    <w:ind w:left="0"/>
                  </w:pPr>
                  <w:r>
                    <w:rPr>
                      <w:b w:val="0"/>
                      <w:sz w:val="17"/>
                    </w:rPr>
                    <w:t>(Etapa 1)</w:t>
                  </w:r>
                </w:p>
              </w:tc>
              <w:tc>
                <w:tcPr>
                  <w:tcW w:type="dxa" w:w="3100"/>
                </w:tcPr>
                <w:p>
                  <w:pPr>
                    <w:pStyle w:val="Normal"/>
                    <w:spacing w:before="0" w:after="40" w:line="276" w:lineRule="auto"/>
                    <w:ind w:left="0"/>
                  </w:pPr>
                  <w:r>
                    <w:rPr>
                      <w:b w:val="0"/>
                      <w:sz w:val="17"/>
                    </w:rPr>
                    <w:t>Carga de divisiones, materias, docentes y estudiantes a partir de los listados oficiales. Verificación de datos y prueba de acceso con usuarios reales.</w:t>
                  </w:r>
                </w:p>
              </w:tc>
              <w:tc>
                <w:tcPr>
                  <w:tcW w:type="dxa" w:w="1900"/>
                </w:tcPr>
                <w:p>
                  <w:pPr>
                    <w:pStyle w:val="Normal"/>
                    <w:spacing w:before="0" w:after="40" w:line="276" w:lineRule="auto"/>
                    <w:ind w:left="0"/>
                  </w:pPr>
                  <w:r>
                    <w:rPr>
                      <w:b w:val="0"/>
                      <w:sz w:val="17"/>
                    </w:rPr>
                    <w:t>Referente TIC, administración y preceptoría</w:t>
                  </w:r>
                </w:p>
              </w:tc>
              <w:tc>
                <w:tcPr>
                  <w:tcW w:type="dxa" w:w="1800"/>
                </w:tcPr>
                <w:p>
                  <w:pPr>
                    <w:pStyle w:val="Normal"/>
                    <w:spacing w:before="0" w:after="40" w:line="276" w:lineRule="auto"/>
                    <w:ind w:left="0"/>
                  </w:pPr>
                  <w:r>
                    <w:rPr>
                      <w:b w:val="0"/>
                      <w:sz w:val="17"/>
                    </w:rPr>
                    <w:t>Matrícula y plantel cargados; credenciales entregadas.</w:t>
                  </w:r>
                </w:p>
              </w:tc>
            </w:tr>
            <w:tr>
              <w:tc>
                <w:tcPr>
                  <w:tcW w:type="dxa" w:w="1700"/>
                </w:tcPr>
                <w:p>
                  <w:pPr>
                    <w:pStyle w:val="Normal"/>
                    <w:spacing w:before="0" w:after="40" w:line="276" w:lineRule="auto"/>
                    <w:ind w:left="0"/>
                  </w:pPr>
                  <w:r>
                    <w:rPr>
                      <w:b w:val="0"/>
                      <w:sz w:val="17"/>
                    </w:rPr>
                    <w:t>Septiembre - octubre 2026</w:t>
                  </w:r>
                </w:p>
                <w:p>
                  <w:pPr>
                    <w:pStyle w:val="Normal"/>
                    <w:spacing w:before="0" w:after="20" w:line="276" w:lineRule="auto"/>
                    <w:ind w:left="0"/>
                  </w:pPr>
                  <w:r>
                    <w:rPr>
                      <w:b w:val="0"/>
                      <w:sz w:val="17"/>
                    </w:rPr>
                    <w:t>(Etapa 2)</w:t>
                  </w:r>
                </w:p>
              </w:tc>
              <w:tc>
                <w:tcPr>
                  <w:tcW w:type="dxa" w:w="3100"/>
                </w:tcPr>
                <w:p>
                  <w:pPr>
                    <w:pStyle w:val="Normal"/>
                    <w:spacing w:before="0" w:after="40" w:line="276" w:lineRule="auto"/>
                    <w:ind w:left="0"/>
                  </w:pPr>
                  <w:r>
                    <w:rPr>
                      <w:b w:val="0"/>
                      <w:sz w:val="17"/>
                    </w:rPr>
                    <w:t>Encuentros de formación con docentes (2 de 90 minutos), preceptoría, dirección y SOE. Talleres por área con las jefaturas. Taller de ciudadanía digital con estudiantes. Entrega de guías rápidas.</w:t>
                  </w:r>
                </w:p>
              </w:tc>
              <w:tc>
                <w:tcPr>
                  <w:tcW w:type="dxa" w:w="1900"/>
                </w:tcPr>
                <w:p>
                  <w:pPr>
                    <w:pStyle w:val="Normal"/>
                    <w:spacing w:before="0" w:after="40" w:line="276" w:lineRule="auto"/>
                    <w:ind w:left="0"/>
                  </w:pPr>
                  <w:r>
                    <w:rPr>
                      <w:b w:val="0"/>
                      <w:sz w:val="17"/>
                    </w:rPr>
                    <w:t>Referente TIC, jefaturas de sección y equipo estudiantil</w:t>
                  </w:r>
                </w:p>
              </w:tc>
              <w:tc>
                <w:tcPr>
                  <w:tcW w:type="dxa" w:w="1800"/>
                </w:tcPr>
                <w:p>
                  <w:pPr>
                    <w:pStyle w:val="Normal"/>
                    <w:spacing w:before="0" w:after="40" w:line="276" w:lineRule="auto"/>
                    <w:ind w:left="0"/>
                  </w:pPr>
                  <w:r>
                    <w:rPr>
                      <w:b w:val="0"/>
                      <w:sz w:val="17"/>
                    </w:rPr>
                    <w:t>Equipos formados; guías publicadas; acuerdos didácticos por área.</w:t>
                  </w:r>
                </w:p>
              </w:tc>
            </w:tr>
            <w:tr>
              <w:tc>
                <w:tcPr>
                  <w:tcW w:type="dxa" w:w="1700"/>
                </w:tcPr>
                <w:p>
                  <w:pPr>
                    <w:pStyle w:val="Normal"/>
                    <w:spacing w:before="0" w:after="40" w:line="276" w:lineRule="auto"/>
                    <w:ind w:left="0"/>
                  </w:pPr>
                  <w:r>
                    <w:rPr>
                      <w:b w:val="0"/>
                      <w:sz w:val="17"/>
                    </w:rPr>
                    <w:t>Octubre - noviembre 2026</w:t>
                  </w:r>
                </w:p>
                <w:p>
                  <w:pPr>
                    <w:pStyle w:val="Normal"/>
                    <w:spacing w:before="0" w:after="20" w:line="276" w:lineRule="auto"/>
                    <w:ind w:left="0"/>
                  </w:pPr>
                  <w:r>
                    <w:rPr>
                      <w:b w:val="0"/>
                      <w:sz w:val="17"/>
                    </w:rPr>
                    <w:t>(Etapa 3)</w:t>
                  </w:r>
                </w:p>
              </w:tc>
              <w:tc>
                <w:tcPr>
                  <w:tcW w:type="dxa" w:w="3100"/>
                </w:tcPr>
                <w:p>
                  <w:pPr>
                    <w:pStyle w:val="Normal"/>
                    <w:spacing w:before="0" w:after="40" w:line="276" w:lineRule="auto"/>
                    <w:ind w:left="0"/>
                  </w:pPr>
                  <w:r>
                    <w:rPr>
                      <w:b w:val="0"/>
                      <w:sz w:val="17"/>
                    </w:rPr>
                    <w:t>Uso real en las divisiones y espacios del piloto: aulas activas, actividades con entrega y devolución, asistencia digital en preceptoría, salas en vivo cuando corresponda. Mesa de ayuda a cargo del equipo estudiantil. Conformación del equipo de soporte y formación del segundo referente técnico.</w:t>
                  </w:r>
                </w:p>
              </w:tc>
              <w:tc>
                <w:tcPr>
                  <w:tcW w:type="dxa" w:w="1900"/>
                </w:tcPr>
                <w:p>
                  <w:pPr>
                    <w:pStyle w:val="Normal"/>
                    <w:spacing w:before="0" w:after="40" w:line="276" w:lineRule="auto"/>
                    <w:ind w:left="0"/>
                  </w:pPr>
                  <w:r>
                    <w:rPr>
                      <w:b w:val="0"/>
                      <w:sz w:val="17"/>
                    </w:rPr>
                    <w:t>Docentes, preceptoría, estudiantes y referente TIC</w:t>
                  </w:r>
                </w:p>
              </w:tc>
              <w:tc>
                <w:tcPr>
                  <w:tcW w:type="dxa" w:w="1800"/>
                </w:tcPr>
                <w:p>
                  <w:pPr>
                    <w:pStyle w:val="Normal"/>
                    <w:spacing w:before="0" w:after="40" w:line="276" w:lineRule="auto"/>
                    <w:ind w:left="0"/>
                  </w:pPr>
                  <w:r>
                    <w:rPr>
                      <w:b w:val="0"/>
                      <w:sz w:val="17"/>
                    </w:rPr>
                    <w:t>Ocho semanas de uso sostenido; registro de incidentes y sugerencias.</w:t>
                  </w:r>
                </w:p>
              </w:tc>
            </w:tr>
            <w:tr>
              <w:tc>
                <w:tcPr>
                  <w:tcW w:type="dxa" w:w="1700"/>
                </w:tcPr>
                <w:p>
                  <w:pPr>
                    <w:pStyle w:val="Normal"/>
                    <w:spacing w:before="0" w:after="40" w:line="276" w:lineRule="auto"/>
                    <w:ind w:left="0"/>
                  </w:pPr>
                  <w:r>
                    <w:rPr>
                      <w:b w:val="0"/>
                      <w:sz w:val="17"/>
                    </w:rPr>
                    <w:t>Noviembre 2026</w:t>
                  </w:r>
                </w:p>
                <w:p>
                  <w:pPr>
                    <w:pStyle w:val="Normal"/>
                    <w:spacing w:before="0" w:after="20" w:line="276" w:lineRule="auto"/>
                    <w:ind w:left="0"/>
                  </w:pPr>
                  <w:r>
                    <w:rPr>
                      <w:b w:val="0"/>
                      <w:sz w:val="17"/>
                    </w:rPr>
                    <w:t>(Etapa 4)</w:t>
                  </w:r>
                </w:p>
              </w:tc>
              <w:tc>
                <w:tcPr>
                  <w:tcW w:type="dxa" w:w="3100"/>
                </w:tcPr>
                <w:p>
                  <w:pPr>
                    <w:pStyle w:val="Normal"/>
                    <w:spacing w:before="0" w:after="40" w:line="276" w:lineRule="auto"/>
                    <w:ind w:left="0"/>
                  </w:pPr>
                  <w:r>
                    <w:rPr>
                      <w:b w:val="0"/>
                      <w:sz w:val="17"/>
                    </w:rPr>
                    <w:t>Primer corte de evaluación: lectura de indicadores, encuestas a docentes y estudiantes, reunión de seguimiento y ajustes.</w:t>
                  </w:r>
                </w:p>
              </w:tc>
              <w:tc>
                <w:tcPr>
                  <w:tcW w:type="dxa" w:w="1900"/>
                </w:tcPr>
                <w:p>
                  <w:pPr>
                    <w:pStyle w:val="Normal"/>
                    <w:spacing w:before="0" w:after="40" w:line="276" w:lineRule="auto"/>
                    <w:ind w:left="0"/>
                  </w:pPr>
                  <w:r>
                    <w:rPr>
                      <w:b w:val="0"/>
                      <w:sz w:val="17"/>
                    </w:rPr>
                    <w:t>Equipo directivo y referente TIC</w:t>
                  </w:r>
                </w:p>
              </w:tc>
              <w:tc>
                <w:tcPr>
                  <w:tcW w:type="dxa" w:w="1800"/>
                </w:tcPr>
                <w:p>
                  <w:pPr>
                    <w:pStyle w:val="Normal"/>
                    <w:spacing w:before="0" w:after="40" w:line="276" w:lineRule="auto"/>
                    <w:ind w:left="0"/>
                  </w:pPr>
                  <w:r>
                    <w:rPr>
                      <w:b w:val="0"/>
                      <w:sz w:val="17"/>
                    </w:rPr>
                    <w:t>Informe de medio término con ajustes acordados.</w:t>
                  </w:r>
                </w:p>
              </w:tc>
            </w:tr>
            <w:tr>
              <w:tc>
                <w:tcPr>
                  <w:tcW w:type="dxa" w:w="1700"/>
                </w:tcPr>
                <w:p>
                  <w:pPr>
                    <w:pStyle w:val="Normal"/>
                    <w:spacing w:before="0" w:after="40" w:line="276" w:lineRule="auto"/>
                    <w:ind w:left="0"/>
                  </w:pPr>
                  <w:r>
                    <w:rPr>
                      <w:b w:val="0"/>
                      <w:sz w:val="17"/>
                    </w:rPr>
                    <w:t>Diciembre 2026</w:t>
                  </w:r>
                </w:p>
                <w:p>
                  <w:pPr>
                    <w:pStyle w:val="Normal"/>
                    <w:spacing w:before="0" w:after="20" w:line="276" w:lineRule="auto"/>
                    <w:ind w:left="0"/>
                  </w:pPr>
                  <w:r>
                    <w:rPr>
                      <w:b w:val="0"/>
                      <w:sz w:val="17"/>
                    </w:rPr>
                    <w:t>(Etapa 4)</w:t>
                  </w:r>
                </w:p>
              </w:tc>
              <w:tc>
                <w:tcPr>
                  <w:tcW w:type="dxa" w:w="3100"/>
                </w:tcPr>
                <w:p>
                  <w:pPr>
                    <w:pStyle w:val="Normal"/>
                    <w:spacing w:before="0" w:after="40" w:line="276" w:lineRule="auto"/>
                    <w:ind w:left="0"/>
                  </w:pPr>
                  <w:r>
                    <w:rPr>
                      <w:b w:val="0"/>
                      <w:sz w:val="17"/>
                    </w:rPr>
                    <w:t>Evaluación final del piloto. Informe de resultados con indicadores, conclusiones y recomendaciones. Decisión institucional sobre el despliegue 2027.</w:t>
                  </w:r>
                </w:p>
              </w:tc>
              <w:tc>
                <w:tcPr>
                  <w:tcW w:type="dxa" w:w="1900"/>
                </w:tcPr>
                <w:p>
                  <w:pPr>
                    <w:pStyle w:val="Normal"/>
                    <w:spacing w:before="0" w:after="40" w:line="276" w:lineRule="auto"/>
                    <w:ind w:left="0"/>
                  </w:pPr>
                  <w:r>
                    <w:rPr>
                      <w:b w:val="0"/>
                      <w:sz w:val="17"/>
                    </w:rPr>
                    <w:t>Equipo directivo y referente TIC</w:t>
                  </w:r>
                </w:p>
              </w:tc>
              <w:tc>
                <w:tcPr>
                  <w:tcW w:type="dxa" w:w="1800"/>
                </w:tcPr>
                <w:p>
                  <w:pPr>
                    <w:pStyle w:val="Normal"/>
                    <w:spacing w:before="0" w:after="40" w:line="276" w:lineRule="auto"/>
                    <w:ind w:left="0"/>
                  </w:pPr>
                  <w:r>
                    <w:rPr>
                      <w:b w:val="0"/>
                      <w:sz w:val="17"/>
                    </w:rPr>
                    <w:t>Informe final del piloto y decisión de continuidad.</w:t>
                  </w:r>
                </w:p>
              </w:tc>
            </w:tr>
            <w:tr>
              <w:tc>
                <w:tcPr>
                  <w:tcW w:type="dxa" w:w="1700"/>
                </w:tcPr>
                <w:p>
                  <w:pPr>
                    <w:pStyle w:val="Normal"/>
                    <w:spacing w:before="0" w:after="40" w:line="276" w:lineRule="auto"/>
                    <w:ind w:left="0"/>
                  </w:pPr>
                  <w:r>
                    <w:rPr>
                      <w:b w:val="0"/>
                      <w:sz w:val="17"/>
                    </w:rPr>
                    <w:t>Diciembre 2026 - febrero 2027</w:t>
                  </w:r>
                </w:p>
                <w:p>
                  <w:pPr>
                    <w:pStyle w:val="Normal"/>
                    <w:spacing w:before="0" w:after="20" w:line="276" w:lineRule="auto"/>
                    <w:ind w:left="0"/>
                  </w:pPr>
                  <w:r>
                    <w:rPr>
                      <w:b w:val="0"/>
                      <w:sz w:val="17"/>
                    </w:rPr>
                    <w:t>(Etapa 5)</w:t>
                  </w:r>
                </w:p>
              </w:tc>
              <w:tc>
                <w:tcPr>
                  <w:tcW w:type="dxa" w:w="3100"/>
                </w:tcPr>
                <w:p>
                  <w:pPr>
                    <w:pStyle w:val="Normal"/>
                    <w:spacing w:before="0" w:after="40" w:line="276" w:lineRule="auto"/>
                    <w:ind w:left="0"/>
                  </w:pPr>
                  <w:r>
                    <w:rPr>
                      <w:b w:val="0"/>
                      <w:sz w:val="17"/>
                    </w:rPr>
                    <w:t>Migración definitiva de matrícula y cursos del ciclo 2027. Formación de los equipos que no participaron del piloto. Protocolo escrito de resguardo, contingencia y continuidad.</w:t>
                  </w:r>
                </w:p>
              </w:tc>
              <w:tc>
                <w:tcPr>
                  <w:tcW w:type="dxa" w:w="1900"/>
                </w:tcPr>
                <w:p>
                  <w:pPr>
                    <w:pStyle w:val="Normal"/>
                    <w:spacing w:before="0" w:after="40" w:line="276" w:lineRule="auto"/>
                    <w:ind w:left="0"/>
                  </w:pPr>
                  <w:r>
                    <w:rPr>
                      <w:b w:val="0"/>
                      <w:sz w:val="17"/>
                    </w:rPr>
                    <w:t>Referente TIC, administración y dirección</w:t>
                  </w:r>
                </w:p>
              </w:tc>
              <w:tc>
                <w:tcPr>
                  <w:tcW w:type="dxa" w:w="1800"/>
                </w:tcPr>
                <w:p>
                  <w:pPr>
                    <w:pStyle w:val="Normal"/>
                    <w:spacing w:before="0" w:after="40" w:line="276" w:lineRule="auto"/>
                    <w:ind w:left="0"/>
                  </w:pPr>
                  <w:r>
                    <w:rPr>
                      <w:b w:val="0"/>
                      <w:sz w:val="17"/>
                    </w:rPr>
                    <w:t>Campus listo para el inicio de clases; protocolo aprobado.</w:t>
                  </w:r>
                </w:p>
              </w:tc>
            </w:tr>
          </w:tbl>
          <w:p/>
          <w:p>
            <w:pPr>
              <w:pStyle w:val="Normal"/>
              <w:spacing w:before="0" w:after="40" w:line="276" w:lineRule="auto"/>
              <w:ind w:left="0"/>
            </w:pPr>
          </w:p>
          <w:p>
            <w:pPr>
              <w:pStyle w:val="Normal"/>
              <w:spacing w:before="200" w:after="80" w:line="276" w:lineRule="auto"/>
              <w:ind w:left="0"/>
            </w:pPr>
            <w:r>
              <w:rPr>
                <w:b/>
                <w:sz w:val="22"/>
              </w:rPr>
              <w:t>Ciclo lectivo 2027 — Despliegue institucional pleno</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1500"/>
                  <w:shd w:val="clear" w:fill="EFEFEF"/>
                </w:tcPr>
                <w:p>
                  <w:pPr>
                    <w:pStyle w:val="Normal"/>
                    <w:spacing w:before="0" w:after="40" w:line="276" w:lineRule="auto"/>
                    <w:ind w:left="0"/>
                  </w:pPr>
                  <w:r>
                    <w:rPr>
                      <w:b/>
                      <w:sz w:val="17"/>
                    </w:rPr>
                    <w:t>Período</w:t>
                  </w:r>
                </w:p>
              </w:tc>
              <w:tc>
                <w:tcPr>
                  <w:tcW w:type="dxa" w:w="4400"/>
                  <w:shd w:val="clear" w:fill="EFEFEF"/>
                </w:tcPr>
                <w:p>
                  <w:pPr>
                    <w:pStyle w:val="Normal"/>
                    <w:spacing w:before="0" w:after="40" w:line="276" w:lineRule="auto"/>
                    <w:ind w:left="0"/>
                  </w:pPr>
                  <w:r>
                    <w:rPr>
                      <w:b/>
                      <w:sz w:val="17"/>
                    </w:rPr>
                    <w:t>Acciones</w:t>
                  </w:r>
                </w:p>
              </w:tc>
              <w:tc>
                <w:tcPr>
                  <w:tcW w:type="dxa" w:w="2600"/>
                  <w:shd w:val="clear" w:fill="EFEFEF"/>
                </w:tcPr>
                <w:p>
                  <w:pPr>
                    <w:pStyle w:val="Normal"/>
                    <w:spacing w:before="0" w:after="40" w:line="276" w:lineRule="auto"/>
                    <w:ind w:left="0"/>
                  </w:pPr>
                  <w:r>
                    <w:rPr>
                      <w:b/>
                      <w:sz w:val="17"/>
                    </w:rPr>
                    <w:t>Producto / hito</w:t>
                  </w:r>
                </w:p>
              </w:tc>
            </w:tr>
            <w:tr>
              <w:tc>
                <w:tcPr>
                  <w:tcW w:type="dxa" w:w="1500"/>
                </w:tcPr>
                <w:p>
                  <w:pPr>
                    <w:pStyle w:val="Normal"/>
                    <w:spacing w:before="0" w:after="40" w:line="276" w:lineRule="auto"/>
                    <w:ind w:left="0"/>
                  </w:pPr>
                  <w:r>
                    <w:rPr>
                      <w:b w:val="0"/>
                      <w:sz w:val="17"/>
                    </w:rPr>
                    <w:t>Marzo 2027</w:t>
                  </w:r>
                </w:p>
              </w:tc>
              <w:tc>
                <w:tcPr>
                  <w:tcW w:type="dxa" w:w="4400"/>
                </w:tcPr>
                <w:p>
                  <w:pPr>
                    <w:pStyle w:val="Normal"/>
                    <w:spacing w:before="0" w:after="40" w:line="276" w:lineRule="auto"/>
                    <w:ind w:left="0"/>
                  </w:pPr>
                  <w:r>
                    <w:rPr>
                      <w:b w:val="0"/>
                      <w:sz w:val="17"/>
                    </w:rPr>
                    <w:t>Inicio de clases con el campus en uso en ambas modalidades: todas las aulas activas, asistencia digital en todos los cursos, comunicación institucional por el canal propio.</w:t>
                  </w:r>
                </w:p>
              </w:tc>
              <w:tc>
                <w:tcPr>
                  <w:tcW w:type="dxa" w:w="2600"/>
                </w:tcPr>
                <w:p>
                  <w:pPr>
                    <w:pStyle w:val="Normal"/>
                    <w:spacing w:before="0" w:after="40" w:line="276" w:lineRule="auto"/>
                    <w:ind w:left="0"/>
                  </w:pPr>
                  <w:r>
                    <w:rPr>
                      <w:b w:val="0"/>
                      <w:sz w:val="17"/>
                    </w:rPr>
                    <w:t>Puesta en marcha institucional completa.</w:t>
                  </w:r>
                </w:p>
              </w:tc>
            </w:tr>
            <w:tr>
              <w:tc>
                <w:tcPr>
                  <w:tcW w:type="dxa" w:w="1500"/>
                </w:tcPr>
                <w:p>
                  <w:pPr>
                    <w:pStyle w:val="Normal"/>
                    <w:spacing w:before="0" w:after="40" w:line="276" w:lineRule="auto"/>
                    <w:ind w:left="0"/>
                  </w:pPr>
                  <w:r>
                    <w:rPr>
                      <w:b w:val="0"/>
                      <w:sz w:val="17"/>
                    </w:rPr>
                    <w:t>Abril 2027</w:t>
                  </w:r>
                </w:p>
              </w:tc>
              <w:tc>
                <w:tcPr>
                  <w:tcW w:type="dxa" w:w="4400"/>
                </w:tcPr>
                <w:p>
                  <w:pPr>
                    <w:pStyle w:val="Normal"/>
                    <w:spacing w:before="0" w:after="40" w:line="276" w:lineRule="auto"/>
                    <w:ind w:left="0"/>
                  </w:pPr>
                  <w:r>
                    <w:rPr>
                      <w:b w:val="0"/>
                      <w:sz w:val="17"/>
                    </w:rPr>
                    <w:t>Primer corte de evaluación del ciclo: cobertura, uso y calidad de las propuestas.</w:t>
                  </w:r>
                </w:p>
              </w:tc>
              <w:tc>
                <w:tcPr>
                  <w:tcW w:type="dxa" w:w="2600"/>
                </w:tcPr>
                <w:p>
                  <w:pPr>
                    <w:pStyle w:val="Normal"/>
                    <w:spacing w:before="0" w:after="40" w:line="276" w:lineRule="auto"/>
                    <w:ind w:left="0"/>
                  </w:pPr>
                  <w:r>
                    <w:rPr>
                      <w:b w:val="0"/>
                      <w:sz w:val="17"/>
                    </w:rPr>
                    <w:t>Informe de corte y ajustes.</w:t>
                  </w:r>
                </w:p>
              </w:tc>
            </w:tr>
            <w:tr>
              <w:tc>
                <w:tcPr>
                  <w:tcW w:type="dxa" w:w="1500"/>
                </w:tcPr>
                <w:p>
                  <w:pPr>
                    <w:pStyle w:val="Normal"/>
                    <w:spacing w:before="0" w:after="40" w:line="276" w:lineRule="auto"/>
                    <w:ind w:left="0"/>
                  </w:pPr>
                  <w:r>
                    <w:rPr>
                      <w:b w:val="0"/>
                      <w:sz w:val="17"/>
                    </w:rPr>
                    <w:t>Mayo - junio 2027</w:t>
                  </w:r>
                </w:p>
              </w:tc>
              <w:tc>
                <w:tcPr>
                  <w:tcW w:type="dxa" w:w="4400"/>
                </w:tcPr>
                <w:p>
                  <w:pPr>
                    <w:pStyle w:val="Normal"/>
                    <w:spacing w:before="0" w:after="40" w:line="276" w:lineRule="auto"/>
                    <w:ind w:left="0"/>
                  </w:pPr>
                  <w:r>
                    <w:rPr>
                      <w:b w:val="0"/>
                      <w:sz w:val="17"/>
                    </w:rPr>
                    <w:t>Incorporación de los módulos que la escuela decida (reserva de recursos y salas, tableros ampliados). Acompañamiento focalizado a las áreas con menor uso.</w:t>
                  </w:r>
                </w:p>
              </w:tc>
              <w:tc>
                <w:tcPr>
                  <w:tcW w:type="dxa" w:w="2600"/>
                </w:tcPr>
                <w:p>
                  <w:pPr>
                    <w:pStyle w:val="Normal"/>
                    <w:spacing w:before="0" w:after="40" w:line="276" w:lineRule="auto"/>
                    <w:ind w:left="0"/>
                  </w:pPr>
                  <w:r>
                    <w:rPr>
                      <w:b w:val="0"/>
                      <w:sz w:val="17"/>
                    </w:rPr>
                    <w:t>Módulos en funcionamiento.</w:t>
                  </w:r>
                </w:p>
              </w:tc>
            </w:tr>
            <w:tr>
              <w:tc>
                <w:tcPr>
                  <w:tcW w:type="dxa" w:w="1500"/>
                </w:tcPr>
                <w:p>
                  <w:pPr>
                    <w:pStyle w:val="Normal"/>
                    <w:spacing w:before="0" w:after="40" w:line="276" w:lineRule="auto"/>
                    <w:ind w:left="0"/>
                  </w:pPr>
                  <w:r>
                    <w:rPr>
                      <w:b w:val="0"/>
                      <w:sz w:val="17"/>
                    </w:rPr>
                    <w:t>Julio 2027</w:t>
                  </w:r>
                </w:p>
              </w:tc>
              <w:tc>
                <w:tcPr>
                  <w:tcW w:type="dxa" w:w="4400"/>
                </w:tcPr>
                <w:p>
                  <w:pPr>
                    <w:pStyle w:val="Normal"/>
                    <w:spacing w:before="0" w:after="40" w:line="276" w:lineRule="auto"/>
                    <w:ind w:left="0"/>
                  </w:pPr>
                  <w:r>
                    <w:rPr>
                      <w:b w:val="0"/>
                      <w:sz w:val="17"/>
                    </w:rPr>
                    <w:t>Segundo corte, coincidente con el cierre del primer período lectivo.</w:t>
                  </w:r>
                </w:p>
              </w:tc>
              <w:tc>
                <w:tcPr>
                  <w:tcW w:type="dxa" w:w="2600"/>
                </w:tcPr>
                <w:p>
                  <w:pPr>
                    <w:pStyle w:val="Normal"/>
                    <w:spacing w:before="0" w:after="40" w:line="276" w:lineRule="auto"/>
                    <w:ind w:left="0"/>
                  </w:pPr>
                  <w:r>
                    <w:rPr>
                      <w:b w:val="0"/>
                      <w:sz w:val="17"/>
                    </w:rPr>
                    <w:t>Informe de corte.</w:t>
                  </w:r>
                </w:p>
              </w:tc>
            </w:tr>
            <w:tr>
              <w:tc>
                <w:tcPr>
                  <w:tcW w:type="dxa" w:w="1500"/>
                </w:tcPr>
                <w:p>
                  <w:pPr>
                    <w:pStyle w:val="Normal"/>
                    <w:spacing w:before="0" w:after="40" w:line="276" w:lineRule="auto"/>
                    <w:ind w:left="0"/>
                  </w:pPr>
                  <w:r>
                    <w:rPr>
                      <w:b w:val="0"/>
                      <w:sz w:val="17"/>
                    </w:rPr>
                    <w:t>Agosto - octubre 2027</w:t>
                  </w:r>
                </w:p>
              </w:tc>
              <w:tc>
                <w:tcPr>
                  <w:tcW w:type="dxa" w:w="4400"/>
                </w:tcPr>
                <w:p>
                  <w:pPr>
                    <w:pStyle w:val="Normal"/>
                    <w:spacing w:before="0" w:after="40" w:line="276" w:lineRule="auto"/>
                    <w:ind w:left="0"/>
                  </w:pPr>
                  <w:r>
                    <w:rPr>
                      <w:b w:val="0"/>
                      <w:sz w:val="17"/>
                    </w:rPr>
                    <w:t>Profundización pedagógica: trabajo con rúbricas, devolución formativa y uso de evidencias para el seguimiento de trayectorias.</w:t>
                  </w:r>
                </w:p>
              </w:tc>
              <w:tc>
                <w:tcPr>
                  <w:tcW w:type="dxa" w:w="2600"/>
                </w:tcPr>
                <w:p>
                  <w:pPr>
                    <w:pStyle w:val="Normal"/>
                    <w:spacing w:before="0" w:after="40" w:line="276" w:lineRule="auto"/>
                    <w:ind w:left="0"/>
                  </w:pPr>
                  <w:r>
                    <w:rPr>
                      <w:b w:val="0"/>
                      <w:sz w:val="17"/>
                    </w:rPr>
                    <w:t>Acuerdos didácticos institucionales.</w:t>
                  </w:r>
                </w:p>
              </w:tc>
            </w:tr>
            <w:tr>
              <w:tc>
                <w:tcPr>
                  <w:tcW w:type="dxa" w:w="1500"/>
                </w:tcPr>
                <w:p>
                  <w:pPr>
                    <w:pStyle w:val="Normal"/>
                    <w:spacing w:before="0" w:after="40" w:line="276" w:lineRule="auto"/>
                    <w:ind w:left="0"/>
                  </w:pPr>
                  <w:r>
                    <w:rPr>
                      <w:b w:val="0"/>
                      <w:sz w:val="17"/>
                    </w:rPr>
                    <w:t>Noviembre - diciembre 2027</w:t>
                  </w:r>
                </w:p>
              </w:tc>
              <w:tc>
                <w:tcPr>
                  <w:tcW w:type="dxa" w:w="4400"/>
                </w:tcPr>
                <w:p>
                  <w:pPr>
                    <w:pStyle w:val="Normal"/>
                    <w:spacing w:before="0" w:after="40" w:line="276" w:lineRule="auto"/>
                    <w:ind w:left="0"/>
                  </w:pPr>
                  <w:r>
                    <w:rPr>
                      <w:b w:val="0"/>
                      <w:sz w:val="17"/>
                    </w:rPr>
                    <w:t>Evaluación final del ciclo, informe institucional y planificación del ciclo siguiente.</w:t>
                  </w:r>
                </w:p>
              </w:tc>
              <w:tc>
                <w:tcPr>
                  <w:tcW w:type="dxa" w:w="2600"/>
                </w:tcPr>
                <w:p>
                  <w:pPr>
                    <w:pStyle w:val="Normal"/>
                    <w:spacing w:before="0" w:after="40" w:line="276" w:lineRule="auto"/>
                    <w:ind w:left="0"/>
                  </w:pPr>
                  <w:r>
                    <w:rPr>
                      <w:b w:val="0"/>
                      <w:sz w:val="17"/>
                    </w:rPr>
                    <w:t>Informe anual y plan de continuidad.</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Evaluación</w:t>
            </w:r>
          </w:p>
          <w:p>
            <w:pPr>
              <w:pStyle w:val="Normal"/>
              <w:spacing w:before="0" w:after="120" w:line="276" w:lineRule="auto"/>
              <w:ind w:left="0"/>
              <w:jc w:val="both"/>
            </w:pPr>
            <w:r>
              <w:rPr>
                <w:b w:val="0"/>
                <w:sz w:val="21"/>
              </w:rPr>
              <w:t xml:space="preserve">La evaluación es continua y se apoya en una ventaja del proyecto: buena parte de los datos los produce el propio sistema, sin necesidad de relevamientos adicionales. Se definen tres momentos de corte: </w:t>
            </w:r>
            <w:r>
              <w:rPr>
                <w:b/>
                <w:sz w:val="21"/>
              </w:rPr>
              <w:t>noviembre de 2026</w:t>
            </w:r>
            <w:r>
              <w:rPr>
                <w:b w:val="0"/>
                <w:sz w:val="21"/>
              </w:rPr>
              <w:t xml:space="preserve"> (medio término del piloto), </w:t>
            </w:r>
            <w:r>
              <w:rPr>
                <w:b/>
                <w:sz w:val="21"/>
              </w:rPr>
              <w:t>diciembre de 2026</w:t>
            </w:r>
            <w:r>
              <w:rPr>
                <w:b w:val="0"/>
                <w:sz w:val="21"/>
              </w:rPr>
              <w:t xml:space="preserve"> (cierre del piloto) y los cortes de </w:t>
            </w:r>
            <w:r>
              <w:rPr>
                <w:b/>
                <w:sz w:val="21"/>
              </w:rPr>
              <w:t>abril, julio y noviembre de 2027</w:t>
            </w:r>
            <w:r>
              <w:rPr>
                <w:b w:val="0"/>
                <w:sz w:val="21"/>
              </w:rPr>
              <w:t xml:space="preserve"> durante el despliegue pleno.</w:t>
            </w:r>
          </w:p>
          <w:p>
            <w:pPr>
              <w:pStyle w:val="Normal"/>
              <w:spacing w:before="160" w:after="60" w:line="276" w:lineRule="auto"/>
              <w:ind w:left="0"/>
            </w:pPr>
            <w:r>
              <w:rPr>
                <w:b/>
                <w:sz w:val="21"/>
              </w:rPr>
              <w:t>Criterios de evaluación.</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360"/>
              <w:gridCol w:w="360"/>
              <w:gridCol w:w="360"/>
              <w:gridCol w:w="360"/>
            </w:tblGrid>
            <w:tr>
              <w:tc>
                <w:tcPr>
                  <w:tcW w:type="dxa" w:w="1400"/>
                  <w:shd w:val="clear" w:fill="EFEFEF"/>
                </w:tcPr>
                <w:p>
                  <w:pPr>
                    <w:pStyle w:val="Normal"/>
                    <w:spacing w:before="0" w:after="40" w:line="276" w:lineRule="auto"/>
                    <w:ind w:left="0"/>
                  </w:pPr>
                  <w:r>
                    <w:rPr>
                      <w:b/>
                      <w:sz w:val="17"/>
                    </w:rPr>
                    <w:t>Criterio</w:t>
                  </w:r>
                </w:p>
              </w:tc>
              <w:tc>
                <w:tcPr>
                  <w:tcW w:type="dxa" w:w="2100"/>
                  <w:shd w:val="clear" w:fill="EFEFEF"/>
                </w:tcPr>
                <w:p>
                  <w:pPr>
                    <w:pStyle w:val="Normal"/>
                    <w:spacing w:before="0" w:after="40" w:line="276" w:lineRule="auto"/>
                    <w:ind w:left="0"/>
                  </w:pPr>
                  <w:r>
                    <w:rPr>
                      <w:b/>
                      <w:sz w:val="17"/>
                    </w:rPr>
                    <w:t>Qué se observa</w:t>
                  </w:r>
                </w:p>
              </w:tc>
              <w:tc>
                <w:tcPr>
                  <w:tcW w:type="dxa" w:w="2900"/>
                  <w:shd w:val="clear" w:fill="EFEFEF"/>
                </w:tcPr>
                <w:p>
                  <w:pPr>
                    <w:pStyle w:val="Normal"/>
                    <w:spacing w:before="0" w:after="40" w:line="276" w:lineRule="auto"/>
                    <w:ind w:left="0"/>
                  </w:pPr>
                  <w:r>
                    <w:rPr>
                      <w:b/>
                      <w:sz w:val="17"/>
                    </w:rPr>
                    <w:t>Indicador</w:t>
                  </w:r>
                </w:p>
              </w:tc>
              <w:tc>
                <w:tcPr>
                  <w:tcW w:type="dxa" w:w="2100"/>
                  <w:shd w:val="clear" w:fill="EFEFEF"/>
                </w:tcPr>
                <w:p>
                  <w:pPr>
                    <w:pStyle w:val="Normal"/>
                    <w:spacing w:before="0" w:after="40" w:line="276" w:lineRule="auto"/>
                    <w:ind w:left="0"/>
                  </w:pPr>
                  <w:r>
                    <w:rPr>
                      <w:b/>
                      <w:sz w:val="17"/>
                    </w:rPr>
                    <w:t>Instrumento</w:t>
                  </w:r>
                </w:p>
              </w:tc>
            </w:tr>
            <w:tr>
              <w:tc>
                <w:tcPr>
                  <w:tcW w:type="dxa" w:w="1400"/>
                </w:tcPr>
                <w:p>
                  <w:pPr>
                    <w:pStyle w:val="Normal"/>
                    <w:spacing w:before="0" w:after="40" w:line="276" w:lineRule="auto"/>
                    <w:ind w:left="0"/>
                  </w:pPr>
                  <w:r>
                    <w:rPr>
                      <w:b w:val="0"/>
                      <w:sz w:val="17"/>
                    </w:rPr>
                    <w:t>Cobertura</w:t>
                  </w:r>
                </w:p>
              </w:tc>
              <w:tc>
                <w:tcPr>
                  <w:tcW w:type="dxa" w:w="2100"/>
                </w:tcPr>
                <w:p>
                  <w:pPr>
                    <w:pStyle w:val="Normal"/>
                    <w:spacing w:before="0" w:after="40" w:line="276" w:lineRule="auto"/>
                    <w:ind w:left="0"/>
                  </w:pPr>
                  <w:r>
                    <w:rPr>
                      <w:b w:val="0"/>
                      <w:sz w:val="17"/>
                    </w:rPr>
                    <w:t>Que la comunidad esté efectivamente incorporada al campus.</w:t>
                  </w:r>
                </w:p>
              </w:tc>
              <w:tc>
                <w:tcPr>
                  <w:tcW w:type="dxa" w:w="2900"/>
                </w:tcPr>
                <w:p>
                  <w:pPr>
                    <w:pStyle w:val="Normal"/>
                    <w:spacing w:before="0" w:after="40" w:line="276" w:lineRule="auto"/>
                    <w:ind w:left="0"/>
                  </w:pPr>
                  <w:r>
                    <w:rPr>
                      <w:b w:val="0"/>
                      <w:sz w:val="17"/>
                    </w:rPr>
                    <w:t>Porcentaje de divisiones, espacios curriculares, docentes y estudiantes con cuenta activa y uso registrado.</w:t>
                  </w:r>
                </w:p>
              </w:tc>
              <w:tc>
                <w:tcPr>
                  <w:tcW w:type="dxa" w:w="2100"/>
                </w:tcPr>
                <w:p>
                  <w:pPr>
                    <w:pStyle w:val="Normal"/>
                    <w:spacing w:before="0" w:after="40" w:line="276" w:lineRule="auto"/>
                    <w:ind w:left="0"/>
                  </w:pPr>
                  <w:r>
                    <w:rPr>
                      <w:b w:val="0"/>
                      <w:sz w:val="17"/>
                    </w:rPr>
                    <w:t>Tablero del sistema.</w:t>
                  </w:r>
                </w:p>
              </w:tc>
            </w:tr>
            <w:tr>
              <w:tc>
                <w:tcPr>
                  <w:tcW w:type="dxa" w:w="1400"/>
                </w:tcPr>
                <w:p>
                  <w:pPr>
                    <w:pStyle w:val="Normal"/>
                    <w:spacing w:before="0" w:after="40" w:line="276" w:lineRule="auto"/>
                    <w:ind w:left="0"/>
                  </w:pPr>
                  <w:r>
                    <w:rPr>
                      <w:b w:val="0"/>
                      <w:sz w:val="17"/>
                    </w:rPr>
                    <w:t>Uso pedagógico sostenido</w:t>
                  </w:r>
                </w:p>
              </w:tc>
              <w:tc>
                <w:tcPr>
                  <w:tcW w:type="dxa" w:w="2100"/>
                </w:tcPr>
                <w:p>
                  <w:pPr>
                    <w:pStyle w:val="Normal"/>
                    <w:spacing w:before="0" w:after="40" w:line="276" w:lineRule="auto"/>
                    <w:ind w:left="0"/>
                  </w:pPr>
                  <w:r>
                    <w:rPr>
                      <w:b w:val="0"/>
                      <w:sz w:val="17"/>
                    </w:rPr>
                    <w:t>Que el aula virtual se use de manera regular y no solo al inicio.</w:t>
                  </w:r>
                </w:p>
              </w:tc>
              <w:tc>
                <w:tcPr>
                  <w:tcW w:type="dxa" w:w="2900"/>
                </w:tcPr>
                <w:p>
                  <w:pPr>
                    <w:pStyle w:val="Normal"/>
                    <w:spacing w:before="0" w:after="40" w:line="276" w:lineRule="auto"/>
                    <w:ind w:left="0"/>
                  </w:pPr>
                  <w:r>
                    <w:rPr>
                      <w:b w:val="0"/>
                      <w:sz w:val="17"/>
                    </w:rPr>
                    <w:t>Cantidad de actividades publicadas por espacio y por semana; porcentaje de entregas; porcentaje de entregas con devolución.</w:t>
                  </w:r>
                </w:p>
              </w:tc>
              <w:tc>
                <w:tcPr>
                  <w:tcW w:type="dxa" w:w="2100"/>
                </w:tcPr>
                <w:p>
                  <w:pPr>
                    <w:pStyle w:val="Normal"/>
                    <w:spacing w:before="0" w:after="40" w:line="276" w:lineRule="auto"/>
                    <w:ind w:left="0"/>
                  </w:pPr>
                  <w:r>
                    <w:rPr>
                      <w:b w:val="0"/>
                      <w:sz w:val="17"/>
                    </w:rPr>
                    <w:t>Tablero de actividades diarias y panel directivo.</w:t>
                  </w:r>
                </w:p>
              </w:tc>
            </w:tr>
            <w:tr>
              <w:tc>
                <w:tcPr>
                  <w:tcW w:type="dxa" w:w="1400"/>
                </w:tcPr>
                <w:p>
                  <w:pPr>
                    <w:pStyle w:val="Normal"/>
                    <w:spacing w:before="0" w:after="40" w:line="276" w:lineRule="auto"/>
                    <w:ind w:left="0"/>
                  </w:pPr>
                  <w:r>
                    <w:rPr>
                      <w:b w:val="0"/>
                      <w:sz w:val="17"/>
                    </w:rPr>
                    <w:t>Calidad de las propuestas</w:t>
                  </w:r>
                </w:p>
              </w:tc>
              <w:tc>
                <w:tcPr>
                  <w:tcW w:type="dxa" w:w="2100"/>
                </w:tcPr>
                <w:p>
                  <w:pPr>
                    <w:pStyle w:val="Normal"/>
                    <w:spacing w:before="0" w:after="40" w:line="276" w:lineRule="auto"/>
                    <w:ind w:left="0"/>
                  </w:pPr>
                  <w:r>
                    <w:rPr>
                      <w:b w:val="0"/>
                      <w:sz w:val="17"/>
                    </w:rPr>
                    <w:t>Que las consignas sean claras, con criterios explícitos, y que la devolución aporte al aprendizaje.</w:t>
                  </w:r>
                </w:p>
              </w:tc>
              <w:tc>
                <w:tcPr>
                  <w:tcW w:type="dxa" w:w="2900"/>
                </w:tcPr>
                <w:p>
                  <w:pPr>
                    <w:pStyle w:val="Normal"/>
                    <w:spacing w:before="0" w:after="40" w:line="276" w:lineRule="auto"/>
                    <w:ind w:left="0"/>
                  </w:pPr>
                  <w:r>
                    <w:rPr>
                      <w:b w:val="0"/>
                      <w:sz w:val="17"/>
                    </w:rPr>
                    <w:t>Nivel alcanzado en la rúbrica del Anexo I; proporción de consignas con criterios explícitos.</w:t>
                  </w:r>
                </w:p>
              </w:tc>
              <w:tc>
                <w:tcPr>
                  <w:tcW w:type="dxa" w:w="2100"/>
                </w:tcPr>
                <w:p>
                  <w:pPr>
                    <w:pStyle w:val="Normal"/>
                    <w:spacing w:before="0" w:after="40" w:line="276" w:lineRule="auto"/>
                    <w:ind w:left="0"/>
                  </w:pPr>
                  <w:r>
                    <w:rPr>
                      <w:b w:val="0"/>
                      <w:sz w:val="17"/>
                    </w:rPr>
                    <w:t>Rúbrica aplicada por la jefatura de sección sobre una muestra de aulas.</w:t>
                  </w:r>
                </w:p>
              </w:tc>
            </w:tr>
            <w:tr>
              <w:tc>
                <w:tcPr>
                  <w:tcW w:type="dxa" w:w="1400"/>
                </w:tcPr>
                <w:p>
                  <w:pPr>
                    <w:pStyle w:val="Normal"/>
                    <w:spacing w:before="0" w:after="40" w:line="276" w:lineRule="auto"/>
                    <w:ind w:left="0"/>
                  </w:pPr>
                  <w:r>
                    <w:rPr>
                      <w:b w:val="0"/>
                      <w:sz w:val="17"/>
                    </w:rPr>
                    <w:t>Impacto en las trayectorias</w:t>
                  </w:r>
                </w:p>
              </w:tc>
              <w:tc>
                <w:tcPr>
                  <w:tcW w:type="dxa" w:w="2100"/>
                </w:tcPr>
                <w:p>
                  <w:pPr>
                    <w:pStyle w:val="Normal"/>
                    <w:spacing w:before="0" w:after="40" w:line="276" w:lineRule="auto"/>
                    <w:ind w:left="0"/>
                  </w:pPr>
                  <w:r>
                    <w:rPr>
                      <w:b w:val="0"/>
                      <w:sz w:val="17"/>
                    </w:rPr>
                    <w:t>Que la información sirva para intervenir a tiempo.</w:t>
                  </w:r>
                </w:p>
              </w:tc>
              <w:tc>
                <w:tcPr>
                  <w:tcW w:type="dxa" w:w="2900"/>
                </w:tcPr>
                <w:p>
                  <w:pPr>
                    <w:pStyle w:val="Normal"/>
                    <w:spacing w:before="0" w:after="40" w:line="276" w:lineRule="auto"/>
                    <w:ind w:left="0"/>
                  </w:pPr>
                  <w:r>
                    <w:rPr>
                      <w:b w:val="0"/>
                      <w:sz w:val="17"/>
                    </w:rPr>
                    <w:t>Tiempo transcurrido entre la detección de una situación de riesgo y la primera intervención; cantidad de situaciones detectadas por el sistema.</w:t>
                  </w:r>
                </w:p>
              </w:tc>
              <w:tc>
                <w:tcPr>
                  <w:tcW w:type="dxa" w:w="2100"/>
                </w:tcPr>
                <w:p>
                  <w:pPr>
                    <w:pStyle w:val="Normal"/>
                    <w:spacing w:before="0" w:after="40" w:line="276" w:lineRule="auto"/>
                    <w:ind w:left="0"/>
                  </w:pPr>
                  <w:r>
                    <w:rPr>
                      <w:b w:val="0"/>
                      <w:sz w:val="17"/>
                    </w:rPr>
                    <w:t>Registro de preceptoría y SOE; actas de reunión.</w:t>
                  </w:r>
                </w:p>
              </w:tc>
            </w:tr>
            <w:tr>
              <w:tc>
                <w:tcPr>
                  <w:tcW w:type="dxa" w:w="1400"/>
                </w:tcPr>
                <w:p>
                  <w:pPr>
                    <w:pStyle w:val="Normal"/>
                    <w:spacing w:before="0" w:after="40" w:line="276" w:lineRule="auto"/>
                    <w:ind w:left="0"/>
                  </w:pPr>
                  <w:r>
                    <w:rPr>
                      <w:b w:val="0"/>
                      <w:sz w:val="17"/>
                    </w:rPr>
                    <w:t>Continuidad y resguardo</w:t>
                  </w:r>
                </w:p>
              </w:tc>
              <w:tc>
                <w:tcPr>
                  <w:tcW w:type="dxa" w:w="2100"/>
                </w:tcPr>
                <w:p>
                  <w:pPr>
                    <w:pStyle w:val="Normal"/>
                    <w:spacing w:before="0" w:after="40" w:line="276" w:lineRule="auto"/>
                    <w:ind w:left="0"/>
                  </w:pPr>
                  <w:r>
                    <w:rPr>
                      <w:b w:val="0"/>
                      <w:sz w:val="17"/>
                    </w:rPr>
                    <w:t>Que el servicio esté disponible y la información protegida.</w:t>
                  </w:r>
                </w:p>
              </w:tc>
              <w:tc>
                <w:tcPr>
                  <w:tcW w:type="dxa" w:w="2900"/>
                </w:tcPr>
                <w:p>
                  <w:pPr>
                    <w:pStyle w:val="Normal"/>
                    <w:spacing w:before="0" w:after="40" w:line="276" w:lineRule="auto"/>
                    <w:ind w:left="0"/>
                  </w:pPr>
                  <w:r>
                    <w:rPr>
                      <w:b w:val="0"/>
                      <w:sz w:val="17"/>
                    </w:rPr>
                    <w:t>Disponibilidad en horario escolar; copias de seguridad verificadas; tiempo de respuesta ante incidentes.</w:t>
                  </w:r>
                </w:p>
              </w:tc>
              <w:tc>
                <w:tcPr>
                  <w:tcW w:type="dxa" w:w="2100"/>
                </w:tcPr>
                <w:p>
                  <w:pPr>
                    <w:pStyle w:val="Normal"/>
                    <w:spacing w:before="0" w:after="40" w:line="276" w:lineRule="auto"/>
                    <w:ind w:left="0"/>
                  </w:pPr>
                  <w:r>
                    <w:rPr>
                      <w:b w:val="0"/>
                      <w:sz w:val="17"/>
                    </w:rPr>
                    <w:t>Panel de monitoreo y registro de incidentes.</w:t>
                  </w:r>
                </w:p>
              </w:tc>
            </w:tr>
            <w:tr>
              <w:tc>
                <w:tcPr>
                  <w:tcW w:type="dxa" w:w="1400"/>
                </w:tcPr>
                <w:p>
                  <w:pPr>
                    <w:pStyle w:val="Normal"/>
                    <w:spacing w:before="0" w:after="40" w:line="276" w:lineRule="auto"/>
                    <w:ind w:left="0"/>
                  </w:pPr>
                  <w:r>
                    <w:rPr>
                      <w:b w:val="0"/>
                      <w:sz w:val="17"/>
                    </w:rPr>
                    <w:t>Formación técnico profesional</w:t>
                  </w:r>
                </w:p>
              </w:tc>
              <w:tc>
                <w:tcPr>
                  <w:tcW w:type="dxa" w:w="2100"/>
                </w:tcPr>
                <w:p>
                  <w:pPr>
                    <w:pStyle w:val="Normal"/>
                    <w:spacing w:before="0" w:after="40" w:line="276" w:lineRule="auto"/>
                    <w:ind w:left="0"/>
                  </w:pPr>
                  <w:r>
                    <w:rPr>
                      <w:b w:val="0"/>
                      <w:sz w:val="17"/>
                    </w:rPr>
                    <w:t>Que el equipo estudiantil tenga experiencia real y documentada.</w:t>
                  </w:r>
                </w:p>
              </w:tc>
              <w:tc>
                <w:tcPr>
                  <w:tcW w:type="dxa" w:w="2900"/>
                </w:tcPr>
                <w:p>
                  <w:pPr>
                    <w:pStyle w:val="Normal"/>
                    <w:spacing w:before="0" w:after="40" w:line="276" w:lineRule="auto"/>
                    <w:ind w:left="0"/>
                  </w:pPr>
                  <w:r>
                    <w:rPr>
                      <w:b w:val="0"/>
                      <w:sz w:val="17"/>
                    </w:rPr>
                    <w:t>Cantidad de estudiantes participantes; consultas atendidas; instructivos y reportes producidos.</w:t>
                  </w:r>
                </w:p>
              </w:tc>
              <w:tc>
                <w:tcPr>
                  <w:tcW w:type="dxa" w:w="2100"/>
                </w:tcPr>
                <w:p>
                  <w:pPr>
                    <w:pStyle w:val="Normal"/>
                    <w:spacing w:before="0" w:after="40" w:line="276" w:lineRule="auto"/>
                    <w:ind w:left="0"/>
                  </w:pPr>
                  <w:r>
                    <w:rPr>
                      <w:b w:val="0"/>
                      <w:sz w:val="17"/>
                    </w:rPr>
                    <w:t>Registro de la mesa de ayuda y carpeta de prácticas.</w:t>
                  </w:r>
                </w:p>
              </w:tc>
            </w:tr>
            <w:tr>
              <w:tc>
                <w:tcPr>
                  <w:tcW w:type="dxa" w:w="1400"/>
                </w:tcPr>
                <w:p>
                  <w:pPr>
                    <w:pStyle w:val="Normal"/>
                    <w:spacing w:before="0" w:after="40" w:line="276" w:lineRule="auto"/>
                    <w:ind w:left="0"/>
                  </w:pPr>
                  <w:r>
                    <w:rPr>
                      <w:b w:val="0"/>
                      <w:sz w:val="17"/>
                    </w:rPr>
                    <w:t>Percepción de la comunidad</w:t>
                  </w:r>
                </w:p>
              </w:tc>
              <w:tc>
                <w:tcPr>
                  <w:tcW w:type="dxa" w:w="2100"/>
                </w:tcPr>
                <w:p>
                  <w:pPr>
                    <w:pStyle w:val="Normal"/>
                    <w:spacing w:before="0" w:after="40" w:line="276" w:lineRule="auto"/>
                    <w:ind w:left="0"/>
                  </w:pPr>
                  <w:r>
                    <w:rPr>
                      <w:b w:val="0"/>
                      <w:sz w:val="17"/>
                    </w:rPr>
                    <w:t>Que docentes, estudiantes y familias valoren la herramienta.</w:t>
                  </w:r>
                </w:p>
              </w:tc>
              <w:tc>
                <w:tcPr>
                  <w:tcW w:type="dxa" w:w="2900"/>
                </w:tcPr>
                <w:p>
                  <w:pPr>
                    <w:pStyle w:val="Normal"/>
                    <w:spacing w:before="0" w:after="40" w:line="276" w:lineRule="auto"/>
                    <w:ind w:left="0"/>
                  </w:pPr>
                  <w:r>
                    <w:rPr>
                      <w:b w:val="0"/>
                      <w:sz w:val="17"/>
                    </w:rPr>
                    <w:t>Grado de satisfacción y dificultades señaladas en las encuestas.</w:t>
                  </w:r>
                </w:p>
              </w:tc>
              <w:tc>
                <w:tcPr>
                  <w:tcW w:type="dxa" w:w="2100"/>
                </w:tcPr>
                <w:p>
                  <w:pPr>
                    <w:pStyle w:val="Normal"/>
                    <w:spacing w:before="0" w:after="40" w:line="276" w:lineRule="auto"/>
                    <w:ind w:left="0"/>
                  </w:pPr>
                  <w:r>
                    <w:rPr>
                      <w:b w:val="0"/>
                      <w:sz w:val="17"/>
                    </w:rPr>
                    <w:t>Encuesta breve y anónima al cierre de cada corte.</w:t>
                  </w:r>
                </w:p>
              </w:tc>
            </w:tr>
          </w:tbl>
          <w:p/>
          <w:p>
            <w:pPr>
              <w:pStyle w:val="Normal"/>
              <w:spacing w:before="0" w:after="40" w:line="276" w:lineRule="auto"/>
              <w:ind w:left="0"/>
            </w:pPr>
          </w:p>
          <w:p>
            <w:pPr>
              <w:pStyle w:val="Normal"/>
              <w:spacing w:before="160" w:after="60" w:line="276" w:lineRule="auto"/>
              <w:ind w:left="0"/>
            </w:pPr>
            <w:r>
              <w:rPr>
                <w:b/>
                <w:sz w:val="21"/>
              </w:rPr>
              <w:t>Instrumento de evaluación (adjuntar rúbrica en caso que corresponda)</w:t>
            </w:r>
          </w:p>
          <w:p>
            <w:pPr>
              <w:pStyle w:val="Normal"/>
              <w:spacing w:before="0" w:after="60" w:line="276" w:lineRule="auto"/>
              <w:ind w:left="260" w:hanging="260"/>
              <w:jc w:val="both"/>
            </w:pPr>
            <w:r>
              <w:rPr>
                <w:b w:val="0"/>
                <w:sz w:val="21"/>
              </w:rPr>
              <w:t>•</w:t>
              <w:tab/>
            </w:r>
            <w:r>
              <w:rPr>
                <w:b/>
                <w:sz w:val="21"/>
              </w:rPr>
              <w:t>Rúbrica de implementación del aula virtual</w:t>
            </w:r>
            <w:r>
              <w:rPr>
                <w:b w:val="0"/>
                <w:sz w:val="21"/>
              </w:rPr>
              <w:t xml:space="preserve"> (Anexo I): cinco dimensiones y cuatro niveles —inicial, en proceso, logrado y destacado—, aplicada por las jefaturas de sección sobre una muestra de aulas en cada corte.</w:t>
            </w:r>
          </w:p>
          <w:p>
            <w:pPr>
              <w:pStyle w:val="Normal"/>
              <w:spacing w:before="0" w:after="60" w:line="276" w:lineRule="auto"/>
              <w:ind w:left="260" w:hanging="260"/>
              <w:jc w:val="both"/>
            </w:pPr>
            <w:r>
              <w:rPr>
                <w:b w:val="0"/>
                <w:sz w:val="21"/>
              </w:rPr>
              <w:t>•</w:t>
              <w:tab/>
            </w:r>
            <w:r>
              <w:rPr>
                <w:b/>
                <w:sz w:val="21"/>
              </w:rPr>
              <w:t>Indicadores automáticos del sistema:</w:t>
            </w:r>
            <w:r>
              <w:rPr>
                <w:b w:val="0"/>
                <w:sz w:val="21"/>
              </w:rPr>
              <w:t xml:space="preserve"> tablero de actividades diarias por curso y materia, evolución mensual por docente, panel de monitoreo del servicio y estadísticas de uso. El modo de cálculo de cada indicador se detalla en el Anexo V.</w:t>
            </w:r>
          </w:p>
          <w:p>
            <w:pPr>
              <w:pStyle w:val="Normal"/>
              <w:spacing w:before="0" w:after="60" w:line="276" w:lineRule="auto"/>
              <w:ind w:left="260" w:hanging="260"/>
              <w:jc w:val="both"/>
            </w:pPr>
            <w:r>
              <w:rPr>
                <w:b w:val="0"/>
                <w:sz w:val="21"/>
              </w:rPr>
              <w:t>•</w:t>
              <w:tab/>
            </w:r>
            <w:r>
              <w:rPr>
                <w:b/>
                <w:sz w:val="21"/>
              </w:rPr>
              <w:t>Encuestas breves y anónimas</w:t>
            </w:r>
            <w:r>
              <w:rPr>
                <w:b w:val="0"/>
                <w:sz w:val="21"/>
              </w:rPr>
              <w:t xml:space="preserve"> a docentes y estudiantes (no más de diez preguntas) al cierre de cada corte.</w:t>
            </w:r>
          </w:p>
          <w:p>
            <w:pPr>
              <w:pStyle w:val="Normal"/>
              <w:spacing w:before="0" w:after="60" w:line="276" w:lineRule="auto"/>
              <w:ind w:left="260" w:hanging="260"/>
              <w:jc w:val="both"/>
            </w:pPr>
            <w:r>
              <w:rPr>
                <w:b w:val="0"/>
                <w:sz w:val="21"/>
              </w:rPr>
              <w:t>•</w:t>
              <w:tab/>
            </w:r>
            <w:r>
              <w:rPr>
                <w:b/>
                <w:sz w:val="21"/>
              </w:rPr>
              <w:t>Registro de incidentes y sugerencias:</w:t>
            </w:r>
            <w:r>
              <w:rPr>
                <w:b w:val="0"/>
                <w:sz w:val="21"/>
              </w:rPr>
              <w:t xml:space="preserve"> buzón del sistema y bitácora de la mesa de ayuda.</w:t>
            </w:r>
          </w:p>
          <w:p>
            <w:pPr>
              <w:pStyle w:val="Normal"/>
              <w:spacing w:before="0" w:after="60" w:line="276" w:lineRule="auto"/>
              <w:ind w:left="260" w:hanging="260"/>
              <w:jc w:val="both"/>
            </w:pPr>
            <w:r>
              <w:rPr>
                <w:b w:val="0"/>
                <w:sz w:val="21"/>
              </w:rPr>
              <w:t>•</w:t>
              <w:tab/>
            </w:r>
            <w:r>
              <w:rPr>
                <w:b/>
                <w:sz w:val="21"/>
              </w:rPr>
              <w:t>Actas de las reuniones de seguimiento</w:t>
            </w:r>
            <w:r>
              <w:rPr>
                <w:b w:val="0"/>
                <w:sz w:val="21"/>
              </w:rPr>
              <w:t xml:space="preserve"> e informes de corte, con las decisiones adoptadas.</w:t>
            </w:r>
          </w:p>
          <w:p>
            <w:pPr>
              <w:pStyle w:val="Normal"/>
              <w:spacing w:before="0" w:after="60" w:line="276" w:lineRule="auto"/>
              <w:ind w:left="260" w:hanging="260"/>
              <w:jc w:val="both"/>
            </w:pPr>
            <w:r>
              <w:rPr>
                <w:b w:val="0"/>
                <w:sz w:val="21"/>
              </w:rPr>
              <w:t>•</w:t>
              <w:tab/>
            </w:r>
            <w:r>
              <w:rPr>
                <w:b/>
                <w:sz w:val="21"/>
              </w:rPr>
              <w:t>Informe final del proyecto</w:t>
            </w:r>
            <w:r>
              <w:rPr>
                <w:b w:val="0"/>
                <w:sz w:val="21"/>
              </w:rPr>
              <w:t>, con indicadores, conclusiones y recomendaciones para el ciclo siguiente.</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Metas</w:t>
            </w:r>
          </w:p>
          <w:p>
            <w:pPr>
              <w:pStyle w:val="Normal"/>
              <w:spacing w:before="0" w:after="120" w:line="276" w:lineRule="auto"/>
              <w:ind w:left="0"/>
              <w:jc w:val="both"/>
            </w:pPr>
            <w:r>
              <w:rPr>
                <w:b w:val="0"/>
                <w:sz w:val="21"/>
              </w:rPr>
              <w:t>Las metas se formulan de modo que puedan verificarse con datos del propio sistema o con instrumentos definidos, y se distinguen las del piloto 2026 de las del despliegue 2027.</w:t>
            </w:r>
          </w:p>
          <w:p>
            <w:pPr>
              <w:pStyle w:val="Normal"/>
              <w:spacing w:before="200" w:after="80" w:line="276" w:lineRule="auto"/>
              <w:ind w:left="0"/>
            </w:pPr>
            <w:r>
              <w:rPr>
                <w:b/>
                <w:sz w:val="22"/>
              </w:rPr>
              <w:t>Metas del piloto (a diciembre de 2026)</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2000"/>
                  <w:shd w:val="clear" w:fill="EFEFEF"/>
                </w:tcPr>
                <w:p>
                  <w:pPr>
                    <w:pStyle w:val="Normal"/>
                    <w:spacing w:before="0" w:after="40" w:line="276" w:lineRule="auto"/>
                    <w:ind w:left="0"/>
                  </w:pPr>
                  <w:r>
                    <w:rPr>
                      <w:b/>
                      <w:sz w:val="17"/>
                    </w:rPr>
                    <w:t>Meta</w:t>
                  </w:r>
                </w:p>
              </w:tc>
              <w:tc>
                <w:tcPr>
                  <w:tcW w:type="dxa" w:w="4300"/>
                  <w:shd w:val="clear" w:fill="EFEFEF"/>
                </w:tcPr>
                <w:p>
                  <w:pPr>
                    <w:pStyle w:val="Normal"/>
                    <w:spacing w:before="0" w:after="40" w:line="276" w:lineRule="auto"/>
                    <w:ind w:left="0"/>
                  </w:pPr>
                  <w:r>
                    <w:rPr>
                      <w:b/>
                      <w:sz w:val="17"/>
                    </w:rPr>
                    <w:t>Indicador y fuente</w:t>
                  </w:r>
                </w:p>
              </w:tc>
              <w:tc>
                <w:tcPr>
                  <w:tcW w:type="dxa" w:w="2200"/>
                  <w:shd w:val="clear" w:fill="EFEFEF"/>
                </w:tcPr>
                <w:p>
                  <w:pPr>
                    <w:pStyle w:val="Normal"/>
                    <w:spacing w:before="0" w:after="40" w:line="276" w:lineRule="auto"/>
                    <w:ind w:left="0"/>
                  </w:pPr>
                  <w:r>
                    <w:rPr>
                      <w:b/>
                      <w:sz w:val="17"/>
                    </w:rPr>
                    <w:t>Valor esperado</w:t>
                  </w:r>
                </w:p>
              </w:tc>
            </w:tr>
            <w:tr>
              <w:tc>
                <w:tcPr>
                  <w:tcW w:type="dxa" w:w="2000"/>
                </w:tcPr>
                <w:p>
                  <w:pPr>
                    <w:pStyle w:val="Normal"/>
                    <w:spacing w:before="0" w:after="40" w:line="276" w:lineRule="auto"/>
                    <w:ind w:left="0"/>
                  </w:pPr>
                  <w:r>
                    <w:rPr>
                      <w:b w:val="0"/>
                      <w:sz w:val="17"/>
                    </w:rPr>
                    <w:t>Base institucional cargada</w:t>
                  </w:r>
                </w:p>
              </w:tc>
              <w:tc>
                <w:tcPr>
                  <w:tcW w:type="dxa" w:w="4300"/>
                </w:tcPr>
                <w:p>
                  <w:pPr>
                    <w:pStyle w:val="Normal"/>
                    <w:spacing w:before="0" w:after="40" w:line="276" w:lineRule="auto"/>
                    <w:ind w:left="0"/>
                  </w:pPr>
                  <w:r>
                    <w:rPr>
                      <w:b w:val="0"/>
                      <w:sz w:val="17"/>
                    </w:rPr>
                    <w:t>Divisiones, materias, docentes y estudiantes cargados / totales de la escuela (tablero).</w:t>
                  </w:r>
                </w:p>
              </w:tc>
              <w:tc>
                <w:tcPr>
                  <w:tcW w:type="dxa" w:w="2200"/>
                </w:tcPr>
                <w:p>
                  <w:pPr>
                    <w:pStyle w:val="Normal"/>
                    <w:spacing w:before="0" w:after="40" w:line="276" w:lineRule="auto"/>
                    <w:ind w:left="0"/>
                  </w:pPr>
                  <w:r>
                    <w:rPr>
                      <w:b w:val="0"/>
                      <w:sz w:val="17"/>
                    </w:rPr>
                    <w:t>100 %</w:t>
                  </w:r>
                </w:p>
              </w:tc>
            </w:tr>
            <w:tr>
              <w:tc>
                <w:tcPr>
                  <w:tcW w:type="dxa" w:w="2000"/>
                </w:tcPr>
                <w:p>
                  <w:pPr>
                    <w:pStyle w:val="Normal"/>
                    <w:spacing w:before="0" w:after="40" w:line="276" w:lineRule="auto"/>
                    <w:ind w:left="0"/>
                  </w:pPr>
                  <w:r>
                    <w:rPr>
                      <w:b w:val="0"/>
                      <w:sz w:val="17"/>
                    </w:rPr>
                    <w:t>Aulas activas en el piloto</w:t>
                  </w:r>
                </w:p>
              </w:tc>
              <w:tc>
                <w:tcPr>
                  <w:tcW w:type="dxa" w:w="4300"/>
                </w:tcPr>
                <w:p>
                  <w:pPr>
                    <w:pStyle w:val="Normal"/>
                    <w:spacing w:before="0" w:after="40" w:line="276" w:lineRule="auto"/>
                    <w:ind w:left="0"/>
                  </w:pPr>
                  <w:r>
                    <w:rPr>
                      <w:b w:val="0"/>
                      <w:sz w:val="17"/>
                    </w:rPr>
                    <w:t>Espacios curriculares con material y al menos una actividad publicada (tablero).</w:t>
                  </w:r>
                </w:p>
              </w:tc>
              <w:tc>
                <w:tcPr>
                  <w:tcW w:type="dxa" w:w="2200"/>
                </w:tcPr>
                <w:p>
                  <w:pPr>
                    <w:pStyle w:val="Normal"/>
                    <w:spacing w:before="0" w:after="40" w:line="276" w:lineRule="auto"/>
                    <w:ind w:left="0"/>
                  </w:pPr>
                  <w:r>
                    <w:rPr>
                      <w:b w:val="0"/>
                      <w:sz w:val="17"/>
                    </w:rPr>
                    <w:t>Al menos 12 espacios</w:t>
                  </w:r>
                </w:p>
              </w:tc>
            </w:tr>
            <w:tr>
              <w:tc>
                <w:tcPr>
                  <w:tcW w:type="dxa" w:w="2000"/>
                </w:tcPr>
                <w:p>
                  <w:pPr>
                    <w:pStyle w:val="Normal"/>
                    <w:spacing w:before="0" w:after="40" w:line="276" w:lineRule="auto"/>
                    <w:ind w:left="0"/>
                  </w:pPr>
                  <w:r>
                    <w:rPr>
                      <w:b w:val="0"/>
                      <w:sz w:val="17"/>
                    </w:rPr>
                    <w:t>Uso sostenido</w:t>
                  </w:r>
                </w:p>
              </w:tc>
              <w:tc>
                <w:tcPr>
                  <w:tcW w:type="dxa" w:w="4300"/>
                </w:tcPr>
                <w:p>
                  <w:pPr>
                    <w:pStyle w:val="Normal"/>
                    <w:spacing w:before="0" w:after="40" w:line="276" w:lineRule="auto"/>
                    <w:ind w:left="0"/>
                  </w:pPr>
                  <w:r>
                    <w:rPr>
                      <w:b w:val="0"/>
                      <w:sz w:val="17"/>
                    </w:rPr>
                    <w:t>Semanas consecutivas con actividad publicada en los espacios del piloto (tablero).</w:t>
                  </w:r>
                </w:p>
              </w:tc>
              <w:tc>
                <w:tcPr>
                  <w:tcW w:type="dxa" w:w="2200"/>
                </w:tcPr>
                <w:p>
                  <w:pPr>
                    <w:pStyle w:val="Normal"/>
                    <w:spacing w:before="0" w:after="40" w:line="276" w:lineRule="auto"/>
                    <w:ind w:left="0"/>
                  </w:pPr>
                  <w:r>
                    <w:rPr>
                      <w:b w:val="0"/>
                      <w:sz w:val="17"/>
                    </w:rPr>
                    <w:t>8 semanas</w:t>
                  </w:r>
                </w:p>
              </w:tc>
            </w:tr>
            <w:tr>
              <w:tc>
                <w:tcPr>
                  <w:tcW w:type="dxa" w:w="2000"/>
                </w:tcPr>
                <w:p>
                  <w:pPr>
                    <w:pStyle w:val="Normal"/>
                    <w:spacing w:before="0" w:after="40" w:line="276" w:lineRule="auto"/>
                    <w:ind w:left="0"/>
                  </w:pPr>
                  <w:r>
                    <w:rPr>
                      <w:b w:val="0"/>
                      <w:sz w:val="17"/>
                    </w:rPr>
                    <w:t>Docentes formados y en uso</w:t>
                  </w:r>
                </w:p>
              </w:tc>
              <w:tc>
                <w:tcPr>
                  <w:tcW w:type="dxa" w:w="4300"/>
                </w:tcPr>
                <w:p>
                  <w:pPr>
                    <w:pStyle w:val="Normal"/>
                    <w:spacing w:before="0" w:after="40" w:line="276" w:lineRule="auto"/>
                    <w:ind w:left="0"/>
                  </w:pPr>
                  <w:r>
                    <w:rPr>
                      <w:b w:val="0"/>
                      <w:sz w:val="17"/>
                    </w:rPr>
                    <w:t>Docentes del piloto con formación y con al menos una actividad publicada y devuelta / total de docentes del piloto.</w:t>
                  </w:r>
                </w:p>
              </w:tc>
              <w:tc>
                <w:tcPr>
                  <w:tcW w:type="dxa" w:w="2200"/>
                </w:tcPr>
                <w:p>
                  <w:pPr>
                    <w:pStyle w:val="Normal"/>
                    <w:spacing w:before="0" w:after="40" w:line="276" w:lineRule="auto"/>
                    <w:ind w:left="0"/>
                  </w:pPr>
                  <w:r>
                    <w:rPr>
                      <w:b w:val="0"/>
                      <w:sz w:val="17"/>
                    </w:rPr>
                    <w:t>80 %</w:t>
                  </w:r>
                </w:p>
              </w:tc>
            </w:tr>
            <w:tr>
              <w:tc>
                <w:tcPr>
                  <w:tcW w:type="dxa" w:w="2000"/>
                </w:tcPr>
                <w:p>
                  <w:pPr>
                    <w:pStyle w:val="Normal"/>
                    <w:spacing w:before="0" w:after="40" w:line="276" w:lineRule="auto"/>
                    <w:ind w:left="0"/>
                  </w:pPr>
                  <w:r>
                    <w:rPr>
                      <w:b w:val="0"/>
                      <w:sz w:val="17"/>
                    </w:rPr>
                    <w:t>Asistencia digital</w:t>
                  </w:r>
                </w:p>
              </w:tc>
              <w:tc>
                <w:tcPr>
                  <w:tcW w:type="dxa" w:w="4300"/>
                </w:tcPr>
                <w:p>
                  <w:pPr>
                    <w:pStyle w:val="Normal"/>
                    <w:spacing w:before="0" w:after="40" w:line="276" w:lineRule="auto"/>
                    <w:ind w:left="0"/>
                  </w:pPr>
                  <w:r>
                    <w:rPr>
                      <w:b w:val="0"/>
                      <w:sz w:val="17"/>
                    </w:rPr>
                    <w:t>Días de clase con asistencia registrada en el campus / días de clase, en los cursos del piloto.</w:t>
                  </w:r>
                </w:p>
              </w:tc>
              <w:tc>
                <w:tcPr>
                  <w:tcW w:type="dxa" w:w="2200"/>
                </w:tcPr>
                <w:p>
                  <w:pPr>
                    <w:pStyle w:val="Normal"/>
                    <w:spacing w:before="0" w:after="40" w:line="276" w:lineRule="auto"/>
                    <w:ind w:left="0"/>
                  </w:pPr>
                  <w:r>
                    <w:rPr>
                      <w:b w:val="0"/>
                      <w:sz w:val="17"/>
                    </w:rPr>
                    <w:t>100 %</w:t>
                  </w:r>
                </w:p>
              </w:tc>
            </w:tr>
            <w:tr>
              <w:tc>
                <w:tcPr>
                  <w:tcW w:type="dxa" w:w="2000"/>
                </w:tcPr>
                <w:p>
                  <w:pPr>
                    <w:pStyle w:val="Normal"/>
                    <w:spacing w:before="0" w:after="40" w:line="276" w:lineRule="auto"/>
                    <w:ind w:left="0"/>
                  </w:pPr>
                  <w:r>
                    <w:rPr>
                      <w:b w:val="0"/>
                      <w:sz w:val="17"/>
                    </w:rPr>
                    <w:t>Participación estudiantil</w:t>
                  </w:r>
                </w:p>
              </w:tc>
              <w:tc>
                <w:tcPr>
                  <w:tcW w:type="dxa" w:w="4300"/>
                </w:tcPr>
                <w:p>
                  <w:pPr>
                    <w:pStyle w:val="Normal"/>
                    <w:spacing w:before="0" w:after="40" w:line="276" w:lineRule="auto"/>
                    <w:ind w:left="0"/>
                  </w:pPr>
                  <w:r>
                    <w:rPr>
                      <w:b w:val="0"/>
                      <w:sz w:val="17"/>
                    </w:rPr>
                    <w:t>Estudiantes del piloto que ingresan al menos una vez por semana / total (estadísticas de uso).</w:t>
                  </w:r>
                </w:p>
              </w:tc>
              <w:tc>
                <w:tcPr>
                  <w:tcW w:type="dxa" w:w="2200"/>
                </w:tcPr>
                <w:p>
                  <w:pPr>
                    <w:pStyle w:val="Normal"/>
                    <w:spacing w:before="0" w:after="40" w:line="276" w:lineRule="auto"/>
                    <w:ind w:left="0"/>
                  </w:pPr>
                  <w:r>
                    <w:rPr>
                      <w:b w:val="0"/>
                      <w:sz w:val="17"/>
                    </w:rPr>
                    <w:t>70 %</w:t>
                  </w:r>
                </w:p>
              </w:tc>
            </w:tr>
            <w:tr>
              <w:tc>
                <w:tcPr>
                  <w:tcW w:type="dxa" w:w="2000"/>
                </w:tcPr>
                <w:p>
                  <w:pPr>
                    <w:pStyle w:val="Normal"/>
                    <w:spacing w:before="0" w:after="40" w:line="276" w:lineRule="auto"/>
                    <w:ind w:left="0"/>
                  </w:pPr>
                  <w:r>
                    <w:rPr>
                      <w:b w:val="0"/>
                      <w:sz w:val="17"/>
                    </w:rPr>
                    <w:t>Devolución al estudiante</w:t>
                  </w:r>
                </w:p>
              </w:tc>
              <w:tc>
                <w:tcPr>
                  <w:tcW w:type="dxa" w:w="4300"/>
                </w:tcPr>
                <w:p>
                  <w:pPr>
                    <w:pStyle w:val="Normal"/>
                    <w:spacing w:before="0" w:after="40" w:line="276" w:lineRule="auto"/>
                    <w:ind w:left="0"/>
                  </w:pPr>
                  <w:r>
                    <w:rPr>
                      <w:b w:val="0"/>
                      <w:sz w:val="17"/>
                    </w:rPr>
                    <w:t>Entregas con devolución (con o sin nota) / entregas recibidas.</w:t>
                  </w:r>
                </w:p>
              </w:tc>
              <w:tc>
                <w:tcPr>
                  <w:tcW w:type="dxa" w:w="2200"/>
                </w:tcPr>
                <w:p>
                  <w:pPr>
                    <w:pStyle w:val="Normal"/>
                    <w:spacing w:before="0" w:after="40" w:line="276" w:lineRule="auto"/>
                    <w:ind w:left="0"/>
                  </w:pPr>
                  <w:r>
                    <w:rPr>
                      <w:b w:val="0"/>
                      <w:sz w:val="17"/>
                    </w:rPr>
                    <w:t>80 %</w:t>
                  </w:r>
                </w:p>
              </w:tc>
            </w:tr>
            <w:tr>
              <w:tc>
                <w:tcPr>
                  <w:tcW w:type="dxa" w:w="2000"/>
                </w:tcPr>
                <w:p>
                  <w:pPr>
                    <w:pStyle w:val="Normal"/>
                    <w:spacing w:before="0" w:after="40" w:line="276" w:lineRule="auto"/>
                    <w:ind w:left="0"/>
                  </w:pPr>
                  <w:r>
                    <w:rPr>
                      <w:b w:val="0"/>
                      <w:sz w:val="17"/>
                    </w:rPr>
                    <w:t>Resguardo de la información</w:t>
                  </w:r>
                </w:p>
              </w:tc>
              <w:tc>
                <w:tcPr>
                  <w:tcW w:type="dxa" w:w="4300"/>
                </w:tcPr>
                <w:p>
                  <w:pPr>
                    <w:pStyle w:val="Normal"/>
                    <w:spacing w:before="0" w:after="40" w:line="276" w:lineRule="auto"/>
                    <w:ind w:left="0"/>
                  </w:pPr>
                  <w:r>
                    <w:rPr>
                      <w:b w:val="0"/>
                      <w:sz w:val="17"/>
                    </w:rPr>
                    <w:t>Copias de seguridad diarias verificadas; pérdidas de información registradas.</w:t>
                  </w:r>
                </w:p>
              </w:tc>
              <w:tc>
                <w:tcPr>
                  <w:tcW w:type="dxa" w:w="2200"/>
                </w:tcPr>
                <w:p>
                  <w:pPr>
                    <w:pStyle w:val="Normal"/>
                    <w:spacing w:before="0" w:after="40" w:line="276" w:lineRule="auto"/>
                    <w:ind w:left="0"/>
                  </w:pPr>
                  <w:r>
                    <w:rPr>
                      <w:b w:val="0"/>
                      <w:sz w:val="17"/>
                    </w:rPr>
                    <w:t>100 % / cero pérdidas</w:t>
                  </w:r>
                </w:p>
              </w:tc>
            </w:tr>
            <w:tr>
              <w:tc>
                <w:tcPr>
                  <w:tcW w:type="dxa" w:w="2000"/>
                </w:tcPr>
                <w:p>
                  <w:pPr>
                    <w:pStyle w:val="Normal"/>
                    <w:spacing w:before="0" w:after="40" w:line="276" w:lineRule="auto"/>
                    <w:ind w:left="0"/>
                  </w:pPr>
                  <w:r>
                    <w:rPr>
                      <w:b w:val="0"/>
                      <w:sz w:val="17"/>
                    </w:rPr>
                    <w:t>Disponibilidad del servicio</w:t>
                  </w:r>
                </w:p>
              </w:tc>
              <w:tc>
                <w:tcPr>
                  <w:tcW w:type="dxa" w:w="4300"/>
                </w:tcPr>
                <w:p>
                  <w:pPr>
                    <w:pStyle w:val="Normal"/>
                    <w:spacing w:before="0" w:after="40" w:line="276" w:lineRule="auto"/>
                    <w:ind w:left="0"/>
                  </w:pPr>
                  <w:r>
                    <w:rPr>
                      <w:b w:val="0"/>
                      <w:sz w:val="17"/>
                    </w:rPr>
                    <w:t>Tiempo disponible en horario escolar (panel de monitoreo).</w:t>
                  </w:r>
                </w:p>
              </w:tc>
              <w:tc>
                <w:tcPr>
                  <w:tcW w:type="dxa" w:w="2200"/>
                </w:tcPr>
                <w:p>
                  <w:pPr>
                    <w:pStyle w:val="Normal"/>
                    <w:spacing w:before="0" w:after="40" w:line="276" w:lineRule="auto"/>
                    <w:ind w:left="0"/>
                  </w:pPr>
                  <w:r>
                    <w:rPr>
                      <w:b w:val="0"/>
                      <w:sz w:val="17"/>
                    </w:rPr>
                    <w:t>Más del 98 %</w:t>
                  </w:r>
                </w:p>
              </w:tc>
            </w:tr>
            <w:tr>
              <w:tc>
                <w:tcPr>
                  <w:tcW w:type="dxa" w:w="2000"/>
                </w:tcPr>
                <w:p>
                  <w:pPr>
                    <w:pStyle w:val="Normal"/>
                    <w:spacing w:before="0" w:after="40" w:line="276" w:lineRule="auto"/>
                    <w:ind w:left="0"/>
                  </w:pPr>
                  <w:r>
                    <w:rPr>
                      <w:b w:val="0"/>
                      <w:sz w:val="17"/>
                    </w:rPr>
                    <w:t>Equipo estudiantil de soporte</w:t>
                  </w:r>
                </w:p>
              </w:tc>
              <w:tc>
                <w:tcPr>
                  <w:tcW w:type="dxa" w:w="4300"/>
                </w:tcPr>
                <w:p>
                  <w:pPr>
                    <w:pStyle w:val="Normal"/>
                    <w:spacing w:before="0" w:after="40" w:line="276" w:lineRule="auto"/>
                    <w:ind w:left="0"/>
                  </w:pPr>
                  <w:r>
                    <w:rPr>
                      <w:b w:val="0"/>
                      <w:sz w:val="17"/>
                    </w:rPr>
                    <w:t>Estudiantes integrados y materiales producidos (registro de prácticas).</w:t>
                  </w:r>
                </w:p>
              </w:tc>
              <w:tc>
                <w:tcPr>
                  <w:tcW w:type="dxa" w:w="2200"/>
                </w:tcPr>
                <w:p>
                  <w:pPr>
                    <w:pStyle w:val="Normal"/>
                    <w:spacing w:before="0" w:after="40" w:line="276" w:lineRule="auto"/>
                    <w:ind w:left="0"/>
                  </w:pPr>
                  <w:r>
                    <w:rPr>
                      <w:b w:val="0"/>
                      <w:sz w:val="17"/>
                    </w:rPr>
                    <w:t>Al menos 6 estudiantes y 6 instructivos</w:t>
                  </w:r>
                </w:p>
              </w:tc>
            </w:tr>
            <w:tr>
              <w:tc>
                <w:tcPr>
                  <w:tcW w:type="dxa" w:w="2000"/>
                </w:tcPr>
                <w:p>
                  <w:pPr>
                    <w:pStyle w:val="Normal"/>
                    <w:spacing w:before="0" w:after="40" w:line="276" w:lineRule="auto"/>
                    <w:ind w:left="0"/>
                  </w:pPr>
                  <w:r>
                    <w:rPr>
                      <w:b w:val="0"/>
                      <w:sz w:val="17"/>
                    </w:rPr>
                    <w:t>Segundo referente técnico</w:t>
                  </w:r>
                </w:p>
              </w:tc>
              <w:tc>
                <w:tcPr>
                  <w:tcW w:type="dxa" w:w="4300"/>
                </w:tcPr>
                <w:p>
                  <w:pPr>
                    <w:pStyle w:val="Normal"/>
                    <w:spacing w:before="0" w:after="40" w:line="276" w:lineRule="auto"/>
                    <w:ind w:left="0"/>
                  </w:pPr>
                  <w:r>
                    <w:rPr>
                      <w:b w:val="0"/>
                      <w:sz w:val="17"/>
                    </w:rPr>
                    <w:t>Referente institucional formado y con acceso operativo.</w:t>
                  </w:r>
                </w:p>
              </w:tc>
              <w:tc>
                <w:tcPr>
                  <w:tcW w:type="dxa" w:w="2200"/>
                </w:tcPr>
                <w:p>
                  <w:pPr>
                    <w:pStyle w:val="Normal"/>
                    <w:spacing w:before="0" w:after="40" w:line="276" w:lineRule="auto"/>
                    <w:ind w:left="0"/>
                  </w:pPr>
                  <w:r>
                    <w:rPr>
                      <w:b w:val="0"/>
                      <w:sz w:val="17"/>
                    </w:rPr>
                    <w:t>1 referente</w:t>
                  </w:r>
                </w:p>
              </w:tc>
            </w:tr>
            <w:tr>
              <w:tc>
                <w:tcPr>
                  <w:tcW w:type="dxa" w:w="2000"/>
                </w:tcPr>
                <w:p>
                  <w:pPr>
                    <w:pStyle w:val="Normal"/>
                    <w:spacing w:before="0" w:after="40" w:line="276" w:lineRule="auto"/>
                    <w:ind w:left="0"/>
                  </w:pPr>
                  <w:r>
                    <w:rPr>
                      <w:b w:val="0"/>
                      <w:sz w:val="17"/>
                    </w:rPr>
                    <w:t>Evaluación del piloto</w:t>
                  </w:r>
                </w:p>
              </w:tc>
              <w:tc>
                <w:tcPr>
                  <w:tcW w:type="dxa" w:w="4300"/>
                </w:tcPr>
                <w:p>
                  <w:pPr>
                    <w:pStyle w:val="Normal"/>
                    <w:spacing w:before="0" w:after="40" w:line="276" w:lineRule="auto"/>
                    <w:ind w:left="0"/>
                  </w:pPr>
                  <w:r>
                    <w:rPr>
                      <w:b w:val="0"/>
                      <w:sz w:val="17"/>
                    </w:rPr>
                    <w:t>Informe final presentado a la dirección y decisión sobre 2027.</w:t>
                  </w:r>
                </w:p>
              </w:tc>
              <w:tc>
                <w:tcPr>
                  <w:tcW w:type="dxa" w:w="2200"/>
                </w:tcPr>
                <w:p>
                  <w:pPr>
                    <w:pStyle w:val="Normal"/>
                    <w:spacing w:before="0" w:after="40" w:line="276" w:lineRule="auto"/>
                    <w:ind w:left="0"/>
                  </w:pPr>
                  <w:r>
                    <w:rPr>
                      <w:b w:val="0"/>
                      <w:sz w:val="17"/>
                    </w:rPr>
                    <w:t>Diciembre de 2026</w:t>
                  </w:r>
                </w:p>
              </w:tc>
            </w:tr>
          </w:tbl>
          <w:p/>
          <w:p>
            <w:pPr>
              <w:pStyle w:val="Normal"/>
              <w:spacing w:before="0" w:after="40" w:line="276" w:lineRule="auto"/>
              <w:ind w:left="0"/>
            </w:pPr>
          </w:p>
          <w:p>
            <w:pPr>
              <w:pStyle w:val="Normal"/>
              <w:spacing w:before="200" w:after="80" w:line="276" w:lineRule="auto"/>
              <w:ind w:left="0"/>
            </w:pPr>
            <w:r>
              <w:rPr>
                <w:b/>
                <w:sz w:val="22"/>
              </w:rPr>
              <w:t>Metas del despliegue (ciclo lectivo 2027)</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0"/>
              <w:gridCol w:w="480"/>
              <w:gridCol w:w="480"/>
            </w:tblGrid>
            <w:tr>
              <w:tc>
                <w:tcPr>
                  <w:tcW w:type="dxa" w:w="2000"/>
                  <w:shd w:val="clear" w:fill="EFEFEF"/>
                </w:tcPr>
                <w:p>
                  <w:pPr>
                    <w:pStyle w:val="Normal"/>
                    <w:spacing w:before="0" w:after="40" w:line="276" w:lineRule="auto"/>
                    <w:ind w:left="0"/>
                  </w:pPr>
                  <w:r>
                    <w:rPr>
                      <w:b/>
                      <w:sz w:val="17"/>
                    </w:rPr>
                    <w:t>Meta</w:t>
                  </w:r>
                </w:p>
              </w:tc>
              <w:tc>
                <w:tcPr>
                  <w:tcW w:type="dxa" w:w="4300"/>
                  <w:shd w:val="clear" w:fill="EFEFEF"/>
                </w:tcPr>
                <w:p>
                  <w:pPr>
                    <w:pStyle w:val="Normal"/>
                    <w:spacing w:before="0" w:after="40" w:line="276" w:lineRule="auto"/>
                    <w:ind w:left="0"/>
                  </w:pPr>
                  <w:r>
                    <w:rPr>
                      <w:b/>
                      <w:sz w:val="17"/>
                    </w:rPr>
                    <w:t>Indicador y fuente</w:t>
                  </w:r>
                </w:p>
              </w:tc>
              <w:tc>
                <w:tcPr>
                  <w:tcW w:type="dxa" w:w="2200"/>
                  <w:shd w:val="clear" w:fill="EFEFEF"/>
                </w:tcPr>
                <w:p>
                  <w:pPr>
                    <w:pStyle w:val="Normal"/>
                    <w:spacing w:before="0" w:after="40" w:line="276" w:lineRule="auto"/>
                    <w:ind w:left="0"/>
                  </w:pPr>
                  <w:r>
                    <w:rPr>
                      <w:b/>
                      <w:sz w:val="17"/>
                    </w:rPr>
                    <w:t>Valor esperado</w:t>
                  </w:r>
                </w:p>
              </w:tc>
            </w:tr>
            <w:tr>
              <w:tc>
                <w:tcPr>
                  <w:tcW w:type="dxa" w:w="2000"/>
                </w:tcPr>
                <w:p>
                  <w:pPr>
                    <w:pStyle w:val="Normal"/>
                    <w:spacing w:before="0" w:after="40" w:line="276" w:lineRule="auto"/>
                    <w:ind w:left="0"/>
                  </w:pPr>
                  <w:r>
                    <w:rPr>
                      <w:b w:val="0"/>
                      <w:sz w:val="17"/>
                    </w:rPr>
                    <w:t>Cobertura institucional</w:t>
                  </w:r>
                </w:p>
              </w:tc>
              <w:tc>
                <w:tcPr>
                  <w:tcW w:type="dxa" w:w="4300"/>
                </w:tcPr>
                <w:p>
                  <w:pPr>
                    <w:pStyle w:val="Normal"/>
                    <w:spacing w:before="0" w:after="40" w:line="276" w:lineRule="auto"/>
                    <w:ind w:left="0"/>
                  </w:pPr>
                  <w:r>
                    <w:rPr>
                      <w:b w:val="0"/>
                      <w:sz w:val="17"/>
                    </w:rPr>
                    <w:t>Espacios curriculares de ambas modalidades con aula activa / total.</w:t>
                  </w:r>
                </w:p>
              </w:tc>
              <w:tc>
                <w:tcPr>
                  <w:tcW w:type="dxa" w:w="2200"/>
                </w:tcPr>
                <w:p>
                  <w:pPr>
                    <w:pStyle w:val="Normal"/>
                    <w:spacing w:before="0" w:after="40" w:line="276" w:lineRule="auto"/>
                    <w:ind w:left="0"/>
                  </w:pPr>
                  <w:r>
                    <w:rPr>
                      <w:b w:val="0"/>
                      <w:sz w:val="17"/>
                    </w:rPr>
                    <w:t>90 %</w:t>
                  </w:r>
                </w:p>
              </w:tc>
            </w:tr>
            <w:tr>
              <w:tc>
                <w:tcPr>
                  <w:tcW w:type="dxa" w:w="2000"/>
                </w:tcPr>
                <w:p>
                  <w:pPr>
                    <w:pStyle w:val="Normal"/>
                    <w:spacing w:before="0" w:after="40" w:line="276" w:lineRule="auto"/>
                    <w:ind w:left="0"/>
                  </w:pPr>
                  <w:r>
                    <w:rPr>
                      <w:b w:val="0"/>
                      <w:sz w:val="17"/>
                    </w:rPr>
                    <w:t>Asistencia digital institucional</w:t>
                  </w:r>
                </w:p>
              </w:tc>
              <w:tc>
                <w:tcPr>
                  <w:tcW w:type="dxa" w:w="4300"/>
                </w:tcPr>
                <w:p>
                  <w:pPr>
                    <w:pStyle w:val="Normal"/>
                    <w:spacing w:before="0" w:after="40" w:line="276" w:lineRule="auto"/>
                    <w:ind w:left="0"/>
                  </w:pPr>
                  <w:r>
                    <w:rPr>
                      <w:b w:val="0"/>
                      <w:sz w:val="17"/>
                    </w:rPr>
                    <w:t>Cursos con asistencia registrada en el campus / total de cursos.</w:t>
                  </w:r>
                </w:p>
              </w:tc>
              <w:tc>
                <w:tcPr>
                  <w:tcW w:type="dxa" w:w="2200"/>
                </w:tcPr>
                <w:p>
                  <w:pPr>
                    <w:pStyle w:val="Normal"/>
                    <w:spacing w:before="0" w:after="40" w:line="276" w:lineRule="auto"/>
                    <w:ind w:left="0"/>
                  </w:pPr>
                  <w:r>
                    <w:rPr>
                      <w:b w:val="0"/>
                      <w:sz w:val="17"/>
                    </w:rPr>
                    <w:t>100 %</w:t>
                  </w:r>
                </w:p>
              </w:tc>
            </w:tr>
            <w:tr>
              <w:tc>
                <w:tcPr>
                  <w:tcW w:type="dxa" w:w="2000"/>
                </w:tcPr>
                <w:p>
                  <w:pPr>
                    <w:pStyle w:val="Normal"/>
                    <w:spacing w:before="0" w:after="40" w:line="276" w:lineRule="auto"/>
                    <w:ind w:left="0"/>
                  </w:pPr>
                  <w:r>
                    <w:rPr>
                      <w:b w:val="0"/>
                      <w:sz w:val="17"/>
                    </w:rPr>
                    <w:t>Frecuencia de uso docente</w:t>
                  </w:r>
                </w:p>
              </w:tc>
              <w:tc>
                <w:tcPr>
                  <w:tcW w:type="dxa" w:w="4300"/>
                </w:tcPr>
                <w:p>
                  <w:pPr>
                    <w:pStyle w:val="Normal"/>
                    <w:spacing w:before="0" w:after="40" w:line="276" w:lineRule="auto"/>
                    <w:ind w:left="0"/>
                  </w:pPr>
                  <w:r>
                    <w:rPr>
                      <w:b w:val="0"/>
                      <w:sz w:val="17"/>
                    </w:rPr>
                    <w:t>Docentes con al menos una publicación quincenal / total.</w:t>
                  </w:r>
                </w:p>
              </w:tc>
              <w:tc>
                <w:tcPr>
                  <w:tcW w:type="dxa" w:w="2200"/>
                </w:tcPr>
                <w:p>
                  <w:pPr>
                    <w:pStyle w:val="Normal"/>
                    <w:spacing w:before="0" w:after="40" w:line="276" w:lineRule="auto"/>
                    <w:ind w:left="0"/>
                  </w:pPr>
                  <w:r>
                    <w:rPr>
                      <w:b w:val="0"/>
                      <w:sz w:val="17"/>
                    </w:rPr>
                    <w:t>75 %</w:t>
                  </w:r>
                </w:p>
              </w:tc>
            </w:tr>
            <w:tr>
              <w:tc>
                <w:tcPr>
                  <w:tcW w:type="dxa" w:w="2000"/>
                </w:tcPr>
                <w:p>
                  <w:pPr>
                    <w:pStyle w:val="Normal"/>
                    <w:spacing w:before="0" w:after="40" w:line="276" w:lineRule="auto"/>
                    <w:ind w:left="0"/>
                  </w:pPr>
                  <w:r>
                    <w:rPr>
                      <w:b w:val="0"/>
                      <w:sz w:val="17"/>
                    </w:rPr>
                    <w:t>Calidad de las propuestas</w:t>
                  </w:r>
                </w:p>
              </w:tc>
              <w:tc>
                <w:tcPr>
                  <w:tcW w:type="dxa" w:w="4300"/>
                </w:tcPr>
                <w:p>
                  <w:pPr>
                    <w:pStyle w:val="Normal"/>
                    <w:spacing w:before="0" w:after="40" w:line="276" w:lineRule="auto"/>
                    <w:ind w:left="0"/>
                  </w:pPr>
                  <w:r>
                    <w:rPr>
                      <w:b w:val="0"/>
                      <w:sz w:val="17"/>
                    </w:rPr>
                    <w:t>Aulas en nivel «logrado» o «destacado» de la rúbrica del Anexo I, sobre la muestra evaluada.</w:t>
                  </w:r>
                </w:p>
              </w:tc>
              <w:tc>
                <w:tcPr>
                  <w:tcW w:type="dxa" w:w="2200"/>
                </w:tcPr>
                <w:p>
                  <w:pPr>
                    <w:pStyle w:val="Normal"/>
                    <w:spacing w:before="0" w:after="40" w:line="276" w:lineRule="auto"/>
                    <w:ind w:left="0"/>
                  </w:pPr>
                  <w:r>
                    <w:rPr>
                      <w:b w:val="0"/>
                      <w:sz w:val="17"/>
                    </w:rPr>
                    <w:t>70 %</w:t>
                  </w:r>
                </w:p>
              </w:tc>
            </w:tr>
            <w:tr>
              <w:tc>
                <w:tcPr>
                  <w:tcW w:type="dxa" w:w="2000"/>
                </w:tcPr>
                <w:p>
                  <w:pPr>
                    <w:pStyle w:val="Normal"/>
                    <w:spacing w:before="0" w:after="40" w:line="276" w:lineRule="auto"/>
                    <w:ind w:left="0"/>
                  </w:pPr>
                  <w:r>
                    <w:rPr>
                      <w:b w:val="0"/>
                      <w:sz w:val="17"/>
                    </w:rPr>
                    <w:t>Intervención temprana</w:t>
                  </w:r>
                </w:p>
              </w:tc>
              <w:tc>
                <w:tcPr>
                  <w:tcW w:type="dxa" w:w="4300"/>
                </w:tcPr>
                <w:p>
                  <w:pPr>
                    <w:pStyle w:val="Normal"/>
                    <w:spacing w:before="0" w:after="40" w:line="276" w:lineRule="auto"/>
                    <w:ind w:left="0"/>
                  </w:pPr>
                  <w:r>
                    <w:rPr>
                      <w:b w:val="0"/>
                      <w:sz w:val="17"/>
                    </w:rPr>
                    <w:t>Situaciones de riesgo detectadas por el sistema y abordadas dentro de los 7 días.</w:t>
                  </w:r>
                </w:p>
              </w:tc>
              <w:tc>
                <w:tcPr>
                  <w:tcW w:type="dxa" w:w="2200"/>
                </w:tcPr>
                <w:p>
                  <w:pPr>
                    <w:pStyle w:val="Normal"/>
                    <w:spacing w:before="0" w:after="40" w:line="276" w:lineRule="auto"/>
                    <w:ind w:left="0"/>
                  </w:pPr>
                  <w:r>
                    <w:rPr>
                      <w:b w:val="0"/>
                      <w:sz w:val="17"/>
                    </w:rPr>
                    <w:t>80 %</w:t>
                  </w:r>
                </w:p>
              </w:tc>
            </w:tr>
            <w:tr>
              <w:tc>
                <w:tcPr>
                  <w:tcW w:type="dxa" w:w="2000"/>
                </w:tcPr>
                <w:p>
                  <w:pPr>
                    <w:pStyle w:val="Normal"/>
                    <w:spacing w:before="0" w:after="40" w:line="276" w:lineRule="auto"/>
                    <w:ind w:left="0"/>
                  </w:pPr>
                  <w:r>
                    <w:rPr>
                      <w:b w:val="0"/>
                      <w:sz w:val="17"/>
                    </w:rPr>
                    <w:t>Comunicación institucional</w:t>
                  </w:r>
                </w:p>
              </w:tc>
              <w:tc>
                <w:tcPr>
                  <w:tcW w:type="dxa" w:w="4300"/>
                </w:tcPr>
                <w:p>
                  <w:pPr>
                    <w:pStyle w:val="Normal"/>
                    <w:spacing w:before="0" w:after="40" w:line="276" w:lineRule="auto"/>
                    <w:ind w:left="0"/>
                  </w:pPr>
                  <w:r>
                    <w:rPr>
                      <w:b w:val="0"/>
                      <w:sz w:val="17"/>
                    </w:rPr>
                    <w:t>Comunicaciones oficiales cursadas por el canal propio / total.</w:t>
                  </w:r>
                </w:p>
              </w:tc>
              <w:tc>
                <w:tcPr>
                  <w:tcW w:type="dxa" w:w="2200"/>
                </w:tcPr>
                <w:p>
                  <w:pPr>
                    <w:pStyle w:val="Normal"/>
                    <w:spacing w:before="0" w:after="40" w:line="276" w:lineRule="auto"/>
                    <w:ind w:left="0"/>
                  </w:pPr>
                  <w:r>
                    <w:rPr>
                      <w:b w:val="0"/>
                      <w:sz w:val="17"/>
                    </w:rPr>
                    <w:t>90 %</w:t>
                  </w:r>
                </w:p>
              </w:tc>
            </w:tr>
            <w:tr>
              <w:tc>
                <w:tcPr>
                  <w:tcW w:type="dxa" w:w="2000"/>
                </w:tcPr>
                <w:p>
                  <w:pPr>
                    <w:pStyle w:val="Normal"/>
                    <w:spacing w:before="0" w:after="40" w:line="276" w:lineRule="auto"/>
                    <w:ind w:left="0"/>
                  </w:pPr>
                  <w:r>
                    <w:rPr>
                      <w:b w:val="0"/>
                      <w:sz w:val="17"/>
                    </w:rPr>
                    <w:t>Continuidad del servicio</w:t>
                  </w:r>
                </w:p>
              </w:tc>
              <w:tc>
                <w:tcPr>
                  <w:tcW w:type="dxa" w:w="4300"/>
                </w:tcPr>
                <w:p>
                  <w:pPr>
                    <w:pStyle w:val="Normal"/>
                    <w:spacing w:before="0" w:after="40" w:line="276" w:lineRule="auto"/>
                    <w:ind w:left="0"/>
                  </w:pPr>
                  <w:r>
                    <w:rPr>
                      <w:b w:val="0"/>
                      <w:sz w:val="17"/>
                    </w:rPr>
                    <w:t>Disponibilidad en horario escolar y recuperación verificada de una copia de seguridad.</w:t>
                  </w:r>
                </w:p>
              </w:tc>
              <w:tc>
                <w:tcPr>
                  <w:tcW w:type="dxa" w:w="2200"/>
                </w:tcPr>
                <w:p>
                  <w:pPr>
                    <w:pStyle w:val="Normal"/>
                    <w:spacing w:before="0" w:after="40" w:line="276" w:lineRule="auto"/>
                    <w:ind w:left="0"/>
                  </w:pPr>
                  <w:r>
                    <w:rPr>
                      <w:b w:val="0"/>
                      <w:sz w:val="17"/>
                    </w:rPr>
                    <w:t>Más del 99 % / 1 prueba anual</w:t>
                  </w:r>
                </w:p>
              </w:tc>
            </w:tr>
          </w:tbl>
          <w:p/>
          <w:p>
            <w:pPr>
              <w:pStyle w:val="Normal"/>
              <w:spacing w:before="0" w:after="40" w:line="276" w:lineRule="auto"/>
              <w:ind w:left="0"/>
            </w:pP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Impacto esperado</w:t>
            </w:r>
          </w:p>
          <w:p>
            <w:pPr>
              <w:pStyle w:val="Normal"/>
              <w:spacing w:before="200" w:after="80" w:line="276" w:lineRule="auto"/>
              <w:ind w:left="0"/>
            </w:pPr>
            <w:r>
              <w:rPr>
                <w:b/>
                <w:sz w:val="22"/>
              </w:rPr>
              <w:t>En la enseñanza y el aprendizaje</w:t>
            </w:r>
          </w:p>
          <w:p>
            <w:pPr>
              <w:pStyle w:val="Normal"/>
              <w:spacing w:before="0" w:after="120" w:line="276" w:lineRule="auto"/>
              <w:ind w:left="0"/>
              <w:jc w:val="both"/>
            </w:pPr>
            <w:r>
              <w:rPr>
                <w:b w:val="0"/>
                <w:sz w:val="21"/>
              </w:rPr>
              <w:t>Las propuestas de enseñanza y las devoluciones dejan de ser efímeras: quedan registradas, disponibles y consultables. El estudiante sabe qué debe, para cuándo y con qué criterios se lo evalúa; puede volver sobre el material cuando lo necesita y recibe retorno del docente aunque no haya calificación. Ante una ausencia —del estudiante o del docente— el vínculo pedagógico no se corta. En los espacios de taller, la producción se documenta con imágenes y queda trazada a lo largo del año.</w:t>
            </w:r>
          </w:p>
          <w:p>
            <w:pPr>
              <w:pStyle w:val="Normal"/>
              <w:spacing w:before="200" w:after="80" w:line="276" w:lineRule="auto"/>
              <w:ind w:left="0"/>
            </w:pPr>
            <w:r>
              <w:rPr>
                <w:b/>
                <w:sz w:val="22"/>
              </w:rPr>
              <w:t>En la gestión institucional</w:t>
            </w:r>
          </w:p>
          <w:p>
            <w:pPr>
              <w:pStyle w:val="Normal"/>
              <w:spacing w:before="0" w:after="120" w:line="276" w:lineRule="auto"/>
              <w:ind w:left="0"/>
              <w:jc w:val="both"/>
            </w:pPr>
            <w:r>
              <w:rPr>
                <w:b w:val="0"/>
                <w:sz w:val="21"/>
              </w:rPr>
              <w:t>La escuela pasa de tener la información repartida a tenerla en un solo lugar y en tiempo real. La dirección puede ver qué se está haciendo en cada curso y en cada materia sin pedir informes; la preceptoría deja de duplicar registros; las jefaturas de sección acompañan a su área con datos. Las decisiones se toman sobre evidencia y no sobre percepciones, y la escuela responde con rapidez a los requerimientos de supervisión.</w:t>
            </w:r>
          </w:p>
          <w:p>
            <w:pPr>
              <w:pStyle w:val="Normal"/>
              <w:spacing w:before="200" w:after="80" w:line="276" w:lineRule="auto"/>
              <w:ind w:left="0"/>
            </w:pPr>
            <w:r>
              <w:rPr>
                <w:b/>
                <w:sz w:val="22"/>
              </w:rPr>
              <w:t>En las trayectorias escolares</w:t>
            </w:r>
          </w:p>
          <w:p>
            <w:pPr>
              <w:pStyle w:val="Normal"/>
              <w:spacing w:before="0" w:after="120" w:line="276" w:lineRule="auto"/>
              <w:ind w:left="0"/>
              <w:jc w:val="both"/>
            </w:pPr>
            <w:r>
              <w:rPr>
                <w:b w:val="0"/>
                <w:sz w:val="21"/>
              </w:rPr>
              <w:t>Las señales de alerta —inasistencias reiteradas, entregas pendientes acumuladas, desvinculación progresiva— aparecen cuando todavía se puede intervenir, y no al cierre del período. Preceptoría, docentes y SOE trabajan sobre la misma información, con un registro común de lo actuado, y la comunicación con las familias se apoya en datos concretos.</w:t>
            </w:r>
          </w:p>
          <w:p>
            <w:pPr>
              <w:pStyle w:val="Normal"/>
              <w:spacing w:before="200" w:after="80" w:line="276" w:lineRule="auto"/>
              <w:ind w:left="0"/>
            </w:pPr>
            <w:r>
              <w:rPr>
                <w:b/>
                <w:sz w:val="22"/>
              </w:rPr>
              <w:t>En la formación técnico profesional</w:t>
            </w:r>
          </w:p>
          <w:p>
            <w:pPr>
              <w:pStyle w:val="Normal"/>
              <w:spacing w:before="0" w:after="120" w:line="276" w:lineRule="auto"/>
              <w:ind w:left="0"/>
              <w:jc w:val="both"/>
            </w:pPr>
            <w:r>
              <w:rPr>
                <w:b w:val="0"/>
                <w:sz w:val="21"/>
              </w:rPr>
              <w:t>Las y los estudiantes de la modalidad tienen a mano un sistema real, con usuarios reales, para hacer soporte, pruebas, documentación y análisis de datos. Es una experiencia acreditable en Prácticas Profesionalizantes, cercana a lo que se les va a pedir en el mundo del trabajo, y con un producto tangible: la mesa de ayuda de su propia escuela.</w:t>
            </w:r>
          </w:p>
          <w:p>
            <w:pPr>
              <w:pStyle w:val="Normal"/>
              <w:spacing w:before="200" w:after="80" w:line="276" w:lineRule="auto"/>
              <w:ind w:left="0"/>
            </w:pPr>
            <w:r>
              <w:rPr>
                <w:b/>
                <w:sz w:val="22"/>
              </w:rPr>
              <w:t>Sobre la protección de los datos</w:t>
            </w:r>
          </w:p>
          <w:p>
            <w:pPr>
              <w:pStyle w:val="Normal"/>
              <w:spacing w:before="0" w:after="120" w:line="276" w:lineRule="auto"/>
              <w:ind w:left="0"/>
              <w:jc w:val="both"/>
            </w:pPr>
            <w:r>
              <w:rPr>
                <w:b w:val="0"/>
                <w:sz w:val="21"/>
              </w:rPr>
              <w:t>La información de estudiantes menores de edad queda alojada en un equipo de la institución, bajo responsabilidad de la escuela, sin cesión a terceros con fines comerciales, con copias de seguridad propias, acceso auditable y confidencialidad garantizada en el legajo del Servicio de Orientación Escolar. La escuela puede exportar toda su información cuando lo decida: no queda atada a ningún proveedor.</w:t>
            </w:r>
          </w:p>
          <w:p>
            <w:pPr>
              <w:pStyle w:val="Normal"/>
              <w:spacing w:before="200" w:after="80" w:line="276" w:lineRule="auto"/>
              <w:ind w:left="0"/>
            </w:pPr>
            <w:r>
              <w:rPr>
                <w:b/>
                <w:sz w:val="22"/>
              </w:rPr>
              <w:t>En lo económico</w:t>
            </w:r>
          </w:p>
          <w:p>
            <w:pPr>
              <w:pStyle w:val="Normal"/>
              <w:spacing w:before="0" w:after="120" w:line="276" w:lineRule="auto"/>
              <w:ind w:left="0"/>
              <w:jc w:val="both"/>
            </w:pPr>
            <w:r>
              <w:rPr>
                <w:b w:val="0"/>
                <w:sz w:val="21"/>
              </w:rPr>
              <w:t>No hay licencias por usuario ni cuotas mensuales. El sistema corre sobre equipamiento modesto y sobre software libre, y su mantenimiento queda dentro de la institución. El costo del proyecto es, esencialmente, tiempo de trabajo y organización.</w:t>
            </w:r>
          </w:p>
          <w:p>
            <w:pPr>
              <w:pStyle w:val="Normal"/>
              <w:spacing w:before="200" w:after="80" w:line="276" w:lineRule="auto"/>
              <w:ind w:left="0"/>
            </w:pPr>
            <w:r>
              <w:rPr>
                <w:b/>
                <w:sz w:val="22"/>
              </w:rPr>
              <w:t>En la comunidad</w:t>
            </w:r>
          </w:p>
          <w:p>
            <w:pPr>
              <w:pStyle w:val="Normal"/>
              <w:spacing w:before="0" w:after="120" w:line="276" w:lineRule="auto"/>
              <w:ind w:left="0"/>
              <w:jc w:val="both"/>
            </w:pPr>
            <w:r>
              <w:rPr>
                <w:b w:val="0"/>
                <w:sz w:val="21"/>
              </w:rPr>
              <w:t>Una escuela técnica que desarrolla, sostiene y mejora su propia plataforma muestra —hacia adentro y hacia afuera— una capacidad concreta de producción tecnológica. El proyecto es replicable: la experiencia y el material producido pueden compartirse con otras instituciones de la modalidad.</w:t>
            </w:r>
          </w:p>
          <w:p>
            <w:pPr>
              <w:pStyle w:val="Normal"/>
              <w:spacing w:before="200" w:after="80" w:line="276" w:lineRule="auto"/>
              <w:ind w:left="0"/>
            </w:pPr>
            <w:r>
              <w:rPr>
                <w:b/>
                <w:sz w:val="22"/>
              </w:rPr>
              <w:t>Cómo se verificará el impacto</w:t>
            </w:r>
          </w:p>
          <w:p>
            <w:pPr>
              <w:pStyle w:val="Normal"/>
              <w:spacing w:before="0" w:after="60" w:line="276" w:lineRule="auto"/>
              <w:ind w:left="260" w:hanging="260"/>
              <w:jc w:val="both"/>
            </w:pPr>
            <w:r>
              <w:rPr>
                <w:b w:val="0"/>
                <w:sz w:val="21"/>
              </w:rPr>
              <w:t>•</w:t>
              <w:tab/>
              <w:t>Comparación de los indicadores del sistema entre el inicio del piloto y cada corte de evaluación.</w:t>
            </w:r>
          </w:p>
          <w:p>
            <w:pPr>
              <w:pStyle w:val="Normal"/>
              <w:spacing w:before="0" w:after="60" w:line="276" w:lineRule="auto"/>
              <w:ind w:left="260" w:hanging="260"/>
              <w:jc w:val="both"/>
            </w:pPr>
            <w:r>
              <w:rPr>
                <w:b w:val="0"/>
                <w:sz w:val="21"/>
              </w:rPr>
              <w:t>•</w:t>
              <w:tab/>
              <w:t>Resultados de las encuestas a docentes, estudiantes y familias.</w:t>
            </w:r>
          </w:p>
          <w:p>
            <w:pPr>
              <w:pStyle w:val="Normal"/>
              <w:spacing w:before="0" w:after="60" w:line="276" w:lineRule="auto"/>
              <w:ind w:left="260" w:hanging="260"/>
              <w:jc w:val="both"/>
            </w:pPr>
            <w:r>
              <w:rPr>
                <w:b w:val="0"/>
                <w:sz w:val="21"/>
              </w:rPr>
              <w:t>•</w:t>
              <w:tab/>
              <w:t>Rúbrica aplicada sobre una muestra de aulas por área.</w:t>
            </w:r>
          </w:p>
          <w:p>
            <w:pPr>
              <w:pStyle w:val="Normal"/>
              <w:spacing w:before="0" w:after="60" w:line="276" w:lineRule="auto"/>
              <w:ind w:left="260" w:hanging="260"/>
              <w:jc w:val="both"/>
            </w:pPr>
            <w:r>
              <w:rPr>
                <w:b w:val="0"/>
                <w:sz w:val="21"/>
              </w:rPr>
              <w:t>•</w:t>
              <w:tab/>
              <w:t>Registro de situaciones de riesgo detectadas y del tiempo hasta la primera intervención.</w:t>
            </w:r>
          </w:p>
          <w:p>
            <w:pPr>
              <w:pStyle w:val="Normal"/>
              <w:spacing w:before="0" w:after="60" w:line="276" w:lineRule="auto"/>
              <w:ind w:left="260" w:hanging="260"/>
              <w:jc w:val="both"/>
            </w:pPr>
            <w:r>
              <w:rPr>
                <w:b w:val="0"/>
                <w:sz w:val="21"/>
              </w:rPr>
              <w:t>•</w:t>
              <w:tab/>
              <w:t>Informes de corte y informe final, con las decisiones institucionales adoptadas en cada uno.</w:t>
            </w:r>
          </w:p>
        </w:tc>
      </w:tr>
    </w:tbl>
    <w:p>
      <w:pPr>
        <w:pStyle w:val="Normal"/>
      </w:pPr>
      <w:r>
        <w:br w:type="page"/>
      </w:r>
    </w:p>
    <w:p>
      <w:pPr>
        <w:pStyle w:val="Normal"/>
        <w:spacing w:before="280" w:after="120" w:line="276" w:lineRule="auto"/>
        <w:ind w:left="0"/>
      </w:pPr>
      <w:r>
        <w:rPr>
          <w:b/>
          <w:sz w:val="26"/>
        </w:rPr>
        <w:t>Anexo I. Rúbrica de evaluación de la implementación del aula virtual</w:t>
      </w:r>
    </w:p>
    <w:p>
      <w:pPr>
        <w:pStyle w:val="Normal"/>
        <w:spacing w:before="0" w:after="120" w:line="276" w:lineRule="auto"/>
        <w:ind w:left="0"/>
        <w:jc w:val="both"/>
      </w:pPr>
      <w:r>
        <w:rPr>
          <w:b w:val="0"/>
          <w:sz w:val="21"/>
        </w:rPr>
        <w:t>Se aplica por espacio curricular, sobre una muestra de aulas por área, en cada corte de evaluación. La completa la jefatura de sección junto con el docente, con criterio formativo: su finalidad es orientar la mejora, no calificar al docente.</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1806"/>
        <w:gridCol w:w="1806"/>
        <w:gridCol w:w="1806"/>
        <w:gridCol w:w="1806"/>
        <w:gridCol w:w="1806"/>
      </w:tblGrid>
      <w:tr>
        <w:tc>
          <w:tcPr>
            <w:tcW w:type="dxa" w:w="1300"/>
            <w:shd w:val="clear" w:fill="EFEFEF"/>
          </w:tcPr>
          <w:p>
            <w:pPr>
              <w:pStyle w:val="Normal"/>
              <w:spacing w:before="0" w:after="40" w:line="276" w:lineRule="auto"/>
              <w:ind w:left="0"/>
            </w:pPr>
            <w:r>
              <w:rPr>
                <w:b/>
                <w:sz w:val="16"/>
              </w:rPr>
              <w:t>Dimensión</w:t>
            </w:r>
          </w:p>
        </w:tc>
        <w:tc>
          <w:tcPr>
            <w:tcW w:type="dxa" w:w="1800"/>
            <w:shd w:val="clear" w:fill="EFEFEF"/>
          </w:tcPr>
          <w:p>
            <w:pPr>
              <w:pStyle w:val="Normal"/>
              <w:spacing w:before="0" w:after="40" w:line="276" w:lineRule="auto"/>
              <w:ind w:left="0"/>
            </w:pPr>
            <w:r>
              <w:rPr>
                <w:b/>
                <w:sz w:val="16"/>
              </w:rPr>
              <w:t>Inicial</w:t>
            </w:r>
          </w:p>
        </w:tc>
        <w:tc>
          <w:tcPr>
            <w:tcW w:type="dxa" w:w="1800"/>
            <w:shd w:val="clear" w:fill="EFEFEF"/>
          </w:tcPr>
          <w:p>
            <w:pPr>
              <w:pStyle w:val="Normal"/>
              <w:spacing w:before="0" w:after="40" w:line="276" w:lineRule="auto"/>
              <w:ind w:left="0"/>
            </w:pPr>
            <w:r>
              <w:rPr>
                <w:b/>
                <w:sz w:val="16"/>
              </w:rPr>
              <w:t>En proceso</w:t>
            </w:r>
          </w:p>
        </w:tc>
        <w:tc>
          <w:tcPr>
            <w:tcW w:type="dxa" w:w="1800"/>
            <w:shd w:val="clear" w:fill="EFEFEF"/>
          </w:tcPr>
          <w:p>
            <w:pPr>
              <w:pStyle w:val="Normal"/>
              <w:spacing w:before="0" w:after="40" w:line="276" w:lineRule="auto"/>
              <w:ind w:left="0"/>
            </w:pPr>
            <w:r>
              <w:rPr>
                <w:b/>
                <w:sz w:val="16"/>
              </w:rPr>
              <w:t>Logrado</w:t>
            </w:r>
          </w:p>
        </w:tc>
        <w:tc>
          <w:tcPr>
            <w:tcW w:type="dxa" w:w="1800"/>
            <w:shd w:val="clear" w:fill="EFEFEF"/>
          </w:tcPr>
          <w:p>
            <w:pPr>
              <w:pStyle w:val="Normal"/>
              <w:spacing w:before="0" w:after="40" w:line="276" w:lineRule="auto"/>
              <w:ind w:left="0"/>
            </w:pPr>
            <w:r>
              <w:rPr>
                <w:b/>
                <w:sz w:val="16"/>
              </w:rPr>
              <w:t>Destacado</w:t>
            </w:r>
          </w:p>
        </w:tc>
      </w:tr>
      <w:tr>
        <w:tc>
          <w:tcPr>
            <w:tcW w:type="dxa" w:w="1300"/>
          </w:tcPr>
          <w:p>
            <w:pPr>
              <w:pStyle w:val="Normal"/>
              <w:spacing w:before="0" w:after="40" w:line="276" w:lineRule="auto"/>
              <w:ind w:left="0"/>
            </w:pPr>
            <w:r>
              <w:rPr>
                <w:b w:val="0"/>
                <w:sz w:val="16"/>
              </w:rPr>
              <w:t>Organización del aula</w:t>
            </w:r>
          </w:p>
        </w:tc>
        <w:tc>
          <w:tcPr>
            <w:tcW w:type="dxa" w:w="1800"/>
          </w:tcPr>
          <w:p>
            <w:pPr>
              <w:pStyle w:val="Normal"/>
              <w:spacing w:before="0" w:after="40" w:line="276" w:lineRule="auto"/>
              <w:ind w:left="0"/>
            </w:pPr>
            <w:r>
              <w:rPr>
                <w:b w:val="0"/>
                <w:sz w:val="16"/>
              </w:rPr>
              <w:t>El aula existe pero está vacía o sin orden reconocible.</w:t>
            </w:r>
          </w:p>
        </w:tc>
        <w:tc>
          <w:tcPr>
            <w:tcW w:type="dxa" w:w="1800"/>
          </w:tcPr>
          <w:p>
            <w:pPr>
              <w:pStyle w:val="Normal"/>
              <w:spacing w:before="0" w:after="40" w:line="276" w:lineRule="auto"/>
              <w:ind w:left="0"/>
            </w:pPr>
            <w:r>
              <w:rPr>
                <w:b w:val="0"/>
                <w:sz w:val="16"/>
              </w:rPr>
              <w:t>Tiene presentación y algo de material, sin criterio de organización.</w:t>
            </w:r>
          </w:p>
        </w:tc>
        <w:tc>
          <w:tcPr>
            <w:tcW w:type="dxa" w:w="1800"/>
          </w:tcPr>
          <w:p>
            <w:pPr>
              <w:pStyle w:val="Normal"/>
              <w:spacing w:before="0" w:after="40" w:line="276" w:lineRule="auto"/>
              <w:ind w:left="0"/>
            </w:pPr>
            <w:r>
              <w:rPr>
                <w:b w:val="0"/>
                <w:sz w:val="16"/>
              </w:rPr>
              <w:t>Presentación de la materia, material organizado y actividades identificables.</w:t>
            </w:r>
          </w:p>
        </w:tc>
        <w:tc>
          <w:tcPr>
            <w:tcW w:type="dxa" w:w="1800"/>
          </w:tcPr>
          <w:p>
            <w:pPr>
              <w:pStyle w:val="Normal"/>
              <w:spacing w:before="0" w:after="40" w:line="276" w:lineRule="auto"/>
              <w:ind w:left="0"/>
            </w:pPr>
            <w:r>
              <w:rPr>
                <w:b w:val="0"/>
                <w:sz w:val="16"/>
              </w:rPr>
              <w:t>Además, el material está secuenciado por unidad y se actualiza durante el año.</w:t>
            </w:r>
          </w:p>
        </w:tc>
      </w:tr>
      <w:tr>
        <w:tc>
          <w:tcPr>
            <w:tcW w:type="dxa" w:w="1300"/>
          </w:tcPr>
          <w:p>
            <w:pPr>
              <w:pStyle w:val="Normal"/>
              <w:spacing w:before="0" w:after="40" w:line="276" w:lineRule="auto"/>
              <w:ind w:left="0"/>
            </w:pPr>
            <w:r>
              <w:rPr>
                <w:b w:val="0"/>
                <w:sz w:val="16"/>
              </w:rPr>
              <w:t>Calidad de las consignas</w:t>
            </w:r>
          </w:p>
        </w:tc>
        <w:tc>
          <w:tcPr>
            <w:tcW w:type="dxa" w:w="1800"/>
          </w:tcPr>
          <w:p>
            <w:pPr>
              <w:pStyle w:val="Normal"/>
              <w:spacing w:before="0" w:after="40" w:line="276" w:lineRule="auto"/>
              <w:ind w:left="0"/>
            </w:pPr>
            <w:r>
              <w:rPr>
                <w:b w:val="0"/>
                <w:sz w:val="16"/>
              </w:rPr>
              <w:t>Consignas breves, sin fecha ni criterios.</w:t>
            </w:r>
          </w:p>
        </w:tc>
        <w:tc>
          <w:tcPr>
            <w:tcW w:type="dxa" w:w="1800"/>
          </w:tcPr>
          <w:p>
            <w:pPr>
              <w:pStyle w:val="Normal"/>
              <w:spacing w:before="0" w:after="40" w:line="276" w:lineRule="auto"/>
              <w:ind w:left="0"/>
            </w:pPr>
            <w:r>
              <w:rPr>
                <w:b w:val="0"/>
                <w:sz w:val="16"/>
              </w:rPr>
              <w:t>Consignas claras, con fecha, pero sin criterios de evaluación explícitos.</w:t>
            </w:r>
          </w:p>
        </w:tc>
        <w:tc>
          <w:tcPr>
            <w:tcW w:type="dxa" w:w="1800"/>
          </w:tcPr>
          <w:p>
            <w:pPr>
              <w:pStyle w:val="Normal"/>
              <w:spacing w:before="0" w:after="40" w:line="276" w:lineRule="auto"/>
              <w:ind w:left="0"/>
            </w:pPr>
            <w:r>
              <w:rPr>
                <w:b w:val="0"/>
                <w:sz w:val="16"/>
              </w:rPr>
              <w:t>Consignas claras, con fecha, recursos necesarios y criterios explícitos.</w:t>
            </w:r>
          </w:p>
        </w:tc>
        <w:tc>
          <w:tcPr>
            <w:tcW w:type="dxa" w:w="1800"/>
          </w:tcPr>
          <w:p>
            <w:pPr>
              <w:pStyle w:val="Normal"/>
              <w:spacing w:before="0" w:after="40" w:line="276" w:lineRule="auto"/>
              <w:ind w:left="0"/>
            </w:pPr>
            <w:r>
              <w:rPr>
                <w:b w:val="0"/>
                <w:sz w:val="16"/>
              </w:rPr>
              <w:t>Además, incluye ejemplos, niveles de logro o rúbrica propia de la actividad.</w:t>
            </w:r>
          </w:p>
        </w:tc>
      </w:tr>
      <w:tr>
        <w:tc>
          <w:tcPr>
            <w:tcW w:type="dxa" w:w="1300"/>
          </w:tcPr>
          <w:p>
            <w:pPr>
              <w:pStyle w:val="Normal"/>
              <w:spacing w:before="0" w:after="40" w:line="276" w:lineRule="auto"/>
              <w:ind w:left="0"/>
            </w:pPr>
            <w:r>
              <w:rPr>
                <w:b w:val="0"/>
                <w:sz w:val="16"/>
              </w:rPr>
              <w:t>Frecuencia y regularidad</w:t>
            </w:r>
          </w:p>
        </w:tc>
        <w:tc>
          <w:tcPr>
            <w:tcW w:type="dxa" w:w="1800"/>
          </w:tcPr>
          <w:p>
            <w:pPr>
              <w:pStyle w:val="Normal"/>
              <w:spacing w:before="0" w:after="40" w:line="276" w:lineRule="auto"/>
              <w:ind w:left="0"/>
            </w:pPr>
            <w:r>
              <w:rPr>
                <w:b w:val="0"/>
                <w:sz w:val="16"/>
              </w:rPr>
              <w:t>Publicaciones aisladas o solo al inicio.</w:t>
            </w:r>
          </w:p>
        </w:tc>
        <w:tc>
          <w:tcPr>
            <w:tcW w:type="dxa" w:w="1800"/>
          </w:tcPr>
          <w:p>
            <w:pPr>
              <w:pStyle w:val="Normal"/>
              <w:spacing w:before="0" w:after="40" w:line="276" w:lineRule="auto"/>
              <w:ind w:left="0"/>
            </w:pPr>
            <w:r>
              <w:rPr>
                <w:b w:val="0"/>
                <w:sz w:val="16"/>
              </w:rPr>
              <w:t>Publica de manera irregular, con períodos largos sin actividad.</w:t>
            </w:r>
          </w:p>
        </w:tc>
        <w:tc>
          <w:tcPr>
            <w:tcW w:type="dxa" w:w="1800"/>
          </w:tcPr>
          <w:p>
            <w:pPr>
              <w:pStyle w:val="Normal"/>
              <w:spacing w:before="0" w:after="40" w:line="276" w:lineRule="auto"/>
              <w:ind w:left="0"/>
            </w:pPr>
            <w:r>
              <w:rPr>
                <w:b w:val="0"/>
                <w:sz w:val="16"/>
              </w:rPr>
              <w:t>Publica al menos una vez cada dos semanas de manera sostenida.</w:t>
            </w:r>
          </w:p>
        </w:tc>
        <w:tc>
          <w:tcPr>
            <w:tcW w:type="dxa" w:w="1800"/>
          </w:tcPr>
          <w:p>
            <w:pPr>
              <w:pStyle w:val="Normal"/>
              <w:spacing w:before="0" w:after="40" w:line="276" w:lineRule="auto"/>
              <w:ind w:left="0"/>
            </w:pPr>
            <w:r>
              <w:rPr>
                <w:b w:val="0"/>
                <w:sz w:val="16"/>
              </w:rPr>
              <w:t>Publica semanalmente y acompaña con novedades el desarrollo de la materia.</w:t>
            </w:r>
          </w:p>
        </w:tc>
      </w:tr>
      <w:tr>
        <w:tc>
          <w:tcPr>
            <w:tcW w:type="dxa" w:w="1300"/>
          </w:tcPr>
          <w:p>
            <w:pPr>
              <w:pStyle w:val="Normal"/>
              <w:spacing w:before="0" w:after="40" w:line="276" w:lineRule="auto"/>
              <w:ind w:left="0"/>
            </w:pPr>
            <w:r>
              <w:rPr>
                <w:b w:val="0"/>
                <w:sz w:val="16"/>
              </w:rPr>
              <w:t>Devolución y evaluación</w:t>
            </w:r>
          </w:p>
        </w:tc>
        <w:tc>
          <w:tcPr>
            <w:tcW w:type="dxa" w:w="1800"/>
          </w:tcPr>
          <w:p>
            <w:pPr>
              <w:pStyle w:val="Normal"/>
              <w:spacing w:before="0" w:after="40" w:line="276" w:lineRule="auto"/>
              <w:ind w:left="0"/>
            </w:pPr>
            <w:r>
              <w:rPr>
                <w:b w:val="0"/>
                <w:sz w:val="16"/>
              </w:rPr>
              <w:t>No hay devolución registrada de las entregas.</w:t>
            </w:r>
          </w:p>
        </w:tc>
        <w:tc>
          <w:tcPr>
            <w:tcW w:type="dxa" w:w="1800"/>
          </w:tcPr>
          <w:p>
            <w:pPr>
              <w:pStyle w:val="Normal"/>
              <w:spacing w:before="0" w:after="40" w:line="276" w:lineRule="auto"/>
              <w:ind w:left="0"/>
            </w:pPr>
            <w:r>
              <w:rPr>
                <w:b w:val="0"/>
                <w:sz w:val="16"/>
              </w:rPr>
              <w:t>Devuelve solo con nota, sin comentario.</w:t>
            </w:r>
          </w:p>
        </w:tc>
        <w:tc>
          <w:tcPr>
            <w:tcW w:type="dxa" w:w="1800"/>
          </w:tcPr>
          <w:p>
            <w:pPr>
              <w:pStyle w:val="Normal"/>
              <w:spacing w:before="0" w:after="40" w:line="276" w:lineRule="auto"/>
              <w:ind w:left="0"/>
            </w:pPr>
            <w:r>
              <w:rPr>
                <w:b w:val="0"/>
                <w:sz w:val="16"/>
              </w:rPr>
              <w:t>Devuelve en tiempo razonable, con nota o con comentario formativo.</w:t>
            </w:r>
          </w:p>
        </w:tc>
        <w:tc>
          <w:tcPr>
            <w:tcW w:type="dxa" w:w="1800"/>
          </w:tcPr>
          <w:p>
            <w:pPr>
              <w:pStyle w:val="Normal"/>
              <w:spacing w:before="0" w:after="40" w:line="276" w:lineRule="auto"/>
              <w:ind w:left="0"/>
            </w:pPr>
            <w:r>
              <w:rPr>
                <w:b w:val="0"/>
                <w:sz w:val="16"/>
              </w:rPr>
              <w:t>La devolución orienta la reelaboración y el estudiante tiene oportunidad de rehacer.</w:t>
            </w:r>
          </w:p>
        </w:tc>
      </w:tr>
      <w:tr>
        <w:tc>
          <w:tcPr>
            <w:tcW w:type="dxa" w:w="1300"/>
          </w:tcPr>
          <w:p>
            <w:pPr>
              <w:pStyle w:val="Normal"/>
              <w:spacing w:before="0" w:after="40" w:line="276" w:lineRule="auto"/>
              <w:ind w:left="0"/>
            </w:pPr>
            <w:r>
              <w:rPr>
                <w:b w:val="0"/>
                <w:sz w:val="16"/>
              </w:rPr>
              <w:t>Participación estudiantil</w:t>
            </w:r>
          </w:p>
        </w:tc>
        <w:tc>
          <w:tcPr>
            <w:tcW w:type="dxa" w:w="1800"/>
          </w:tcPr>
          <w:p>
            <w:pPr>
              <w:pStyle w:val="Normal"/>
              <w:spacing w:before="0" w:after="40" w:line="276" w:lineRule="auto"/>
              <w:ind w:left="0"/>
            </w:pPr>
            <w:r>
              <w:rPr>
                <w:b w:val="0"/>
                <w:sz w:val="16"/>
              </w:rPr>
              <w:t>Menos de la mitad del curso entrega.</w:t>
            </w:r>
          </w:p>
        </w:tc>
        <w:tc>
          <w:tcPr>
            <w:tcW w:type="dxa" w:w="1800"/>
          </w:tcPr>
          <w:p>
            <w:pPr>
              <w:pStyle w:val="Normal"/>
              <w:spacing w:before="0" w:after="40" w:line="276" w:lineRule="auto"/>
              <w:ind w:left="0"/>
            </w:pPr>
            <w:r>
              <w:rPr>
                <w:b w:val="0"/>
                <w:sz w:val="16"/>
              </w:rPr>
              <w:t>Entrega alrededor de la mitad del curso.</w:t>
            </w:r>
          </w:p>
        </w:tc>
        <w:tc>
          <w:tcPr>
            <w:tcW w:type="dxa" w:w="1800"/>
          </w:tcPr>
          <w:p>
            <w:pPr>
              <w:pStyle w:val="Normal"/>
              <w:spacing w:before="0" w:after="40" w:line="276" w:lineRule="auto"/>
              <w:ind w:left="0"/>
            </w:pPr>
            <w:r>
              <w:rPr>
                <w:b w:val="0"/>
                <w:sz w:val="16"/>
              </w:rPr>
              <w:t>Entrega la mayoría del curso y las ausencias se detectan a tiempo.</w:t>
            </w:r>
          </w:p>
        </w:tc>
        <w:tc>
          <w:tcPr>
            <w:tcW w:type="dxa" w:w="1800"/>
          </w:tcPr>
          <w:p>
            <w:pPr>
              <w:pStyle w:val="Normal"/>
              <w:spacing w:before="0" w:after="40" w:line="276" w:lineRule="auto"/>
              <w:ind w:left="0"/>
            </w:pPr>
            <w:r>
              <w:rPr>
                <w:b w:val="0"/>
                <w:sz w:val="16"/>
              </w:rPr>
              <w:t>Entrega casi todo el curso; las situaciones pendientes están identificadas y en seguimiento.</w:t>
            </w:r>
          </w:p>
        </w:tc>
      </w:tr>
      <w:tr>
        <w:tc>
          <w:tcPr>
            <w:tcW w:type="dxa" w:w="1300"/>
          </w:tcPr>
          <w:p>
            <w:pPr>
              <w:pStyle w:val="Normal"/>
              <w:spacing w:before="0" w:after="40" w:line="276" w:lineRule="auto"/>
              <w:ind w:left="0"/>
            </w:pPr>
            <w:r>
              <w:rPr>
                <w:b w:val="0"/>
                <w:sz w:val="16"/>
              </w:rPr>
              <w:t>Uso de la información</w:t>
            </w:r>
          </w:p>
        </w:tc>
        <w:tc>
          <w:tcPr>
            <w:tcW w:type="dxa" w:w="1800"/>
          </w:tcPr>
          <w:p>
            <w:pPr>
              <w:pStyle w:val="Normal"/>
              <w:spacing w:before="0" w:after="40" w:line="276" w:lineRule="auto"/>
              <w:ind w:left="0"/>
            </w:pPr>
            <w:r>
              <w:rPr>
                <w:b w:val="0"/>
                <w:sz w:val="16"/>
              </w:rPr>
              <w:t>No se consulta el estado del curso.</w:t>
            </w:r>
          </w:p>
        </w:tc>
        <w:tc>
          <w:tcPr>
            <w:tcW w:type="dxa" w:w="1800"/>
          </w:tcPr>
          <w:p>
            <w:pPr>
              <w:pStyle w:val="Normal"/>
              <w:spacing w:before="0" w:after="40" w:line="276" w:lineRule="auto"/>
              <w:ind w:left="0"/>
            </w:pPr>
            <w:r>
              <w:rPr>
                <w:b w:val="0"/>
                <w:sz w:val="16"/>
              </w:rPr>
              <w:t>Se consulta esporádicamente.</w:t>
            </w:r>
          </w:p>
        </w:tc>
        <w:tc>
          <w:tcPr>
            <w:tcW w:type="dxa" w:w="1800"/>
          </w:tcPr>
          <w:p>
            <w:pPr>
              <w:pStyle w:val="Normal"/>
              <w:spacing w:before="0" w:after="40" w:line="276" w:lineRule="auto"/>
              <w:ind w:left="0"/>
            </w:pPr>
            <w:r>
              <w:rPr>
                <w:b w:val="0"/>
                <w:sz w:val="16"/>
              </w:rPr>
              <w:t>Se revisa el estado de entregas antes de cada cierre de período.</w:t>
            </w:r>
          </w:p>
        </w:tc>
        <w:tc>
          <w:tcPr>
            <w:tcW w:type="dxa" w:w="1800"/>
          </w:tcPr>
          <w:p>
            <w:pPr>
              <w:pStyle w:val="Normal"/>
              <w:spacing w:before="0" w:after="40" w:line="276" w:lineRule="auto"/>
              <w:ind w:left="0"/>
            </w:pPr>
            <w:r>
              <w:rPr>
                <w:b w:val="0"/>
                <w:sz w:val="16"/>
              </w:rPr>
              <w:t>Se articula con preceptoría y SOE a partir de lo que muestra el sistema.</w:t>
            </w:r>
          </w:p>
        </w:tc>
      </w:tr>
    </w:tbl>
    <w:p>
      <w:pPr>
        <w:pStyle w:val="Normal"/>
        <w:spacing w:before="0" w:after="40" w:line="276" w:lineRule="auto"/>
        <w:ind w:left="0"/>
      </w:pPr>
    </w:p>
    <w:p>
      <w:pPr>
        <w:pStyle w:val="Normal"/>
      </w:pPr>
      <w:r>
        <w:br w:type="page"/>
      </w:r>
    </w:p>
    <w:p>
      <w:pPr>
        <w:pStyle w:val="Normal"/>
        <w:spacing w:before="280" w:after="120" w:line="276" w:lineRule="auto"/>
        <w:ind w:left="0"/>
      </w:pPr>
      <w:r>
        <w:rPr>
          <w:b/>
          <w:sz w:val="26"/>
        </w:rPr>
        <w:t>Anexo II. Qué hace la plataforma, por perfil de usuario</w:t>
      </w:r>
    </w:p>
    <w:p>
      <w:pPr>
        <w:pStyle w:val="Normal"/>
        <w:spacing w:before="0" w:after="120" w:line="276" w:lineRule="auto"/>
        <w:ind w:left="0"/>
        <w:jc w:val="both"/>
      </w:pPr>
      <w:r>
        <w:rPr>
          <w:b w:val="0"/>
          <w:sz w:val="21"/>
        </w:rPr>
        <w:t>Cada persona ingresa con su cuenta y ve únicamente lo que corresponde a su función. La dirección puede habilitar o deshabilitar solapas por perfil, de modo que el sistema se ajuste a la organización que la escuela defina.</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514"/>
        <w:gridCol w:w="4514"/>
      </w:tblGrid>
      <w:tr>
        <w:tc>
          <w:tcPr>
            <w:tcW w:type="dxa" w:w="1600"/>
            <w:shd w:val="clear" w:fill="EFEFEF"/>
          </w:tcPr>
          <w:p>
            <w:pPr>
              <w:pStyle w:val="Normal"/>
              <w:spacing w:before="0" w:after="40" w:line="276" w:lineRule="auto"/>
              <w:ind w:left="0"/>
            </w:pPr>
            <w:r>
              <w:rPr>
                <w:b/>
                <w:sz w:val="17"/>
              </w:rPr>
              <w:t>Perfil</w:t>
            </w:r>
          </w:p>
        </w:tc>
        <w:tc>
          <w:tcPr>
            <w:tcW w:type="dxa" w:w="6900"/>
            <w:shd w:val="clear" w:fill="EFEFEF"/>
          </w:tcPr>
          <w:p>
            <w:pPr>
              <w:pStyle w:val="Normal"/>
              <w:spacing w:before="0" w:after="40" w:line="276" w:lineRule="auto"/>
              <w:ind w:left="0"/>
            </w:pPr>
            <w:r>
              <w:rPr>
                <w:b/>
                <w:sz w:val="17"/>
              </w:rPr>
              <w:t>Qué puede hacer</w:t>
            </w:r>
          </w:p>
        </w:tc>
      </w:tr>
      <w:tr>
        <w:tc>
          <w:tcPr>
            <w:tcW w:type="dxa" w:w="1600"/>
          </w:tcPr>
          <w:p>
            <w:pPr>
              <w:pStyle w:val="Normal"/>
              <w:spacing w:before="0" w:after="40" w:line="276" w:lineRule="auto"/>
              <w:ind w:left="0"/>
            </w:pPr>
            <w:r>
              <w:rPr>
                <w:b w:val="0"/>
                <w:sz w:val="17"/>
              </w:rPr>
              <w:t>Estudiante</w:t>
            </w:r>
          </w:p>
        </w:tc>
        <w:tc>
          <w:tcPr>
            <w:tcW w:type="dxa" w:w="6900"/>
          </w:tcPr>
          <w:p>
            <w:pPr>
              <w:pStyle w:val="Normal"/>
              <w:spacing w:before="0" w:after="40" w:line="276" w:lineRule="auto"/>
              <w:ind w:left="0"/>
            </w:pPr>
            <w:r>
              <w:rPr>
                <w:b w:val="0"/>
                <w:sz w:val="17"/>
              </w:rPr>
              <w:t>Ver sus materias, novedades, material y actividades con su estado personal (pendiente, entregada, calificada, vencida o entregada fuera de término). Entregar tareas con archivos o fotos. Leer las devoluciones del docente. Participar de la sala de clase en vivo. Completar su perfil. Registrar su asistencia cuando la preceptoría habilita la ventana.</w:t>
            </w:r>
          </w:p>
        </w:tc>
      </w:tr>
      <w:tr>
        <w:tc>
          <w:tcPr>
            <w:tcW w:type="dxa" w:w="1600"/>
          </w:tcPr>
          <w:p>
            <w:pPr>
              <w:pStyle w:val="Normal"/>
              <w:spacing w:before="0" w:after="40" w:line="276" w:lineRule="auto"/>
              <w:ind w:left="0"/>
            </w:pPr>
            <w:r>
              <w:rPr>
                <w:b w:val="0"/>
                <w:sz w:val="17"/>
              </w:rPr>
              <w:t>Docente</w:t>
            </w:r>
          </w:p>
        </w:tc>
        <w:tc>
          <w:tcPr>
            <w:tcW w:type="dxa" w:w="6900"/>
          </w:tcPr>
          <w:p>
            <w:pPr>
              <w:pStyle w:val="Normal"/>
              <w:spacing w:before="0" w:after="40" w:line="276" w:lineRule="auto"/>
              <w:ind w:left="0"/>
            </w:pPr>
            <w:r>
              <w:rPr>
                <w:b w:val="0"/>
                <w:sz w:val="17"/>
              </w:rPr>
              <w:t>Crear y organizar el aula de cada materia. Publicar novedades y actividades con consigna, adjuntos, imágenes y fecha de entrega; programar la publicación o mantenerla oculta hasta el momento indicado. Recibir entregas, calificar y hacer devoluciones con o sin nota. Ver el estado de entregas del curso. Abrir la sala de clase en vivo y crear allí la actividad del día. Saber quiénes leyeron una actividad.</w:t>
            </w:r>
          </w:p>
        </w:tc>
      </w:tr>
      <w:tr>
        <w:tc>
          <w:tcPr>
            <w:tcW w:type="dxa" w:w="1600"/>
          </w:tcPr>
          <w:p>
            <w:pPr>
              <w:pStyle w:val="Normal"/>
              <w:spacing w:before="0" w:after="40" w:line="276" w:lineRule="auto"/>
              <w:ind w:left="0"/>
            </w:pPr>
            <w:r>
              <w:rPr>
                <w:b w:val="0"/>
                <w:sz w:val="17"/>
              </w:rPr>
              <w:t>Preceptor</w:t>
            </w:r>
          </w:p>
        </w:tc>
        <w:tc>
          <w:tcPr>
            <w:tcW w:type="dxa" w:w="6900"/>
          </w:tcPr>
          <w:p>
            <w:pPr>
              <w:pStyle w:val="Normal"/>
              <w:spacing w:before="0" w:after="40" w:line="276" w:lineRule="auto"/>
              <w:ind w:left="0"/>
            </w:pPr>
            <w:r>
              <w:rPr>
                <w:b w:val="0"/>
                <w:sz w:val="17"/>
              </w:rPr>
              <w:t>Tomar asistencia por curso y por día, con historial por estudiante y exportación a planilla. Administrar los estudiantes de sus divisiones (alta, edición y baja). Ver materias, docentes y actividades de los cursos a su cargo, con calendario de actividades por día.</w:t>
            </w:r>
          </w:p>
        </w:tc>
      </w:tr>
      <w:tr>
        <w:tc>
          <w:tcPr>
            <w:tcW w:type="dxa" w:w="1600"/>
          </w:tcPr>
          <w:p>
            <w:pPr>
              <w:pStyle w:val="Normal"/>
              <w:spacing w:before="0" w:after="40" w:line="276" w:lineRule="auto"/>
              <w:ind w:left="0"/>
            </w:pPr>
            <w:r>
              <w:rPr>
                <w:b w:val="0"/>
                <w:sz w:val="17"/>
              </w:rPr>
              <w:t>Servicio de Orientación Escolar (SOE)</w:t>
            </w:r>
          </w:p>
        </w:tc>
        <w:tc>
          <w:tcPr>
            <w:tcW w:type="dxa" w:w="6900"/>
          </w:tcPr>
          <w:p>
            <w:pPr>
              <w:pStyle w:val="Normal"/>
              <w:spacing w:before="0" w:after="40" w:line="276" w:lineRule="auto"/>
              <w:ind w:left="0"/>
            </w:pPr>
            <w:r>
              <w:rPr>
                <w:b w:val="0"/>
                <w:sz w:val="17"/>
              </w:rPr>
              <w:t>Legajo psicopedagógico por estudiante: situación, seguimiento, derivaciones externas y sus devoluciones, con fecha de repaso. Panel de indicadores para priorizar intervenciones. Es el único perfil que escribe el legajo; quién más puede leerlo lo decide la dirección.</w:t>
            </w:r>
          </w:p>
        </w:tc>
      </w:tr>
      <w:tr>
        <w:tc>
          <w:tcPr>
            <w:tcW w:type="dxa" w:w="1600"/>
          </w:tcPr>
          <w:p>
            <w:pPr>
              <w:pStyle w:val="Normal"/>
              <w:spacing w:before="0" w:after="40" w:line="276" w:lineRule="auto"/>
              <w:ind w:left="0"/>
            </w:pPr>
            <w:r>
              <w:rPr>
                <w:b w:val="0"/>
                <w:sz w:val="17"/>
              </w:rPr>
              <w:t>Jefe de sección / departamento</w:t>
            </w:r>
          </w:p>
        </w:tc>
        <w:tc>
          <w:tcPr>
            <w:tcW w:type="dxa" w:w="6900"/>
          </w:tcPr>
          <w:p>
            <w:pPr>
              <w:pStyle w:val="Normal"/>
              <w:spacing w:before="0" w:after="40" w:line="276" w:lineRule="auto"/>
              <w:ind w:left="0"/>
            </w:pPr>
            <w:r>
              <w:rPr>
                <w:b w:val="0"/>
                <w:sz w:val="17"/>
              </w:rPr>
              <w:t>Ver y editar el contenido de las secciones a su cargo; acompañar el trabajo de las materias y docentes de su área.</w:t>
            </w:r>
          </w:p>
        </w:tc>
      </w:tr>
      <w:tr>
        <w:tc>
          <w:tcPr>
            <w:tcW w:type="dxa" w:w="1600"/>
          </w:tcPr>
          <w:p>
            <w:pPr>
              <w:pStyle w:val="Normal"/>
              <w:spacing w:before="0" w:after="40" w:line="276" w:lineRule="auto"/>
              <w:ind w:left="0"/>
            </w:pPr>
            <w:r>
              <w:rPr>
                <w:b w:val="0"/>
                <w:sz w:val="17"/>
              </w:rPr>
              <w:t>Directivo</w:t>
            </w:r>
          </w:p>
        </w:tc>
        <w:tc>
          <w:tcPr>
            <w:tcW w:type="dxa" w:w="6900"/>
          </w:tcPr>
          <w:p>
            <w:pPr>
              <w:pStyle w:val="Normal"/>
              <w:spacing w:before="0" w:after="40" w:line="276" w:lineRule="auto"/>
              <w:ind w:left="0"/>
            </w:pPr>
            <w:r>
              <w:rPr>
                <w:b w:val="0"/>
                <w:sz w:val="17"/>
              </w:rPr>
              <w:t>Tableros de seguimiento: actividades diarias por curso y materia (entregado / pendiente) en toda la escuela y por rango de fechas; evolución mensual por docente; clases en vivo en curso; indicadores generales de uso.</w:t>
            </w:r>
          </w:p>
        </w:tc>
      </w:tr>
      <w:tr>
        <w:tc>
          <w:tcPr>
            <w:tcW w:type="dxa" w:w="1600"/>
          </w:tcPr>
          <w:p>
            <w:pPr>
              <w:pStyle w:val="Normal"/>
              <w:spacing w:before="0" w:after="40" w:line="276" w:lineRule="auto"/>
              <w:ind w:left="0"/>
            </w:pPr>
            <w:r>
              <w:rPr>
                <w:b w:val="0"/>
                <w:sz w:val="17"/>
              </w:rPr>
              <w:t>Administrador</w:t>
            </w:r>
          </w:p>
        </w:tc>
        <w:tc>
          <w:tcPr>
            <w:tcW w:type="dxa" w:w="6900"/>
          </w:tcPr>
          <w:p>
            <w:pPr>
              <w:pStyle w:val="Normal"/>
              <w:spacing w:before="0" w:after="40" w:line="276" w:lineRule="auto"/>
              <w:ind w:left="0"/>
            </w:pPr>
            <w:r>
              <w:rPr>
                <w:b w:val="0"/>
                <w:sz w:val="17"/>
              </w:rPr>
              <w:t>Gestión de usuarios, materias, divisiones y cursos. Importación de matrícula y plantel desde las planillas oficiales de la escuela. Configuración de secciones. Posibilidad de ver el sistema como otro usuario para dar soporte, con registro de esa acción.</w:t>
            </w:r>
          </w:p>
        </w:tc>
      </w:tr>
      <w:tr>
        <w:tc>
          <w:tcPr>
            <w:tcW w:type="dxa" w:w="1600"/>
          </w:tcPr>
          <w:p>
            <w:pPr>
              <w:pStyle w:val="Normal"/>
              <w:spacing w:before="0" w:after="40" w:line="276" w:lineRule="auto"/>
              <w:ind w:left="0"/>
            </w:pPr>
            <w:r>
              <w:rPr>
                <w:b w:val="0"/>
                <w:sz w:val="17"/>
              </w:rPr>
              <w:t>Superadministrador</w:t>
            </w:r>
          </w:p>
        </w:tc>
        <w:tc>
          <w:tcPr>
            <w:tcW w:type="dxa" w:w="6900"/>
          </w:tcPr>
          <w:p>
            <w:pPr>
              <w:pStyle w:val="Normal"/>
              <w:spacing w:before="0" w:after="40" w:line="276" w:lineRule="auto"/>
              <w:ind w:left="0"/>
            </w:pPr>
            <w:r>
              <w:rPr>
                <w:b w:val="0"/>
                <w:sz w:val="17"/>
              </w:rPr>
              <w:t>Configuración de la institución y de los módulos opcionales. Permisos por perfil y por solapa. Panel de monitoreo del servicio y del almacenamiento. Copias de seguridad, restauración y modo mantenimiento.</w:t>
            </w:r>
          </w:p>
        </w:tc>
      </w:tr>
    </w:tbl>
    <w:p>
      <w:pPr>
        <w:pStyle w:val="Normal"/>
        <w:spacing w:before="0" w:after="40" w:line="276" w:lineRule="auto"/>
        <w:ind w:left="0"/>
      </w:pPr>
    </w:p>
    <w:p>
      <w:pPr>
        <w:pStyle w:val="Normal"/>
        <w:spacing w:before="200" w:after="80" w:line="276" w:lineRule="auto"/>
        <w:ind w:left="0"/>
      </w:pPr>
      <w:r>
        <w:rPr>
          <w:b/>
          <w:sz w:val="22"/>
        </w:rPr>
        <w:t>Funciones transversales</w:t>
      </w:r>
    </w:p>
    <w:p>
      <w:pPr>
        <w:pStyle w:val="Normal"/>
        <w:spacing w:before="0" w:after="60" w:line="276" w:lineRule="auto"/>
        <w:ind w:left="260" w:hanging="260"/>
        <w:jc w:val="both"/>
      </w:pPr>
      <w:r>
        <w:rPr>
          <w:b w:val="0"/>
          <w:sz w:val="21"/>
        </w:rPr>
        <w:t>•</w:t>
        <w:tab/>
        <w:t>Mensajería interna y buzón de sugerencias con hilo de conversación.</w:t>
      </w:r>
    </w:p>
    <w:p>
      <w:pPr>
        <w:pStyle w:val="Normal"/>
        <w:spacing w:before="0" w:after="60" w:line="276" w:lineRule="auto"/>
        <w:ind w:left="260" w:hanging="260"/>
        <w:jc w:val="both"/>
      </w:pPr>
      <w:r>
        <w:rPr>
          <w:b w:val="0"/>
          <w:sz w:val="21"/>
        </w:rPr>
        <w:t>•</w:t>
        <w:tab/>
        <w:t>Salas de clase en vivo por materia, con presencia, chat, imágenes y adjuntos; cierre automático al terminar la clase.</w:t>
      </w:r>
    </w:p>
    <w:p>
      <w:pPr>
        <w:pStyle w:val="Normal"/>
        <w:spacing w:before="0" w:after="60" w:line="276" w:lineRule="auto"/>
        <w:ind w:left="260" w:hanging="260"/>
        <w:jc w:val="both"/>
      </w:pPr>
      <w:r>
        <w:rPr>
          <w:b w:val="0"/>
          <w:sz w:val="21"/>
        </w:rPr>
        <w:t>•</w:t>
        <w:tab/>
        <w:t>Reserva de recursos y salas (módulo opcional, se activa si la escuela lo necesita).</w:t>
      </w:r>
    </w:p>
    <w:p>
      <w:pPr>
        <w:pStyle w:val="Normal"/>
        <w:spacing w:before="0" w:after="60" w:line="276" w:lineRule="auto"/>
        <w:ind w:left="260" w:hanging="260"/>
        <w:jc w:val="both"/>
      </w:pPr>
      <w:r>
        <w:rPr>
          <w:b w:val="0"/>
          <w:sz w:val="21"/>
        </w:rPr>
        <w:t>•</w:t>
        <w:tab/>
        <w:t>Secciones informativas institucionales a cargo de las jefaturas.</w:t>
      </w:r>
    </w:p>
    <w:p>
      <w:pPr>
        <w:pStyle w:val="Normal"/>
        <w:spacing w:before="0" w:after="60" w:line="276" w:lineRule="auto"/>
        <w:ind w:left="260" w:hanging="260"/>
        <w:jc w:val="both"/>
      </w:pPr>
      <w:r>
        <w:rPr>
          <w:b w:val="0"/>
          <w:sz w:val="21"/>
        </w:rPr>
        <w:t>•</w:t>
        <w:tab/>
        <w:t>Funcionamiento en computadora y en celular, sin instalar nada; imágenes optimizadas automáticamente para que la subida sea rápida aun con conexión lenta.</w:t>
      </w:r>
    </w:p>
    <w:p>
      <w:pPr>
        <w:pStyle w:val="Normal"/>
        <w:spacing w:before="0" w:after="60" w:line="276" w:lineRule="auto"/>
        <w:ind w:left="260" w:hanging="260"/>
        <w:jc w:val="both"/>
      </w:pPr>
      <w:r>
        <w:rPr>
          <w:b w:val="0"/>
          <w:sz w:val="21"/>
        </w:rPr>
        <w:t>•</w:t>
        <w:tab/>
        <w:t>Todas las fechas y horas del sistema se muestran en la hora de la escuela.</w:t>
      </w:r>
    </w:p>
    <w:p>
      <w:pPr>
        <w:pStyle w:val="Normal"/>
      </w:pPr>
      <w:r>
        <w:br w:type="page"/>
      </w:r>
    </w:p>
    <w:p>
      <w:pPr>
        <w:pStyle w:val="Normal"/>
        <w:spacing w:before="280" w:after="120" w:line="276" w:lineRule="auto"/>
        <w:ind w:left="0"/>
      </w:pPr>
      <w:r>
        <w:rPr>
          <w:b/>
          <w:sz w:val="26"/>
        </w:rPr>
        <w:t>Anexo III. Protección de los datos, resguardo y continuidad del servicio</w:t>
      </w:r>
    </w:p>
    <w:p>
      <w:pPr>
        <w:pStyle w:val="Normal"/>
        <w:spacing w:before="200" w:after="80" w:line="276" w:lineRule="auto"/>
        <w:ind w:left="0"/>
      </w:pPr>
      <w:r>
        <w:rPr>
          <w:b/>
          <w:sz w:val="22"/>
        </w:rPr>
        <w:t>Dónde viven los datos</w:t>
      </w:r>
    </w:p>
    <w:p>
      <w:pPr>
        <w:pStyle w:val="Normal"/>
        <w:spacing w:before="0" w:after="120" w:line="276" w:lineRule="auto"/>
        <w:ind w:left="0"/>
        <w:jc w:val="both"/>
      </w:pPr>
      <w:r>
        <w:rPr>
          <w:b w:val="0"/>
          <w:sz w:val="21"/>
        </w:rPr>
        <w:t>La base de datos y los archivos residen en un equipo de la escuela. No hay cesión de información a terceros, ni uso comercial, ni perfilado de estudiantes. La institución es la responsable de la base y puede exportar la totalidad de la información cuando lo decida.</w:t>
      </w:r>
    </w:p>
    <w:p>
      <w:pPr>
        <w:pStyle w:val="Normal"/>
        <w:spacing w:before="200" w:after="80" w:line="276" w:lineRule="auto"/>
        <w:ind w:left="0"/>
      </w:pPr>
      <w:r>
        <w:rPr>
          <w:b/>
          <w:sz w:val="22"/>
        </w:rPr>
        <w:t>Quién accede a qué</w:t>
      </w:r>
    </w:p>
    <w:p>
      <w:pPr>
        <w:pStyle w:val="Normal"/>
        <w:spacing w:before="0" w:after="60" w:line="276" w:lineRule="auto"/>
        <w:ind w:left="260" w:hanging="260"/>
        <w:jc w:val="both"/>
      </w:pPr>
      <w:r>
        <w:rPr>
          <w:b w:val="0"/>
          <w:sz w:val="21"/>
        </w:rPr>
        <w:t>•</w:t>
        <w:tab/>
        <w:t>Cada persona accede con su cuenta personal y ve únicamente lo que corresponde a su perfil.</w:t>
      </w:r>
    </w:p>
    <w:p>
      <w:pPr>
        <w:pStyle w:val="Normal"/>
        <w:spacing w:before="0" w:after="60" w:line="276" w:lineRule="auto"/>
        <w:ind w:left="260" w:hanging="260"/>
        <w:jc w:val="both"/>
      </w:pPr>
      <w:r>
        <w:rPr>
          <w:b w:val="0"/>
          <w:sz w:val="21"/>
        </w:rPr>
        <w:t>•</w:t>
        <w:tab/>
        <w:t>La dirección define, desde el propio sistema, qué secciones puede usar cada perfil.</w:t>
      </w:r>
    </w:p>
    <w:p>
      <w:pPr>
        <w:pStyle w:val="Normal"/>
        <w:spacing w:before="0" w:after="60" w:line="276" w:lineRule="auto"/>
        <w:ind w:left="260" w:hanging="260"/>
        <w:jc w:val="both"/>
      </w:pPr>
      <w:r>
        <w:rPr>
          <w:b w:val="0"/>
          <w:sz w:val="21"/>
        </w:rPr>
        <w:t>•</w:t>
        <w:tab/>
        <w:t>El legajo del Servicio de Orientación Escolar es privado por diseño: de manera predeterminada solo accede el propio servicio, y la habilitación de cualquier otro perfil es una decisión expresa de la dirección.</w:t>
      </w:r>
    </w:p>
    <w:p>
      <w:pPr>
        <w:pStyle w:val="Normal"/>
        <w:spacing w:before="0" w:after="60" w:line="276" w:lineRule="auto"/>
        <w:ind w:left="260" w:hanging="260"/>
        <w:jc w:val="both"/>
      </w:pPr>
      <w:r>
        <w:rPr>
          <w:b w:val="0"/>
          <w:sz w:val="21"/>
        </w:rPr>
        <w:t>•</w:t>
        <w:tab/>
        <w:t>Las acciones quedan registradas con su autor y su fecha, de modo que siempre se puede reconstruir qué pasó.</w:t>
      </w:r>
    </w:p>
    <w:p>
      <w:pPr>
        <w:pStyle w:val="Normal"/>
        <w:spacing w:before="200" w:after="80" w:line="276" w:lineRule="auto"/>
        <w:ind w:left="0"/>
      </w:pPr>
      <w:r>
        <w:rPr>
          <w:b/>
          <w:sz w:val="22"/>
        </w:rPr>
        <w:t>Resguardo de la información</w:t>
      </w:r>
    </w:p>
    <w:p>
      <w:pPr>
        <w:pStyle w:val="Normal"/>
        <w:spacing w:before="0" w:after="60" w:line="276" w:lineRule="auto"/>
        <w:ind w:left="260" w:hanging="260"/>
        <w:jc w:val="both"/>
      </w:pPr>
      <w:r>
        <w:rPr>
          <w:b w:val="0"/>
          <w:sz w:val="21"/>
        </w:rPr>
        <w:t>•</w:t>
        <w:tab/>
        <w:t>Copia de seguridad automática diaria, comprimida, con verificación de que puede restaurarse.</w:t>
      </w:r>
    </w:p>
    <w:p>
      <w:pPr>
        <w:pStyle w:val="Normal"/>
        <w:spacing w:before="0" w:after="60" w:line="276" w:lineRule="auto"/>
        <w:ind w:left="260" w:hanging="260"/>
        <w:jc w:val="both"/>
      </w:pPr>
      <w:r>
        <w:rPr>
          <w:b w:val="0"/>
          <w:sz w:val="21"/>
        </w:rPr>
        <w:t>•</w:t>
        <w:tab/>
        <w:t>Envío de la copia a otro equipo del establecimiento, para que la información nunca esté en un solo lugar.</w:t>
      </w:r>
    </w:p>
    <w:p>
      <w:pPr>
        <w:pStyle w:val="Normal"/>
        <w:spacing w:before="0" w:after="60" w:line="276" w:lineRule="auto"/>
        <w:ind w:left="260" w:hanging="260"/>
        <w:jc w:val="both"/>
      </w:pPr>
      <w:r>
        <w:rPr>
          <w:b w:val="0"/>
          <w:sz w:val="21"/>
        </w:rPr>
        <w:t>•</w:t>
        <w:tab/>
        <w:t>Posibilidad de que la dirección descargue una copia cuando lo considere necesario.</w:t>
      </w:r>
    </w:p>
    <w:p>
      <w:pPr>
        <w:pStyle w:val="Normal"/>
        <w:spacing w:before="0" w:after="60" w:line="276" w:lineRule="auto"/>
        <w:ind w:left="260" w:hanging="260"/>
        <w:jc w:val="both"/>
      </w:pPr>
      <w:r>
        <w:rPr>
          <w:b w:val="0"/>
          <w:sz w:val="21"/>
        </w:rPr>
        <w:t>•</w:t>
        <w:tab/>
        <w:t>Prueba de restauración al menos una vez por ciclo lectivo, documentada.</w:t>
      </w:r>
    </w:p>
    <w:p>
      <w:pPr>
        <w:pStyle w:val="Normal"/>
        <w:spacing w:before="200" w:after="80" w:line="276" w:lineRule="auto"/>
        <w:ind w:left="0"/>
      </w:pPr>
      <w:r>
        <w:rPr>
          <w:b/>
          <w:sz w:val="22"/>
        </w:rPr>
        <w:t>Continuidad del servicio</w:t>
      </w:r>
    </w:p>
    <w:p>
      <w:pPr>
        <w:pStyle w:val="Normal"/>
        <w:spacing w:before="0" w:after="60" w:line="276" w:lineRule="auto"/>
        <w:ind w:left="260" w:hanging="260"/>
        <w:jc w:val="both"/>
      </w:pPr>
      <w:r>
        <w:rPr>
          <w:b w:val="0"/>
          <w:sz w:val="21"/>
        </w:rPr>
        <w:t>•</w:t>
        <w:tab/>
        <w:t>Panel de monitoreo con el estado del servicio, el uso del almacenamiento y la actividad del sistema.</w:t>
      </w:r>
    </w:p>
    <w:p>
      <w:pPr>
        <w:pStyle w:val="Normal"/>
        <w:spacing w:before="0" w:after="60" w:line="276" w:lineRule="auto"/>
        <w:ind w:left="260" w:hanging="260"/>
        <w:jc w:val="both"/>
      </w:pPr>
      <w:r>
        <w:rPr>
          <w:b w:val="0"/>
          <w:sz w:val="21"/>
        </w:rPr>
        <w:t>•</w:t>
        <w:tab/>
        <w:t>Modo mantenimiento programado, que avisa a los usuarios y espera a que la plataforma se vacíe antes de aplicar cambios.</w:t>
      </w:r>
    </w:p>
    <w:p>
      <w:pPr>
        <w:pStyle w:val="Normal"/>
        <w:spacing w:before="0" w:after="60" w:line="276" w:lineRule="auto"/>
        <w:ind w:left="260" w:hanging="260"/>
        <w:jc w:val="both"/>
      </w:pPr>
      <w:r>
        <w:rPr>
          <w:b w:val="0"/>
          <w:sz w:val="21"/>
        </w:rPr>
        <w:t>•</w:t>
        <w:tab/>
        <w:t>Procedimiento escrito de recuperación ante fallas: qué hacer, en qué orden y con qué tiempos estimados.</w:t>
      </w:r>
    </w:p>
    <w:p>
      <w:pPr>
        <w:pStyle w:val="Normal"/>
        <w:spacing w:before="0" w:after="60" w:line="276" w:lineRule="auto"/>
        <w:ind w:left="260" w:hanging="260"/>
        <w:jc w:val="both"/>
      </w:pPr>
      <w:r>
        <w:rPr>
          <w:b w:val="0"/>
          <w:sz w:val="21"/>
        </w:rPr>
        <w:t>•</w:t>
        <w:tab/>
        <w:t>Segundo referente técnico institucional formado, para que el sostenimiento no dependa de una sola persona.</w:t>
      </w:r>
    </w:p>
    <w:p>
      <w:pPr>
        <w:pStyle w:val="Normal"/>
        <w:spacing w:before="200" w:after="80" w:line="276" w:lineRule="auto"/>
        <w:ind w:left="0"/>
      </w:pPr>
      <w:r>
        <w:rPr>
          <w:b/>
          <w:sz w:val="22"/>
        </w:rPr>
        <w:t>Seguridad básica</w:t>
      </w:r>
    </w:p>
    <w:p>
      <w:pPr>
        <w:pStyle w:val="Normal"/>
        <w:spacing w:before="0" w:after="60" w:line="276" w:lineRule="auto"/>
        <w:ind w:left="260" w:hanging="260"/>
        <w:jc w:val="both"/>
      </w:pPr>
      <w:r>
        <w:rPr>
          <w:b w:val="0"/>
          <w:sz w:val="21"/>
        </w:rPr>
        <w:t>•</w:t>
        <w:tab/>
        <w:t>Contraseñas almacenadas cifradas: nadie —tampoco el administrador— puede leerlas.</w:t>
      </w:r>
    </w:p>
    <w:p>
      <w:pPr>
        <w:pStyle w:val="Normal"/>
        <w:spacing w:before="0" w:after="60" w:line="276" w:lineRule="auto"/>
        <w:ind w:left="260" w:hanging="260"/>
        <w:jc w:val="both"/>
      </w:pPr>
      <w:r>
        <w:rPr>
          <w:b w:val="0"/>
          <w:sz w:val="21"/>
        </w:rPr>
        <w:t>•</w:t>
        <w:tab/>
        <w:t>Sesión con credencial segura y cierre de sesión disponible en todo momento.</w:t>
      </w:r>
    </w:p>
    <w:p>
      <w:pPr>
        <w:pStyle w:val="Normal"/>
        <w:spacing w:before="0" w:after="60" w:line="276" w:lineRule="auto"/>
        <w:ind w:left="260" w:hanging="260"/>
        <w:jc w:val="both"/>
      </w:pPr>
      <w:r>
        <w:rPr>
          <w:b w:val="0"/>
          <w:sz w:val="21"/>
        </w:rPr>
        <w:t>•</w:t>
        <w:tab/>
        <w:t>Acceso al sitio cifrado (HTTPS) cuando se ingresa desde fuera de la escuela.</w:t>
      </w:r>
    </w:p>
    <w:p>
      <w:pPr>
        <w:pStyle w:val="Normal"/>
        <w:spacing w:before="0" w:after="60" w:line="276" w:lineRule="auto"/>
        <w:ind w:left="260" w:hanging="260"/>
        <w:jc w:val="both"/>
      </w:pPr>
      <w:r>
        <w:rPr>
          <w:b w:val="0"/>
          <w:sz w:val="21"/>
        </w:rPr>
        <w:t>•</w:t>
        <w:tab/>
        <w:t>Límite de peticiones para evitar abusos y registro de accesos con identificador de incidente, que permite diagnosticar cualquier problema reportado.</w:t>
      </w:r>
    </w:p>
    <w:p>
      <w:pPr>
        <w:pStyle w:val="Normal"/>
        <w:spacing w:before="0" w:after="60" w:line="276" w:lineRule="auto"/>
        <w:ind w:left="260" w:hanging="260"/>
        <w:jc w:val="both"/>
      </w:pPr>
      <w:r>
        <w:rPr>
          <w:b w:val="0"/>
          <w:sz w:val="21"/>
        </w:rPr>
        <w:t>•</w:t>
        <w:tab/>
        <w:t>El registro público de cuentas está cerrado: las cuentas las crea la escuela.</w:t>
      </w:r>
    </w:p>
    <w:p>
      <w:pPr>
        <w:pStyle w:val="Normal"/>
      </w:pPr>
      <w:r>
        <w:br w:type="page"/>
      </w:r>
    </w:p>
    <w:p>
      <w:pPr>
        <w:pStyle w:val="Normal"/>
        <w:spacing w:before="280" w:after="120" w:line="276" w:lineRule="auto"/>
        <w:ind w:left="0"/>
      </w:pPr>
      <w:r>
        <w:rPr>
          <w:b/>
          <w:sz w:val="26"/>
        </w:rPr>
        <w:t>Anexo IV. Plan de formación</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257"/>
        <w:gridCol w:w="2257"/>
        <w:gridCol w:w="2257"/>
        <w:gridCol w:w="2257"/>
      </w:tblGrid>
      <w:tr>
        <w:tc>
          <w:tcPr>
            <w:tcW w:type="dxa" w:w="1500"/>
            <w:shd w:val="clear" w:fill="EFEFEF"/>
          </w:tcPr>
          <w:p>
            <w:pPr>
              <w:pStyle w:val="Normal"/>
              <w:spacing w:before="0" w:after="40" w:line="276" w:lineRule="auto"/>
              <w:ind w:left="0"/>
            </w:pPr>
            <w:r>
              <w:rPr>
                <w:b/>
                <w:sz w:val="17"/>
              </w:rPr>
              <w:t>Encuentro</w:t>
            </w:r>
          </w:p>
        </w:tc>
        <w:tc>
          <w:tcPr>
            <w:tcW w:type="dxa" w:w="1800"/>
            <w:shd w:val="clear" w:fill="EFEFEF"/>
          </w:tcPr>
          <w:p>
            <w:pPr>
              <w:pStyle w:val="Normal"/>
              <w:spacing w:before="0" w:after="40" w:line="276" w:lineRule="auto"/>
              <w:ind w:left="0"/>
            </w:pPr>
            <w:r>
              <w:rPr>
                <w:b/>
                <w:sz w:val="17"/>
              </w:rPr>
              <w:t>Destinatarios</w:t>
            </w:r>
          </w:p>
        </w:tc>
        <w:tc>
          <w:tcPr>
            <w:tcW w:type="dxa" w:w="1000"/>
            <w:shd w:val="clear" w:fill="EFEFEF"/>
          </w:tcPr>
          <w:p>
            <w:pPr>
              <w:pStyle w:val="Normal"/>
              <w:spacing w:before="0" w:after="40" w:line="276" w:lineRule="auto"/>
              <w:ind w:left="0"/>
            </w:pPr>
            <w:r>
              <w:rPr>
                <w:b/>
                <w:sz w:val="17"/>
              </w:rPr>
              <w:t>Duración</w:t>
            </w:r>
          </w:p>
        </w:tc>
        <w:tc>
          <w:tcPr>
            <w:tcW w:type="dxa" w:w="4200"/>
            <w:shd w:val="clear" w:fill="EFEFEF"/>
          </w:tcPr>
          <w:p>
            <w:pPr>
              <w:pStyle w:val="Normal"/>
              <w:spacing w:before="0" w:after="40" w:line="276" w:lineRule="auto"/>
              <w:ind w:left="0"/>
            </w:pPr>
            <w:r>
              <w:rPr>
                <w:b/>
                <w:sz w:val="17"/>
              </w:rPr>
              <w:t>Contenidos</w:t>
            </w:r>
          </w:p>
        </w:tc>
      </w:tr>
      <w:tr>
        <w:tc>
          <w:tcPr>
            <w:tcW w:type="dxa" w:w="1500"/>
          </w:tcPr>
          <w:p>
            <w:pPr>
              <w:pStyle w:val="Normal"/>
              <w:spacing w:before="0" w:after="40" w:line="276" w:lineRule="auto"/>
              <w:ind w:left="0"/>
            </w:pPr>
            <w:r>
              <w:rPr>
                <w:b w:val="0"/>
                <w:sz w:val="17"/>
              </w:rPr>
              <w:t>1. Recorrido general</w:t>
            </w:r>
          </w:p>
        </w:tc>
        <w:tc>
          <w:tcPr>
            <w:tcW w:type="dxa" w:w="1800"/>
          </w:tcPr>
          <w:p>
            <w:pPr>
              <w:pStyle w:val="Normal"/>
              <w:spacing w:before="0" w:after="40" w:line="276" w:lineRule="auto"/>
              <w:ind w:left="0"/>
            </w:pPr>
            <w:r>
              <w:rPr>
                <w:b w:val="0"/>
                <w:sz w:val="17"/>
              </w:rPr>
              <w:t>Docentes</w:t>
            </w:r>
          </w:p>
        </w:tc>
        <w:tc>
          <w:tcPr>
            <w:tcW w:type="dxa" w:w="1000"/>
          </w:tcPr>
          <w:p>
            <w:pPr>
              <w:pStyle w:val="Normal"/>
              <w:spacing w:before="0" w:after="40" w:line="276" w:lineRule="auto"/>
              <w:ind w:left="0"/>
            </w:pPr>
            <w:r>
              <w:rPr>
                <w:b w:val="0"/>
                <w:sz w:val="17"/>
              </w:rPr>
              <w:t>90 min</w:t>
            </w:r>
          </w:p>
        </w:tc>
        <w:tc>
          <w:tcPr>
            <w:tcW w:type="dxa" w:w="4200"/>
          </w:tcPr>
          <w:p>
            <w:pPr>
              <w:pStyle w:val="Normal"/>
              <w:spacing w:before="0" w:after="40" w:line="276" w:lineRule="auto"/>
              <w:ind w:left="0"/>
            </w:pPr>
            <w:r>
              <w:rPr>
                <w:b w:val="0"/>
                <w:sz w:val="17"/>
              </w:rPr>
              <w:t>Ingreso con la cuenta propia; estructura del campus; creación y organización del aula de la materia; publicación de material y de una novedad.</w:t>
            </w:r>
          </w:p>
        </w:tc>
      </w:tr>
      <w:tr>
        <w:tc>
          <w:tcPr>
            <w:tcW w:type="dxa" w:w="1500"/>
          </w:tcPr>
          <w:p>
            <w:pPr>
              <w:pStyle w:val="Normal"/>
              <w:spacing w:before="0" w:after="40" w:line="276" w:lineRule="auto"/>
              <w:ind w:left="0"/>
            </w:pPr>
            <w:r>
              <w:rPr>
                <w:b w:val="0"/>
                <w:sz w:val="17"/>
              </w:rPr>
              <w:t>2. Actividades y devoluciones</w:t>
            </w:r>
          </w:p>
        </w:tc>
        <w:tc>
          <w:tcPr>
            <w:tcW w:type="dxa" w:w="1800"/>
          </w:tcPr>
          <w:p>
            <w:pPr>
              <w:pStyle w:val="Normal"/>
              <w:spacing w:before="0" w:after="40" w:line="276" w:lineRule="auto"/>
              <w:ind w:left="0"/>
            </w:pPr>
            <w:r>
              <w:rPr>
                <w:b w:val="0"/>
                <w:sz w:val="17"/>
              </w:rPr>
              <w:t>Docentes</w:t>
            </w:r>
          </w:p>
        </w:tc>
        <w:tc>
          <w:tcPr>
            <w:tcW w:type="dxa" w:w="1000"/>
          </w:tcPr>
          <w:p>
            <w:pPr>
              <w:pStyle w:val="Normal"/>
              <w:spacing w:before="0" w:after="40" w:line="276" w:lineRule="auto"/>
              <w:ind w:left="0"/>
            </w:pPr>
            <w:r>
              <w:rPr>
                <w:b w:val="0"/>
                <w:sz w:val="17"/>
              </w:rPr>
              <w:t>90 min</w:t>
            </w:r>
          </w:p>
        </w:tc>
        <w:tc>
          <w:tcPr>
            <w:tcW w:type="dxa" w:w="4200"/>
          </w:tcPr>
          <w:p>
            <w:pPr>
              <w:pStyle w:val="Normal"/>
              <w:spacing w:before="0" w:after="40" w:line="276" w:lineRule="auto"/>
              <w:ind w:left="0"/>
            </w:pPr>
            <w:r>
              <w:rPr>
                <w:b w:val="0"/>
                <w:sz w:val="17"/>
              </w:rPr>
              <w:t>Creación de actividades con consigna, adjuntos y fecha; recepción de entregas; calificación y devolución formativa; lectura del estado del curso.</w:t>
            </w:r>
          </w:p>
        </w:tc>
      </w:tr>
      <w:tr>
        <w:tc>
          <w:tcPr>
            <w:tcW w:type="dxa" w:w="1500"/>
          </w:tcPr>
          <w:p>
            <w:pPr>
              <w:pStyle w:val="Normal"/>
              <w:spacing w:before="0" w:after="40" w:line="276" w:lineRule="auto"/>
              <w:ind w:left="0"/>
            </w:pPr>
            <w:r>
              <w:rPr>
                <w:b w:val="0"/>
                <w:sz w:val="17"/>
              </w:rPr>
              <w:t>3. Taller por área</w:t>
            </w:r>
          </w:p>
        </w:tc>
        <w:tc>
          <w:tcPr>
            <w:tcW w:type="dxa" w:w="1800"/>
          </w:tcPr>
          <w:p>
            <w:pPr>
              <w:pStyle w:val="Normal"/>
              <w:spacing w:before="0" w:after="40" w:line="276" w:lineRule="auto"/>
              <w:ind w:left="0"/>
            </w:pPr>
            <w:r>
              <w:rPr>
                <w:b w:val="0"/>
                <w:sz w:val="17"/>
              </w:rPr>
              <w:t>Docentes y jefaturas de sección</w:t>
            </w:r>
          </w:p>
        </w:tc>
        <w:tc>
          <w:tcPr>
            <w:tcW w:type="dxa" w:w="1000"/>
          </w:tcPr>
          <w:p>
            <w:pPr>
              <w:pStyle w:val="Normal"/>
              <w:spacing w:before="0" w:after="40" w:line="276" w:lineRule="auto"/>
              <w:ind w:left="0"/>
            </w:pPr>
            <w:r>
              <w:rPr>
                <w:b w:val="0"/>
                <w:sz w:val="17"/>
              </w:rPr>
              <w:t>60 min</w:t>
            </w:r>
          </w:p>
        </w:tc>
        <w:tc>
          <w:tcPr>
            <w:tcW w:type="dxa" w:w="4200"/>
          </w:tcPr>
          <w:p>
            <w:pPr>
              <w:pStyle w:val="Normal"/>
              <w:spacing w:before="0" w:after="40" w:line="276" w:lineRule="auto"/>
              <w:ind w:left="0"/>
            </w:pPr>
            <w:r>
              <w:rPr>
                <w:b w:val="0"/>
                <w:sz w:val="17"/>
              </w:rPr>
              <w:t>Acuerdos didácticos mínimos del área: qué se publica, con qué frecuencia y con qué criterios.</w:t>
            </w:r>
          </w:p>
        </w:tc>
      </w:tr>
      <w:tr>
        <w:tc>
          <w:tcPr>
            <w:tcW w:type="dxa" w:w="1500"/>
          </w:tcPr>
          <w:p>
            <w:pPr>
              <w:pStyle w:val="Normal"/>
              <w:spacing w:before="0" w:after="40" w:line="276" w:lineRule="auto"/>
              <w:ind w:left="0"/>
            </w:pPr>
            <w:r>
              <w:rPr>
                <w:b w:val="0"/>
                <w:sz w:val="17"/>
              </w:rPr>
              <w:t>4. Preceptoría</w:t>
            </w:r>
          </w:p>
        </w:tc>
        <w:tc>
          <w:tcPr>
            <w:tcW w:type="dxa" w:w="1800"/>
          </w:tcPr>
          <w:p>
            <w:pPr>
              <w:pStyle w:val="Normal"/>
              <w:spacing w:before="0" w:after="40" w:line="276" w:lineRule="auto"/>
              <w:ind w:left="0"/>
            </w:pPr>
            <w:r>
              <w:rPr>
                <w:b w:val="0"/>
                <w:sz w:val="17"/>
              </w:rPr>
              <w:t>Preceptores</w:t>
            </w:r>
          </w:p>
        </w:tc>
        <w:tc>
          <w:tcPr>
            <w:tcW w:type="dxa" w:w="1000"/>
          </w:tcPr>
          <w:p>
            <w:pPr>
              <w:pStyle w:val="Normal"/>
              <w:spacing w:before="0" w:after="40" w:line="276" w:lineRule="auto"/>
              <w:ind w:left="0"/>
            </w:pPr>
            <w:r>
              <w:rPr>
                <w:b w:val="0"/>
                <w:sz w:val="17"/>
              </w:rPr>
              <w:t>60 min</w:t>
            </w:r>
          </w:p>
        </w:tc>
        <w:tc>
          <w:tcPr>
            <w:tcW w:type="dxa" w:w="4200"/>
          </w:tcPr>
          <w:p>
            <w:pPr>
              <w:pStyle w:val="Normal"/>
              <w:spacing w:before="0" w:after="40" w:line="276" w:lineRule="auto"/>
              <w:ind w:left="0"/>
            </w:pPr>
            <w:r>
              <w:rPr>
                <w:b w:val="0"/>
                <w:sz w:val="17"/>
              </w:rPr>
              <w:t>Pase de lista digital, historial y exportación; administración de estudiantes; detección de inasistencias reiteradas; calendario de actividades del curso.</w:t>
            </w:r>
          </w:p>
        </w:tc>
      </w:tr>
      <w:tr>
        <w:tc>
          <w:tcPr>
            <w:tcW w:type="dxa" w:w="1500"/>
          </w:tcPr>
          <w:p>
            <w:pPr>
              <w:pStyle w:val="Normal"/>
              <w:spacing w:before="0" w:after="40" w:line="276" w:lineRule="auto"/>
              <w:ind w:left="0"/>
            </w:pPr>
            <w:r>
              <w:rPr>
                <w:b w:val="0"/>
                <w:sz w:val="17"/>
              </w:rPr>
              <w:t>5. Conducción</w:t>
            </w:r>
          </w:p>
        </w:tc>
        <w:tc>
          <w:tcPr>
            <w:tcW w:type="dxa" w:w="1800"/>
          </w:tcPr>
          <w:p>
            <w:pPr>
              <w:pStyle w:val="Normal"/>
              <w:spacing w:before="0" w:after="40" w:line="276" w:lineRule="auto"/>
              <w:ind w:left="0"/>
            </w:pPr>
            <w:r>
              <w:rPr>
                <w:b w:val="0"/>
                <w:sz w:val="17"/>
              </w:rPr>
              <w:t>Equipo directivo y jefaturas</w:t>
            </w:r>
          </w:p>
        </w:tc>
        <w:tc>
          <w:tcPr>
            <w:tcW w:type="dxa" w:w="1000"/>
          </w:tcPr>
          <w:p>
            <w:pPr>
              <w:pStyle w:val="Normal"/>
              <w:spacing w:before="0" w:after="40" w:line="276" w:lineRule="auto"/>
              <w:ind w:left="0"/>
            </w:pPr>
            <w:r>
              <w:rPr>
                <w:b w:val="0"/>
                <w:sz w:val="17"/>
              </w:rPr>
              <w:t>60 min</w:t>
            </w:r>
          </w:p>
        </w:tc>
        <w:tc>
          <w:tcPr>
            <w:tcW w:type="dxa" w:w="4200"/>
          </w:tcPr>
          <w:p>
            <w:pPr>
              <w:pStyle w:val="Normal"/>
              <w:spacing w:before="0" w:after="40" w:line="276" w:lineRule="auto"/>
              <w:ind w:left="0"/>
            </w:pPr>
            <w:r>
              <w:rPr>
                <w:b w:val="0"/>
                <w:sz w:val="17"/>
              </w:rPr>
              <w:t>Lectura de los tableros; permisos por perfil; criterios de confidencialidad; uso de la información en las reuniones de seguimiento.</w:t>
            </w:r>
          </w:p>
        </w:tc>
      </w:tr>
      <w:tr>
        <w:tc>
          <w:tcPr>
            <w:tcW w:type="dxa" w:w="1500"/>
          </w:tcPr>
          <w:p>
            <w:pPr>
              <w:pStyle w:val="Normal"/>
              <w:spacing w:before="0" w:after="40" w:line="276" w:lineRule="auto"/>
              <w:ind w:left="0"/>
            </w:pPr>
            <w:r>
              <w:rPr>
                <w:b w:val="0"/>
                <w:sz w:val="17"/>
              </w:rPr>
              <w:t>6. Orientación escolar</w:t>
            </w:r>
          </w:p>
        </w:tc>
        <w:tc>
          <w:tcPr>
            <w:tcW w:type="dxa" w:w="1800"/>
          </w:tcPr>
          <w:p>
            <w:pPr>
              <w:pStyle w:val="Normal"/>
              <w:spacing w:before="0" w:after="40" w:line="276" w:lineRule="auto"/>
              <w:ind w:left="0"/>
            </w:pPr>
            <w:r>
              <w:rPr>
                <w:b w:val="0"/>
                <w:sz w:val="17"/>
              </w:rPr>
              <w:t>SOE</w:t>
            </w:r>
          </w:p>
        </w:tc>
        <w:tc>
          <w:tcPr>
            <w:tcW w:type="dxa" w:w="1000"/>
          </w:tcPr>
          <w:p>
            <w:pPr>
              <w:pStyle w:val="Normal"/>
              <w:spacing w:before="0" w:after="40" w:line="276" w:lineRule="auto"/>
              <w:ind w:left="0"/>
            </w:pPr>
            <w:r>
              <w:rPr>
                <w:b w:val="0"/>
                <w:sz w:val="17"/>
              </w:rPr>
              <w:t>60 min</w:t>
            </w:r>
          </w:p>
        </w:tc>
        <w:tc>
          <w:tcPr>
            <w:tcW w:type="dxa" w:w="4200"/>
          </w:tcPr>
          <w:p>
            <w:pPr>
              <w:pStyle w:val="Normal"/>
              <w:spacing w:before="0" w:after="40" w:line="276" w:lineRule="auto"/>
              <w:ind w:left="0"/>
            </w:pPr>
            <w:r>
              <w:rPr>
                <w:b w:val="0"/>
                <w:sz w:val="17"/>
              </w:rPr>
              <w:t>Legajo psicopedagógico, seguimiento, derivaciones y devoluciones; panel de indicadores; confidencialidad.</w:t>
            </w:r>
          </w:p>
        </w:tc>
      </w:tr>
      <w:tr>
        <w:tc>
          <w:tcPr>
            <w:tcW w:type="dxa" w:w="1500"/>
          </w:tcPr>
          <w:p>
            <w:pPr>
              <w:pStyle w:val="Normal"/>
              <w:spacing w:before="0" w:after="40" w:line="276" w:lineRule="auto"/>
              <w:ind w:left="0"/>
            </w:pPr>
            <w:r>
              <w:rPr>
                <w:b w:val="0"/>
                <w:sz w:val="17"/>
              </w:rPr>
              <w:t>7. Ciudadanía digital</w:t>
            </w:r>
          </w:p>
        </w:tc>
        <w:tc>
          <w:tcPr>
            <w:tcW w:type="dxa" w:w="1800"/>
          </w:tcPr>
          <w:p>
            <w:pPr>
              <w:pStyle w:val="Normal"/>
              <w:spacing w:before="0" w:after="40" w:line="276" w:lineRule="auto"/>
              <w:ind w:left="0"/>
            </w:pPr>
            <w:r>
              <w:rPr>
                <w:b w:val="0"/>
                <w:sz w:val="17"/>
              </w:rPr>
              <w:t>Estudiantes (por curso)</w:t>
            </w:r>
          </w:p>
        </w:tc>
        <w:tc>
          <w:tcPr>
            <w:tcW w:type="dxa" w:w="1000"/>
          </w:tcPr>
          <w:p>
            <w:pPr>
              <w:pStyle w:val="Normal"/>
              <w:spacing w:before="0" w:after="40" w:line="276" w:lineRule="auto"/>
              <w:ind w:left="0"/>
            </w:pPr>
            <w:r>
              <w:rPr>
                <w:b w:val="0"/>
                <w:sz w:val="17"/>
              </w:rPr>
              <w:t>40 min</w:t>
            </w:r>
          </w:p>
        </w:tc>
        <w:tc>
          <w:tcPr>
            <w:tcW w:type="dxa" w:w="4200"/>
          </w:tcPr>
          <w:p>
            <w:pPr>
              <w:pStyle w:val="Normal"/>
              <w:spacing w:before="0" w:after="40" w:line="276" w:lineRule="auto"/>
              <w:ind w:left="0"/>
            </w:pPr>
            <w:r>
              <w:rPr>
                <w:b w:val="0"/>
                <w:sz w:val="17"/>
              </w:rPr>
              <w:t>Cuenta personal y contraseña; privacidad; convivencia en línea; uso de las salas en vivo; cómo pedir ayuda.</w:t>
            </w:r>
          </w:p>
        </w:tc>
      </w:tr>
      <w:tr>
        <w:tc>
          <w:tcPr>
            <w:tcW w:type="dxa" w:w="1500"/>
          </w:tcPr>
          <w:p>
            <w:pPr>
              <w:pStyle w:val="Normal"/>
              <w:spacing w:before="0" w:after="40" w:line="276" w:lineRule="auto"/>
              <w:ind w:left="0"/>
            </w:pPr>
            <w:r>
              <w:rPr>
                <w:b w:val="0"/>
                <w:sz w:val="17"/>
              </w:rPr>
              <w:t>8. Equipo de soporte</w:t>
            </w:r>
          </w:p>
        </w:tc>
        <w:tc>
          <w:tcPr>
            <w:tcW w:type="dxa" w:w="1800"/>
          </w:tcPr>
          <w:p>
            <w:pPr>
              <w:pStyle w:val="Normal"/>
              <w:spacing w:before="0" w:after="40" w:line="276" w:lineRule="auto"/>
              <w:ind w:left="0"/>
            </w:pPr>
            <w:r>
              <w:rPr>
                <w:b w:val="0"/>
                <w:sz w:val="17"/>
              </w:rPr>
              <w:t>Estudiantes de la modalidad técnica</w:t>
            </w:r>
          </w:p>
        </w:tc>
        <w:tc>
          <w:tcPr>
            <w:tcW w:type="dxa" w:w="1000"/>
          </w:tcPr>
          <w:p>
            <w:pPr>
              <w:pStyle w:val="Normal"/>
              <w:spacing w:before="0" w:after="40" w:line="276" w:lineRule="auto"/>
              <w:ind w:left="0"/>
            </w:pPr>
            <w:r>
              <w:rPr>
                <w:b w:val="0"/>
                <w:sz w:val="17"/>
              </w:rPr>
              <w:t>4 encuentros</w:t>
            </w:r>
          </w:p>
        </w:tc>
        <w:tc>
          <w:tcPr>
            <w:tcW w:type="dxa" w:w="4200"/>
          </w:tcPr>
          <w:p>
            <w:pPr>
              <w:pStyle w:val="Normal"/>
              <w:spacing w:before="0" w:after="40" w:line="276" w:lineRule="auto"/>
              <w:ind w:left="0"/>
            </w:pPr>
            <w:r>
              <w:rPr>
                <w:b w:val="0"/>
                <w:sz w:val="17"/>
              </w:rPr>
              <w:t>Mesa de ayuda y trato con el usuario; casos de prueba y reporte de errores; redacción de instructivos; lectura de indicadores.</w:t>
            </w:r>
          </w:p>
        </w:tc>
      </w:tr>
      <w:tr>
        <w:tc>
          <w:tcPr>
            <w:tcW w:type="dxa" w:w="1500"/>
          </w:tcPr>
          <w:p>
            <w:pPr>
              <w:pStyle w:val="Normal"/>
              <w:spacing w:before="0" w:after="40" w:line="276" w:lineRule="auto"/>
              <w:ind w:left="0"/>
            </w:pPr>
            <w:r>
              <w:rPr>
                <w:b w:val="0"/>
                <w:sz w:val="17"/>
              </w:rPr>
              <w:t>9. Respaldo técnico</w:t>
            </w:r>
          </w:p>
        </w:tc>
        <w:tc>
          <w:tcPr>
            <w:tcW w:type="dxa" w:w="1800"/>
          </w:tcPr>
          <w:p>
            <w:pPr>
              <w:pStyle w:val="Normal"/>
              <w:spacing w:before="0" w:after="40" w:line="276" w:lineRule="auto"/>
              <w:ind w:left="0"/>
            </w:pPr>
            <w:r>
              <w:rPr>
                <w:b w:val="0"/>
                <w:sz w:val="17"/>
              </w:rPr>
              <w:t>Segundo referente institucional</w:t>
            </w:r>
          </w:p>
        </w:tc>
        <w:tc>
          <w:tcPr>
            <w:tcW w:type="dxa" w:w="1000"/>
          </w:tcPr>
          <w:p>
            <w:pPr>
              <w:pStyle w:val="Normal"/>
              <w:spacing w:before="0" w:after="40" w:line="276" w:lineRule="auto"/>
              <w:ind w:left="0"/>
            </w:pPr>
            <w:r>
              <w:rPr>
                <w:b w:val="0"/>
                <w:sz w:val="17"/>
              </w:rPr>
              <w:t>2 jornadas</w:t>
            </w:r>
          </w:p>
        </w:tc>
        <w:tc>
          <w:tcPr>
            <w:tcW w:type="dxa" w:w="4200"/>
          </w:tcPr>
          <w:p>
            <w:pPr>
              <w:pStyle w:val="Normal"/>
              <w:spacing w:before="0" w:after="40" w:line="276" w:lineRule="auto"/>
              <w:ind w:left="0"/>
            </w:pPr>
            <w:r>
              <w:rPr>
                <w:b w:val="0"/>
                <w:sz w:val="17"/>
              </w:rPr>
              <w:t>Puesta en marcha del servidor, copias de seguridad y restauración, monitoreo y procedimiento de contingencia.</w:t>
            </w:r>
          </w:p>
        </w:tc>
      </w:tr>
    </w:tbl>
    <w:p>
      <w:pPr>
        <w:pStyle w:val="Normal"/>
        <w:spacing w:before="0" w:after="40" w:line="276" w:lineRule="auto"/>
        <w:ind w:left="0"/>
      </w:pPr>
    </w:p>
    <w:p>
      <w:pPr>
        <w:pStyle w:val="Normal"/>
        <w:spacing w:before="0" w:after="120" w:line="276" w:lineRule="auto"/>
        <w:ind w:left="0"/>
        <w:jc w:val="both"/>
      </w:pPr>
      <w:r>
        <w:rPr>
          <w:b w:val="0"/>
          <w:sz w:val="21"/>
        </w:rPr>
        <w:t xml:space="preserve">Todos los encuentros se acompañan con una </w:t>
      </w:r>
      <w:r>
        <w:rPr>
          <w:b/>
          <w:sz w:val="21"/>
        </w:rPr>
        <w:t>guía rápida impresa de una carilla</w:t>
      </w:r>
      <w:r>
        <w:rPr>
          <w:b w:val="0"/>
          <w:sz w:val="21"/>
        </w:rPr>
        <w:t xml:space="preserve"> por perfil y con videos breves producidos por el equipo estudiantil. El material queda publicado en el propio campus para consulta permanente.</w:t>
      </w:r>
    </w:p>
    <w:p>
      <w:pPr>
        <w:pStyle w:val="Normal"/>
      </w:pPr>
      <w:r>
        <w:br w:type="page"/>
      </w:r>
    </w:p>
    <w:p>
      <w:pPr>
        <w:pStyle w:val="Normal"/>
        <w:spacing w:before="280" w:after="120" w:line="276" w:lineRule="auto"/>
        <w:ind w:left="0"/>
      </w:pPr>
      <w:r>
        <w:rPr>
          <w:b/>
          <w:sz w:val="26"/>
        </w:rPr>
        <w:t>Anexo V. Indicadores: cómo se calculan y de dónde salen</w:t>
      </w:r>
    </w:p>
    <w:tbl>
      <w:tblPr>
        <w:tblW w:type="auto" w:w="0"/>
        <w:tblLayout w:type="fixed"/>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257"/>
        <w:gridCol w:w="2257"/>
        <w:gridCol w:w="2257"/>
        <w:gridCol w:w="2257"/>
      </w:tblGrid>
      <w:tr>
        <w:tc>
          <w:tcPr>
            <w:tcW w:type="dxa" w:w="1800"/>
            <w:shd w:val="clear" w:fill="EFEFEF"/>
          </w:tcPr>
          <w:p>
            <w:pPr>
              <w:pStyle w:val="Normal"/>
              <w:spacing w:before="0" w:after="40" w:line="276" w:lineRule="auto"/>
              <w:ind w:left="0"/>
            </w:pPr>
            <w:r>
              <w:rPr>
                <w:b/>
                <w:sz w:val="17"/>
              </w:rPr>
              <w:t>Indicador</w:t>
            </w:r>
          </w:p>
        </w:tc>
        <w:tc>
          <w:tcPr>
            <w:tcW w:type="dxa" w:w="3400"/>
            <w:shd w:val="clear" w:fill="EFEFEF"/>
          </w:tcPr>
          <w:p>
            <w:pPr>
              <w:pStyle w:val="Normal"/>
              <w:spacing w:before="0" w:after="40" w:line="276" w:lineRule="auto"/>
              <w:ind w:left="0"/>
            </w:pPr>
            <w:r>
              <w:rPr>
                <w:b/>
                <w:sz w:val="17"/>
              </w:rPr>
              <w:t>Cómo se calcula</w:t>
            </w:r>
          </w:p>
        </w:tc>
        <w:tc>
          <w:tcPr>
            <w:tcW w:type="dxa" w:w="2000"/>
            <w:shd w:val="clear" w:fill="EFEFEF"/>
          </w:tcPr>
          <w:p>
            <w:pPr>
              <w:pStyle w:val="Normal"/>
              <w:spacing w:before="0" w:after="40" w:line="276" w:lineRule="auto"/>
              <w:ind w:left="0"/>
            </w:pPr>
            <w:r>
              <w:rPr>
                <w:b/>
                <w:sz w:val="17"/>
              </w:rPr>
              <w:t>Fuente</w:t>
            </w:r>
          </w:p>
        </w:tc>
        <w:tc>
          <w:tcPr>
            <w:tcW w:type="dxa" w:w="1300"/>
            <w:shd w:val="clear" w:fill="EFEFEF"/>
          </w:tcPr>
          <w:p>
            <w:pPr>
              <w:pStyle w:val="Normal"/>
              <w:spacing w:before="0" w:after="40" w:line="276" w:lineRule="auto"/>
              <w:ind w:left="0"/>
            </w:pPr>
            <w:r>
              <w:rPr>
                <w:b/>
                <w:sz w:val="17"/>
              </w:rPr>
              <w:t>Frecuencia</w:t>
            </w:r>
          </w:p>
        </w:tc>
      </w:tr>
      <w:tr>
        <w:tc>
          <w:tcPr>
            <w:tcW w:type="dxa" w:w="1800"/>
          </w:tcPr>
          <w:p>
            <w:pPr>
              <w:pStyle w:val="Normal"/>
              <w:spacing w:before="0" w:after="40" w:line="276" w:lineRule="auto"/>
              <w:ind w:left="0"/>
            </w:pPr>
            <w:r>
              <w:rPr>
                <w:b w:val="0"/>
                <w:sz w:val="17"/>
              </w:rPr>
              <w:t>Cobertura de aulas</w:t>
            </w:r>
          </w:p>
        </w:tc>
        <w:tc>
          <w:tcPr>
            <w:tcW w:type="dxa" w:w="3400"/>
          </w:tcPr>
          <w:p>
            <w:pPr>
              <w:pStyle w:val="Normal"/>
              <w:spacing w:before="0" w:after="40" w:line="276" w:lineRule="auto"/>
              <w:ind w:left="0"/>
            </w:pPr>
            <w:r>
              <w:rPr>
                <w:b w:val="0"/>
                <w:sz w:val="17"/>
              </w:rPr>
              <w:t>Espacios curriculares con material o actividad publicada / total de espacios.</w:t>
            </w:r>
          </w:p>
        </w:tc>
        <w:tc>
          <w:tcPr>
            <w:tcW w:type="dxa" w:w="2000"/>
          </w:tcPr>
          <w:p>
            <w:pPr>
              <w:pStyle w:val="Normal"/>
              <w:spacing w:before="0" w:after="40" w:line="276" w:lineRule="auto"/>
              <w:ind w:left="0"/>
            </w:pPr>
            <w:r>
              <w:rPr>
                <w:b w:val="0"/>
                <w:sz w:val="17"/>
              </w:rPr>
              <w:t>Tablero de la dirección</w:t>
            </w:r>
          </w:p>
        </w:tc>
        <w:tc>
          <w:tcPr>
            <w:tcW w:type="dxa" w:w="1300"/>
          </w:tcPr>
          <w:p>
            <w:pPr>
              <w:pStyle w:val="Normal"/>
              <w:spacing w:before="0" w:after="40" w:line="276" w:lineRule="auto"/>
              <w:ind w:left="0"/>
            </w:pPr>
            <w:r>
              <w:rPr>
                <w:b w:val="0"/>
                <w:sz w:val="17"/>
              </w:rPr>
              <w:t>Mensual</w:t>
            </w:r>
          </w:p>
        </w:tc>
      </w:tr>
      <w:tr>
        <w:tc>
          <w:tcPr>
            <w:tcW w:type="dxa" w:w="1800"/>
          </w:tcPr>
          <w:p>
            <w:pPr>
              <w:pStyle w:val="Normal"/>
              <w:spacing w:before="0" w:after="40" w:line="276" w:lineRule="auto"/>
              <w:ind w:left="0"/>
            </w:pPr>
            <w:r>
              <w:rPr>
                <w:b w:val="0"/>
                <w:sz w:val="17"/>
              </w:rPr>
              <w:t>Actividades por semana</w:t>
            </w:r>
          </w:p>
        </w:tc>
        <w:tc>
          <w:tcPr>
            <w:tcW w:type="dxa" w:w="3400"/>
          </w:tcPr>
          <w:p>
            <w:pPr>
              <w:pStyle w:val="Normal"/>
              <w:spacing w:before="0" w:after="40" w:line="276" w:lineRule="auto"/>
              <w:ind w:left="0"/>
            </w:pPr>
            <w:r>
              <w:rPr>
                <w:b w:val="0"/>
                <w:sz w:val="17"/>
              </w:rPr>
              <w:t>Actividades publicadas en el período / semanas del período.</w:t>
            </w:r>
          </w:p>
        </w:tc>
        <w:tc>
          <w:tcPr>
            <w:tcW w:type="dxa" w:w="2000"/>
          </w:tcPr>
          <w:p>
            <w:pPr>
              <w:pStyle w:val="Normal"/>
              <w:spacing w:before="0" w:after="40" w:line="276" w:lineRule="auto"/>
              <w:ind w:left="0"/>
            </w:pPr>
            <w:r>
              <w:rPr>
                <w:b w:val="0"/>
                <w:sz w:val="17"/>
              </w:rPr>
              <w:t>Tablero de actividades diarias</w:t>
            </w:r>
          </w:p>
        </w:tc>
        <w:tc>
          <w:tcPr>
            <w:tcW w:type="dxa" w:w="1300"/>
          </w:tcPr>
          <w:p>
            <w:pPr>
              <w:pStyle w:val="Normal"/>
              <w:spacing w:before="0" w:after="40" w:line="276" w:lineRule="auto"/>
              <w:ind w:left="0"/>
            </w:pPr>
            <w:r>
              <w:rPr>
                <w:b w:val="0"/>
                <w:sz w:val="17"/>
              </w:rPr>
              <w:t>Semanal</w:t>
            </w:r>
          </w:p>
        </w:tc>
      </w:tr>
      <w:tr>
        <w:tc>
          <w:tcPr>
            <w:tcW w:type="dxa" w:w="1800"/>
          </w:tcPr>
          <w:p>
            <w:pPr>
              <w:pStyle w:val="Normal"/>
              <w:spacing w:before="0" w:after="40" w:line="276" w:lineRule="auto"/>
              <w:ind w:left="0"/>
            </w:pPr>
            <w:r>
              <w:rPr>
                <w:b w:val="0"/>
                <w:sz w:val="17"/>
              </w:rPr>
              <w:t>Tasa de entrega</w:t>
            </w:r>
          </w:p>
        </w:tc>
        <w:tc>
          <w:tcPr>
            <w:tcW w:type="dxa" w:w="3400"/>
          </w:tcPr>
          <w:p>
            <w:pPr>
              <w:pStyle w:val="Normal"/>
              <w:spacing w:before="0" w:after="40" w:line="276" w:lineRule="auto"/>
              <w:ind w:left="0"/>
            </w:pPr>
            <w:r>
              <w:rPr>
                <w:b w:val="0"/>
                <w:sz w:val="17"/>
              </w:rPr>
              <w:t>Entregas recibidas / entregas esperadas por actividad y curso.</w:t>
            </w:r>
          </w:p>
        </w:tc>
        <w:tc>
          <w:tcPr>
            <w:tcW w:type="dxa" w:w="2000"/>
          </w:tcPr>
          <w:p>
            <w:pPr>
              <w:pStyle w:val="Normal"/>
              <w:spacing w:before="0" w:after="40" w:line="276" w:lineRule="auto"/>
              <w:ind w:left="0"/>
            </w:pPr>
            <w:r>
              <w:rPr>
                <w:b w:val="0"/>
                <w:sz w:val="17"/>
              </w:rPr>
              <w:t>Actividades del curso</w:t>
            </w:r>
          </w:p>
        </w:tc>
        <w:tc>
          <w:tcPr>
            <w:tcW w:type="dxa" w:w="1300"/>
          </w:tcPr>
          <w:p>
            <w:pPr>
              <w:pStyle w:val="Normal"/>
              <w:spacing w:before="0" w:after="40" w:line="276" w:lineRule="auto"/>
              <w:ind w:left="0"/>
            </w:pPr>
            <w:r>
              <w:rPr>
                <w:b w:val="0"/>
                <w:sz w:val="17"/>
              </w:rPr>
              <w:t>Por actividad</w:t>
            </w:r>
          </w:p>
        </w:tc>
      </w:tr>
      <w:tr>
        <w:tc>
          <w:tcPr>
            <w:tcW w:type="dxa" w:w="1800"/>
          </w:tcPr>
          <w:p>
            <w:pPr>
              <w:pStyle w:val="Normal"/>
              <w:spacing w:before="0" w:after="40" w:line="276" w:lineRule="auto"/>
              <w:ind w:left="0"/>
            </w:pPr>
            <w:r>
              <w:rPr>
                <w:b w:val="0"/>
                <w:sz w:val="17"/>
              </w:rPr>
              <w:t>Tasa de devolución</w:t>
            </w:r>
          </w:p>
        </w:tc>
        <w:tc>
          <w:tcPr>
            <w:tcW w:type="dxa" w:w="3400"/>
          </w:tcPr>
          <w:p>
            <w:pPr>
              <w:pStyle w:val="Normal"/>
              <w:spacing w:before="0" w:after="40" w:line="276" w:lineRule="auto"/>
              <w:ind w:left="0"/>
            </w:pPr>
            <w:r>
              <w:rPr>
                <w:b w:val="0"/>
                <w:sz w:val="17"/>
              </w:rPr>
              <w:t>Entregas con devolución (con o sin nota) / entregas recibidas.</w:t>
            </w:r>
          </w:p>
        </w:tc>
        <w:tc>
          <w:tcPr>
            <w:tcW w:type="dxa" w:w="2000"/>
          </w:tcPr>
          <w:p>
            <w:pPr>
              <w:pStyle w:val="Normal"/>
              <w:spacing w:before="0" w:after="40" w:line="276" w:lineRule="auto"/>
              <w:ind w:left="0"/>
            </w:pPr>
            <w:r>
              <w:rPr>
                <w:b w:val="0"/>
                <w:sz w:val="17"/>
              </w:rPr>
              <w:t>Actividades del curso</w:t>
            </w:r>
          </w:p>
        </w:tc>
        <w:tc>
          <w:tcPr>
            <w:tcW w:type="dxa" w:w="1300"/>
          </w:tcPr>
          <w:p>
            <w:pPr>
              <w:pStyle w:val="Normal"/>
              <w:spacing w:before="0" w:after="40" w:line="276" w:lineRule="auto"/>
              <w:ind w:left="0"/>
            </w:pPr>
            <w:r>
              <w:rPr>
                <w:b w:val="0"/>
                <w:sz w:val="17"/>
              </w:rPr>
              <w:t>Mensual</w:t>
            </w:r>
          </w:p>
        </w:tc>
      </w:tr>
      <w:tr>
        <w:tc>
          <w:tcPr>
            <w:tcW w:type="dxa" w:w="1800"/>
          </w:tcPr>
          <w:p>
            <w:pPr>
              <w:pStyle w:val="Normal"/>
              <w:spacing w:before="0" w:after="40" w:line="276" w:lineRule="auto"/>
              <w:ind w:left="0"/>
            </w:pPr>
            <w:r>
              <w:rPr>
                <w:b w:val="0"/>
                <w:sz w:val="17"/>
              </w:rPr>
              <w:t>Participación estudiantil</w:t>
            </w:r>
          </w:p>
        </w:tc>
        <w:tc>
          <w:tcPr>
            <w:tcW w:type="dxa" w:w="3400"/>
          </w:tcPr>
          <w:p>
            <w:pPr>
              <w:pStyle w:val="Normal"/>
              <w:spacing w:before="0" w:after="40" w:line="276" w:lineRule="auto"/>
              <w:ind w:left="0"/>
            </w:pPr>
            <w:r>
              <w:rPr>
                <w:b w:val="0"/>
                <w:sz w:val="17"/>
              </w:rPr>
              <w:t>Estudiantes con al menos un ingreso en la semana / total de estudiantes.</w:t>
            </w:r>
          </w:p>
        </w:tc>
        <w:tc>
          <w:tcPr>
            <w:tcW w:type="dxa" w:w="2000"/>
          </w:tcPr>
          <w:p>
            <w:pPr>
              <w:pStyle w:val="Normal"/>
              <w:spacing w:before="0" w:after="40" w:line="276" w:lineRule="auto"/>
              <w:ind w:left="0"/>
            </w:pPr>
            <w:r>
              <w:rPr>
                <w:b w:val="0"/>
                <w:sz w:val="17"/>
              </w:rPr>
              <w:t>Estadísticas de uso</w:t>
            </w:r>
          </w:p>
        </w:tc>
        <w:tc>
          <w:tcPr>
            <w:tcW w:type="dxa" w:w="1300"/>
          </w:tcPr>
          <w:p>
            <w:pPr>
              <w:pStyle w:val="Normal"/>
              <w:spacing w:before="0" w:after="40" w:line="276" w:lineRule="auto"/>
              <w:ind w:left="0"/>
            </w:pPr>
            <w:r>
              <w:rPr>
                <w:b w:val="0"/>
                <w:sz w:val="17"/>
              </w:rPr>
              <w:t>Semanal</w:t>
            </w:r>
          </w:p>
        </w:tc>
      </w:tr>
      <w:tr>
        <w:tc>
          <w:tcPr>
            <w:tcW w:type="dxa" w:w="1800"/>
          </w:tcPr>
          <w:p>
            <w:pPr>
              <w:pStyle w:val="Normal"/>
              <w:spacing w:before="0" w:after="40" w:line="276" w:lineRule="auto"/>
              <w:ind w:left="0"/>
            </w:pPr>
            <w:r>
              <w:rPr>
                <w:b w:val="0"/>
                <w:sz w:val="17"/>
              </w:rPr>
              <w:t>Asistencia digital</w:t>
            </w:r>
          </w:p>
        </w:tc>
        <w:tc>
          <w:tcPr>
            <w:tcW w:type="dxa" w:w="3400"/>
          </w:tcPr>
          <w:p>
            <w:pPr>
              <w:pStyle w:val="Normal"/>
              <w:spacing w:before="0" w:after="40" w:line="276" w:lineRule="auto"/>
              <w:ind w:left="0"/>
            </w:pPr>
            <w:r>
              <w:rPr>
                <w:b w:val="0"/>
                <w:sz w:val="17"/>
              </w:rPr>
              <w:t>Días con asistencia registrada / días de clase, por curso.</w:t>
            </w:r>
          </w:p>
        </w:tc>
        <w:tc>
          <w:tcPr>
            <w:tcW w:type="dxa" w:w="2000"/>
          </w:tcPr>
          <w:p>
            <w:pPr>
              <w:pStyle w:val="Normal"/>
              <w:spacing w:before="0" w:after="40" w:line="276" w:lineRule="auto"/>
              <w:ind w:left="0"/>
            </w:pPr>
            <w:r>
              <w:rPr>
                <w:b w:val="0"/>
                <w:sz w:val="17"/>
              </w:rPr>
              <w:t>Panel de preceptoría</w:t>
            </w:r>
          </w:p>
        </w:tc>
        <w:tc>
          <w:tcPr>
            <w:tcW w:type="dxa" w:w="1300"/>
          </w:tcPr>
          <w:p>
            <w:pPr>
              <w:pStyle w:val="Normal"/>
              <w:spacing w:before="0" w:after="40" w:line="276" w:lineRule="auto"/>
              <w:ind w:left="0"/>
            </w:pPr>
            <w:r>
              <w:rPr>
                <w:b w:val="0"/>
                <w:sz w:val="17"/>
              </w:rPr>
              <w:t>Semanal</w:t>
            </w:r>
          </w:p>
        </w:tc>
      </w:tr>
      <w:tr>
        <w:tc>
          <w:tcPr>
            <w:tcW w:type="dxa" w:w="1800"/>
          </w:tcPr>
          <w:p>
            <w:pPr>
              <w:pStyle w:val="Normal"/>
              <w:spacing w:before="0" w:after="40" w:line="276" w:lineRule="auto"/>
              <w:ind w:left="0"/>
            </w:pPr>
            <w:r>
              <w:rPr>
                <w:b w:val="0"/>
                <w:sz w:val="17"/>
              </w:rPr>
              <w:t>Situaciones en seguimiento</w:t>
            </w:r>
          </w:p>
        </w:tc>
        <w:tc>
          <w:tcPr>
            <w:tcW w:type="dxa" w:w="3400"/>
          </w:tcPr>
          <w:p>
            <w:pPr>
              <w:pStyle w:val="Normal"/>
              <w:spacing w:before="0" w:after="40" w:line="276" w:lineRule="auto"/>
              <w:ind w:left="0"/>
            </w:pPr>
            <w:r>
              <w:rPr>
                <w:b w:val="0"/>
                <w:sz w:val="17"/>
              </w:rPr>
              <w:t>Estudiantes con inasistencias reiteradas o entregas pendientes acumuladas.</w:t>
            </w:r>
          </w:p>
        </w:tc>
        <w:tc>
          <w:tcPr>
            <w:tcW w:type="dxa" w:w="2000"/>
          </w:tcPr>
          <w:p>
            <w:pPr>
              <w:pStyle w:val="Normal"/>
              <w:spacing w:before="0" w:after="40" w:line="276" w:lineRule="auto"/>
              <w:ind w:left="0"/>
            </w:pPr>
            <w:r>
              <w:rPr>
                <w:b w:val="0"/>
                <w:sz w:val="17"/>
              </w:rPr>
              <w:t>Preceptoría y panel del SOE</w:t>
            </w:r>
          </w:p>
        </w:tc>
        <w:tc>
          <w:tcPr>
            <w:tcW w:type="dxa" w:w="1300"/>
          </w:tcPr>
          <w:p>
            <w:pPr>
              <w:pStyle w:val="Normal"/>
              <w:spacing w:before="0" w:after="40" w:line="276" w:lineRule="auto"/>
              <w:ind w:left="0"/>
            </w:pPr>
            <w:r>
              <w:rPr>
                <w:b w:val="0"/>
                <w:sz w:val="17"/>
              </w:rPr>
              <w:t>Quincenal</w:t>
            </w:r>
          </w:p>
        </w:tc>
      </w:tr>
      <w:tr>
        <w:tc>
          <w:tcPr>
            <w:tcW w:type="dxa" w:w="1800"/>
          </w:tcPr>
          <w:p>
            <w:pPr>
              <w:pStyle w:val="Normal"/>
              <w:spacing w:before="0" w:after="40" w:line="276" w:lineRule="auto"/>
              <w:ind w:left="0"/>
            </w:pPr>
            <w:r>
              <w:rPr>
                <w:b w:val="0"/>
                <w:sz w:val="17"/>
              </w:rPr>
              <w:t>Evolución docente</w:t>
            </w:r>
          </w:p>
        </w:tc>
        <w:tc>
          <w:tcPr>
            <w:tcW w:type="dxa" w:w="3400"/>
          </w:tcPr>
          <w:p>
            <w:pPr>
              <w:pStyle w:val="Normal"/>
              <w:spacing w:before="0" w:after="40" w:line="276" w:lineRule="auto"/>
              <w:ind w:left="0"/>
            </w:pPr>
            <w:r>
              <w:rPr>
                <w:b w:val="0"/>
                <w:sz w:val="17"/>
              </w:rPr>
              <w:t>Publicaciones y devoluciones por docente, mes a mes.</w:t>
            </w:r>
          </w:p>
        </w:tc>
        <w:tc>
          <w:tcPr>
            <w:tcW w:type="dxa" w:w="2000"/>
          </w:tcPr>
          <w:p>
            <w:pPr>
              <w:pStyle w:val="Normal"/>
              <w:spacing w:before="0" w:after="40" w:line="276" w:lineRule="auto"/>
              <w:ind w:left="0"/>
            </w:pPr>
            <w:r>
              <w:rPr>
                <w:b w:val="0"/>
                <w:sz w:val="17"/>
              </w:rPr>
              <w:t>Panel de la dirección</w:t>
            </w:r>
          </w:p>
        </w:tc>
        <w:tc>
          <w:tcPr>
            <w:tcW w:type="dxa" w:w="1300"/>
          </w:tcPr>
          <w:p>
            <w:pPr>
              <w:pStyle w:val="Normal"/>
              <w:spacing w:before="0" w:after="40" w:line="276" w:lineRule="auto"/>
              <w:ind w:left="0"/>
            </w:pPr>
            <w:r>
              <w:rPr>
                <w:b w:val="0"/>
                <w:sz w:val="17"/>
              </w:rPr>
              <w:t>Mensual</w:t>
            </w:r>
          </w:p>
        </w:tc>
      </w:tr>
      <w:tr>
        <w:tc>
          <w:tcPr>
            <w:tcW w:type="dxa" w:w="1800"/>
          </w:tcPr>
          <w:p>
            <w:pPr>
              <w:pStyle w:val="Normal"/>
              <w:spacing w:before="0" w:after="40" w:line="276" w:lineRule="auto"/>
              <w:ind w:left="0"/>
            </w:pPr>
            <w:r>
              <w:rPr>
                <w:b w:val="0"/>
                <w:sz w:val="17"/>
              </w:rPr>
              <w:t>Disponibilidad del servicio</w:t>
            </w:r>
          </w:p>
        </w:tc>
        <w:tc>
          <w:tcPr>
            <w:tcW w:type="dxa" w:w="3400"/>
          </w:tcPr>
          <w:p>
            <w:pPr>
              <w:pStyle w:val="Normal"/>
              <w:spacing w:before="0" w:after="40" w:line="276" w:lineRule="auto"/>
              <w:ind w:left="0"/>
            </w:pPr>
            <w:r>
              <w:rPr>
                <w:b w:val="0"/>
                <w:sz w:val="17"/>
              </w:rPr>
              <w:t>Tiempo disponible en horario escolar / horario escolar total.</w:t>
            </w:r>
          </w:p>
        </w:tc>
        <w:tc>
          <w:tcPr>
            <w:tcW w:type="dxa" w:w="2000"/>
          </w:tcPr>
          <w:p>
            <w:pPr>
              <w:pStyle w:val="Normal"/>
              <w:spacing w:before="0" w:after="40" w:line="276" w:lineRule="auto"/>
              <w:ind w:left="0"/>
            </w:pPr>
            <w:r>
              <w:rPr>
                <w:b w:val="0"/>
                <w:sz w:val="17"/>
              </w:rPr>
              <w:t>Panel de monitoreo</w:t>
            </w:r>
          </w:p>
        </w:tc>
        <w:tc>
          <w:tcPr>
            <w:tcW w:type="dxa" w:w="1300"/>
          </w:tcPr>
          <w:p>
            <w:pPr>
              <w:pStyle w:val="Normal"/>
              <w:spacing w:before="0" w:after="40" w:line="276" w:lineRule="auto"/>
              <w:ind w:left="0"/>
            </w:pPr>
            <w:r>
              <w:rPr>
                <w:b w:val="0"/>
                <w:sz w:val="17"/>
              </w:rPr>
              <w:t>Mensual</w:t>
            </w:r>
          </w:p>
        </w:tc>
      </w:tr>
      <w:tr>
        <w:tc>
          <w:tcPr>
            <w:tcW w:type="dxa" w:w="1800"/>
          </w:tcPr>
          <w:p>
            <w:pPr>
              <w:pStyle w:val="Normal"/>
              <w:spacing w:before="0" w:after="40" w:line="276" w:lineRule="auto"/>
              <w:ind w:left="0"/>
            </w:pPr>
            <w:r>
              <w:rPr>
                <w:b w:val="0"/>
                <w:sz w:val="17"/>
              </w:rPr>
              <w:t>Incidentes</w:t>
            </w:r>
          </w:p>
        </w:tc>
        <w:tc>
          <w:tcPr>
            <w:tcW w:type="dxa" w:w="3400"/>
          </w:tcPr>
          <w:p>
            <w:pPr>
              <w:pStyle w:val="Normal"/>
              <w:spacing w:before="0" w:after="40" w:line="276" w:lineRule="auto"/>
              <w:ind w:left="0"/>
            </w:pPr>
            <w:r>
              <w:rPr>
                <w:b w:val="0"/>
                <w:sz w:val="17"/>
              </w:rPr>
              <w:t>Incidentes reportados, resueltos y tiempo de resolución.</w:t>
            </w:r>
          </w:p>
        </w:tc>
        <w:tc>
          <w:tcPr>
            <w:tcW w:type="dxa" w:w="2000"/>
          </w:tcPr>
          <w:p>
            <w:pPr>
              <w:pStyle w:val="Normal"/>
              <w:spacing w:before="0" w:after="40" w:line="276" w:lineRule="auto"/>
              <w:ind w:left="0"/>
            </w:pPr>
            <w:r>
              <w:rPr>
                <w:b w:val="0"/>
                <w:sz w:val="17"/>
              </w:rPr>
              <w:t>Buzón de sugerencias y bitácora de la mesa de ayuda</w:t>
            </w:r>
          </w:p>
        </w:tc>
        <w:tc>
          <w:tcPr>
            <w:tcW w:type="dxa" w:w="1300"/>
          </w:tcPr>
          <w:p>
            <w:pPr>
              <w:pStyle w:val="Normal"/>
              <w:spacing w:before="0" w:after="40" w:line="276" w:lineRule="auto"/>
              <w:ind w:left="0"/>
            </w:pPr>
            <w:r>
              <w:rPr>
                <w:b w:val="0"/>
                <w:sz w:val="17"/>
              </w:rPr>
              <w:t>Mensual</w:t>
            </w:r>
          </w:p>
        </w:tc>
      </w:tr>
    </w:tbl>
    <w:p>
      <w:pPr>
        <w:pStyle w:val="Normal"/>
        <w:spacing w:before="0" w:after="40" w:line="276" w:lineRule="auto"/>
        <w:ind w:left="0"/>
      </w:pPr>
    </w:p>
    <w:p>
      <w:pPr>
        <w:pStyle w:val="Normal"/>
      </w:pPr>
      <w:r>
        <w:br w:type="page"/>
      </w:r>
    </w:p>
    <w:p>
      <w:pPr>
        <w:pStyle w:val="Normal"/>
        <w:spacing w:before="280" w:after="120" w:line="276" w:lineRule="auto"/>
        <w:ind w:left="0"/>
      </w:pPr>
      <w:r>
        <w:rPr>
          <w:b/>
          <w:sz w:val="26"/>
        </w:rPr>
        <w:t>Anexo VI. Preguntas frecuentes</w:t>
      </w:r>
    </w:p>
    <w:p>
      <w:pPr>
        <w:pStyle w:val="Normal"/>
        <w:spacing w:before="200" w:after="80" w:line="276" w:lineRule="auto"/>
        <w:ind w:left="0"/>
      </w:pPr>
      <w:r>
        <w:rPr>
          <w:b/>
          <w:sz w:val="22"/>
        </w:rPr>
        <w:t>¿Qué pasa si se corta internet?</w:t>
      </w:r>
    </w:p>
    <w:p>
      <w:pPr>
        <w:pStyle w:val="Normal"/>
        <w:spacing w:before="0" w:after="120" w:line="276" w:lineRule="auto"/>
        <w:ind w:left="0"/>
        <w:jc w:val="both"/>
      </w:pPr>
      <w:r>
        <w:rPr>
          <w:b w:val="0"/>
          <w:sz w:val="21"/>
        </w:rPr>
        <w:t>El servidor está dentro de la escuela: la plataforma sigue funcionando en la red interna aunque falle el enlace externo. Lo que se interrumpe es el acceso desde afuera, hasta que el servicio se restablece.</w:t>
      </w:r>
    </w:p>
    <w:p>
      <w:pPr>
        <w:pStyle w:val="Normal"/>
        <w:spacing w:before="200" w:after="80" w:line="276" w:lineRule="auto"/>
        <w:ind w:left="0"/>
      </w:pPr>
      <w:r>
        <w:rPr>
          <w:b/>
          <w:sz w:val="22"/>
        </w:rPr>
        <w:t>¿Y si se rompe el servidor?</w:t>
      </w:r>
    </w:p>
    <w:p>
      <w:pPr>
        <w:pStyle w:val="Normal"/>
        <w:spacing w:before="0" w:after="120" w:line="276" w:lineRule="auto"/>
        <w:ind w:left="0"/>
        <w:jc w:val="both"/>
      </w:pPr>
      <w:r>
        <w:rPr>
          <w:b w:val="0"/>
          <w:sz w:val="21"/>
        </w:rPr>
        <w:t>Existe una copia de seguridad diaria verificada, guardada además en otro equipo. El procedimiento de contingencia permite levantar el sistema en otra máquina con la información del último resguardo.</w:t>
      </w:r>
    </w:p>
    <w:p>
      <w:pPr>
        <w:pStyle w:val="Normal"/>
        <w:spacing w:before="200" w:after="80" w:line="276" w:lineRule="auto"/>
        <w:ind w:left="0"/>
      </w:pPr>
      <w:r>
        <w:rPr>
          <w:b/>
          <w:sz w:val="22"/>
        </w:rPr>
        <w:t>¿Reemplaza a los registros oficiales?</w:t>
      </w:r>
    </w:p>
    <w:p>
      <w:pPr>
        <w:pStyle w:val="Normal"/>
        <w:spacing w:before="0" w:after="120" w:line="276" w:lineRule="auto"/>
        <w:ind w:left="0"/>
        <w:jc w:val="both"/>
      </w:pPr>
      <w:r>
        <w:rPr>
          <w:b w:val="0"/>
          <w:sz w:val="21"/>
        </w:rPr>
        <w:t>No los reemplaza por sí mismo: los alimenta y los ordena. Qué constituye registro oficial es una decisión institucional sujeta a la normativa provincial vigente. El sistema exporta la información en el formato que la escuela necesite para sus informes.</w:t>
      </w:r>
    </w:p>
    <w:p>
      <w:pPr>
        <w:pStyle w:val="Normal"/>
        <w:spacing w:before="200" w:after="80" w:line="276" w:lineRule="auto"/>
        <w:ind w:left="0"/>
      </w:pPr>
      <w:r>
        <w:rPr>
          <w:b/>
          <w:sz w:val="22"/>
        </w:rPr>
        <w:t>¿Cuánto tiempo le lleva a un docente?</w:t>
      </w:r>
    </w:p>
    <w:p>
      <w:pPr>
        <w:pStyle w:val="Normal"/>
        <w:spacing w:before="0" w:after="120" w:line="276" w:lineRule="auto"/>
        <w:ind w:left="0"/>
        <w:jc w:val="both"/>
      </w:pPr>
      <w:r>
        <w:rPr>
          <w:b w:val="0"/>
          <w:sz w:val="21"/>
        </w:rPr>
        <w:t>La formación son dos encuentros de 90 minutos. El uso cotidiano no agrega trabajo: reemplaza registros que hoy se hacen por duplicado. Publicar una actividad lleva unos minutos, y la devolución se hace en el mismo lugar donde se recibe la entrega.</w:t>
      </w:r>
    </w:p>
    <w:p>
      <w:pPr>
        <w:pStyle w:val="Normal"/>
        <w:spacing w:before="200" w:after="80" w:line="276" w:lineRule="auto"/>
        <w:ind w:left="0"/>
      </w:pPr>
      <w:r>
        <w:rPr>
          <w:b/>
          <w:sz w:val="22"/>
        </w:rPr>
        <w:t>¿Los datos de los estudiantes están protegidos?</w:t>
      </w:r>
    </w:p>
    <w:p>
      <w:pPr>
        <w:pStyle w:val="Normal"/>
        <w:spacing w:before="0" w:after="120" w:line="276" w:lineRule="auto"/>
        <w:ind w:left="0"/>
        <w:jc w:val="both"/>
      </w:pPr>
      <w:r>
        <w:rPr>
          <w:b w:val="0"/>
          <w:sz w:val="21"/>
        </w:rPr>
        <w:t>Sí. Viven en un equipo de la escuela, no se ceden a terceros, se accede por perfil, las acciones quedan registradas y la información sensible del SOE es privada salvo habilitación expresa de la dirección.</w:t>
      </w:r>
    </w:p>
    <w:p>
      <w:pPr>
        <w:pStyle w:val="Normal"/>
        <w:spacing w:before="200" w:after="80" w:line="276" w:lineRule="auto"/>
        <w:ind w:left="0"/>
      </w:pPr>
      <w:r>
        <w:rPr>
          <w:b/>
          <w:sz w:val="22"/>
        </w:rPr>
        <w:t>¿Qué pasa si el referente TIC deja la escuela?</w:t>
      </w:r>
    </w:p>
    <w:p>
      <w:pPr>
        <w:pStyle w:val="Normal"/>
        <w:spacing w:before="0" w:after="120" w:line="276" w:lineRule="auto"/>
        <w:ind w:left="0"/>
        <w:jc w:val="both"/>
      </w:pPr>
      <w:r>
        <w:rPr>
          <w:b w:val="0"/>
          <w:sz w:val="21"/>
        </w:rPr>
        <w:t>Por eso el proyecto incluye la formación de un segundo referente institucional, documentación escrita y copias de seguridad descargables por la dirección. El sistema es propiedad de la escuela y su información también.</w:t>
      </w:r>
    </w:p>
    <w:p>
      <w:pPr>
        <w:pStyle w:val="Normal"/>
        <w:spacing w:before="200" w:after="80" w:line="276" w:lineRule="auto"/>
        <w:ind w:left="0"/>
      </w:pPr>
      <w:r>
        <w:rPr>
          <w:b/>
          <w:sz w:val="22"/>
        </w:rPr>
        <w:t>¿Se puede usar desde el celular?</w:t>
      </w:r>
    </w:p>
    <w:p>
      <w:pPr>
        <w:pStyle w:val="Normal"/>
        <w:spacing w:before="0" w:after="120" w:line="276" w:lineRule="auto"/>
        <w:ind w:left="0"/>
        <w:jc w:val="both"/>
      </w:pPr>
      <w:r>
        <w:rPr>
          <w:b w:val="0"/>
          <w:sz w:val="21"/>
        </w:rPr>
        <w:t>Sí. Funciona en el navegador del celular sin instalar nada, y está pensado para conexiones lentas: las imágenes se optimizan automáticamente al subirlas.</w:t>
      </w:r>
    </w:p>
    <w:p>
      <w:pPr>
        <w:pStyle w:val="Normal"/>
        <w:spacing w:before="200" w:after="80" w:line="276" w:lineRule="auto"/>
        <w:ind w:left="0"/>
      </w:pPr>
      <w:r>
        <w:rPr>
          <w:b/>
          <w:sz w:val="22"/>
        </w:rPr>
        <w:t>¿Qué costo tiene?</w:t>
      </w:r>
    </w:p>
    <w:p>
      <w:pPr>
        <w:pStyle w:val="Normal"/>
        <w:spacing w:before="0" w:after="120" w:line="276" w:lineRule="auto"/>
        <w:ind w:left="0"/>
        <w:jc w:val="both"/>
      </w:pPr>
      <w:r>
        <w:rPr>
          <w:b w:val="0"/>
          <w:sz w:val="21"/>
        </w:rPr>
        <w:t>No hay licencias ni cuotas por usuario. El costo es el equipo que oficia de servidor —puede ser equipamiento existente— y el tiempo de trabajo institucional.</w:t>
      </w:r>
    </w:p>
    <w:p>
      <w:pPr>
        <w:pStyle w:val="Normal"/>
        <w:spacing w:before="200" w:after="80" w:line="276" w:lineRule="auto"/>
        <w:ind w:left="0"/>
      </w:pPr>
      <w:r>
        <w:rPr>
          <w:b/>
          <w:sz w:val="22"/>
        </w:rPr>
        <w:t>¿La escuela puede pedir cambios?</w:t>
      </w:r>
    </w:p>
    <w:p>
      <w:pPr>
        <w:pStyle w:val="Normal"/>
        <w:spacing w:before="0" w:after="120" w:line="276" w:lineRule="auto"/>
        <w:ind w:left="0"/>
        <w:jc w:val="both"/>
      </w:pPr>
      <w:r>
        <w:rPr>
          <w:b w:val="0"/>
          <w:sz w:val="21"/>
        </w:rPr>
        <w:t>Sí, y es parte del sentido del proyecto: la plataforma creció a partir de pedidos concretos de docentes, preceptores y directivos. Los pedidos se canalizan por el buzón de sugerencias y se priorizan con la dirección.</w:t>
      </w:r>
    </w:p>
    <w:p>
      <w:pPr>
        <w:pStyle w:val="Normal"/>
        <w:spacing w:before="200" w:after="80" w:line="276" w:lineRule="auto"/>
        <w:ind w:left="0"/>
      </w:pPr>
      <w:r>
        <w:rPr>
          <w:b/>
          <w:sz w:val="22"/>
        </w:rPr>
        <w:t>¿Y si la escuela decide dejar de usarla?</w:t>
      </w:r>
    </w:p>
    <w:p>
      <w:pPr>
        <w:pStyle w:val="Normal"/>
        <w:spacing w:before="0" w:after="120" w:line="276" w:lineRule="auto"/>
        <w:ind w:left="0"/>
        <w:jc w:val="both"/>
      </w:pPr>
      <w:r>
        <w:rPr>
          <w:b w:val="0"/>
          <w:sz w:val="21"/>
        </w:rPr>
        <w:t>Se exporta toda la información en formatos abiertos y se entrega a la institución. No hay dependencia de proveedor ni pérdida de datos.</w:t>
      </w:r>
    </w:p>
    <w:p>
      <w:pPr>
        <w:pStyle w:val="Normal"/>
      </w:pPr>
      <w:r>
        <w:br w:type="page"/>
      </w:r>
    </w:p>
    <w:p>
      <w:pPr>
        <w:pStyle w:val="Normal"/>
        <w:spacing w:before="280" w:after="120" w:line="276" w:lineRule="auto"/>
        <w:ind w:left="0"/>
      </w:pPr>
      <w:r>
        <w:rPr>
          <w:b/>
          <w:sz w:val="26"/>
        </w:rPr>
        <w:t>Firmas</w:t>
      </w:r>
    </w:p>
    <w:p>
      <w:pPr>
        <w:pStyle w:val="Normal"/>
        <w:spacing w:before="0" w:after="160" w:line="276" w:lineRule="auto"/>
        <w:ind w:left="0"/>
      </w:pPr>
    </w:p>
    <w:p>
      <w:pPr>
        <w:pStyle w:val="Normal"/>
        <w:spacing w:before="0" w:after="160" w:line="276" w:lineRule="auto"/>
        <w:ind w:left="0"/>
      </w:pPr>
      <w:r>
        <w:rPr>
          <w:b w:val="0"/>
          <w:sz w:val="21"/>
        </w:rPr>
        <w:t>Responsable del proyecto: ..............................................................</w:t>
      </w:r>
    </w:p>
    <w:p>
      <w:pPr>
        <w:pStyle w:val="Normal"/>
        <w:spacing w:before="0" w:after="160" w:line="276" w:lineRule="auto"/>
        <w:ind w:left="0"/>
      </w:pPr>
      <w:r>
        <w:rPr>
          <w:b w:val="0"/>
          <w:sz w:val="21"/>
        </w:rPr>
        <w:t>Aclaración: ..............................................................</w:t>
      </w:r>
    </w:p>
    <w:p>
      <w:pPr>
        <w:pStyle w:val="Normal"/>
        <w:spacing w:before="0" w:after="160" w:line="276" w:lineRule="auto"/>
        <w:ind w:left="0"/>
      </w:pPr>
    </w:p>
    <w:p>
      <w:pPr>
        <w:pStyle w:val="Normal"/>
        <w:spacing w:before="0" w:after="160" w:line="276" w:lineRule="auto"/>
        <w:ind w:left="0"/>
      </w:pPr>
      <w:r>
        <w:rPr>
          <w:b w:val="0"/>
          <w:sz w:val="21"/>
        </w:rPr>
        <w:t>Equipo directivo: ..............................................................</w:t>
      </w:r>
    </w:p>
    <w:p>
      <w:pPr>
        <w:pStyle w:val="Normal"/>
        <w:spacing w:before="0" w:after="160" w:line="276" w:lineRule="auto"/>
        <w:ind w:left="0"/>
      </w:pPr>
      <w:r>
        <w:rPr>
          <w:b w:val="0"/>
          <w:sz w:val="21"/>
        </w:rPr>
        <w:t>Aclaración: ..............................................................</w:t>
      </w:r>
    </w:p>
    <w:p>
      <w:pPr>
        <w:pStyle w:val="Normal"/>
        <w:spacing w:before="0" w:after="160" w:line="276" w:lineRule="auto"/>
        <w:ind w:left="0"/>
      </w:pPr>
    </w:p>
    <w:p>
      <w:pPr>
        <w:pStyle w:val="Normal"/>
        <w:spacing w:before="0" w:after="160" w:line="276" w:lineRule="auto"/>
        <w:ind w:left="0"/>
      </w:pPr>
      <w:r>
        <w:rPr>
          <w:b w:val="0"/>
          <w:sz w:val="21"/>
        </w:rPr>
        <w:t>Fecha: ............ / ............ / ....................</w:t>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drawing>
        <wp:inline distB="114300" distT="114300" distL="114300" distR="114300">
          <wp:extent cx="842963" cy="6953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2963"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18"/>
        <w:szCs w:val="18"/>
        <w:rtl w:val="0"/>
      </w:rPr>
      <w:t xml:space="preserve">GOBIERNO DE MENDOZA</w:t>
    </w:r>
    <w:r w:rsidDel="00000000" w:rsidR="00000000" w:rsidRPr="00000000">
      <w:rPr>
        <w:rtl w:val="0"/>
      </w:rPr>
    </w:r>
  </w:p>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18"/>
        <w:szCs w:val="18"/>
        <w:rtl w:val="0"/>
      </w:rPr>
      <w:t xml:space="preserve">DIRECCIÓN GENERAL DE ESCUELAS</w:t>
    </w:r>
    <w:r w:rsidDel="00000000" w:rsidR="00000000" w:rsidRPr="00000000">
      <w:rPr>
        <w:rtl w:val="0"/>
      </w:rPr>
    </w:r>
  </w:p>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18"/>
        <w:szCs w:val="18"/>
        <w:rtl w:val="0"/>
      </w:rPr>
      <w:t xml:space="preserve">DIRECCIÓN DE EDUCACIÓN TÉCNICA Y TRABAJO</w:t>
    </w:r>
    <w:r w:rsidDel="00000000" w:rsidR="00000000" w:rsidRPr="00000000">
      <w:rPr>
        <w:rtl w:val="0"/>
      </w:rPr>
    </w:r>
  </w:p>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18"/>
        <w:szCs w:val="18"/>
        <w:rtl w:val="0"/>
      </w:rPr>
      <w:t xml:space="preserve">ESCUELA TÉCNICA N° 4-118</w:t>
    </w: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18"/>
        <w:szCs w:val="18"/>
        <w:rtl w:val="0"/>
      </w:rPr>
      <w:t xml:space="preserve">“SAN JOSÉ”</w:t>
    </w:r>
    <w:r w:rsidDel="00000000" w:rsidR="00000000" w:rsidRPr="00000000">
      <w:rPr>
        <w:rtl w:val="0"/>
      </w:rPr>
    </w:r>
  </w:p>
  <w:p w:rsidR="00000000" w:rsidDel="00000000" w:rsidP="00000000" w:rsidRDefault="00000000" w:rsidRPr="00000000" w14:paraId="00000078">
    <w:pPr>
      <w:spacing w:line="240" w:lineRule="auto"/>
      <w:jc w:val="center"/>
      <w:rPr/>
    </w:pPr>
    <w:r w:rsidDel="00000000" w:rsidR="00000000" w:rsidRPr="00000000">
      <w:rPr>
        <w:rFonts w:ascii="Calibri" w:cs="Calibri" w:eastAsia="Calibri" w:hAnsi="Calibri"/>
        <w:b w:val="1"/>
        <w:bCs w:val="1"/>
        <w:sz w:val="18"/>
        <w:szCs w:val="18"/>
        <w:rtl w:val="0"/>
      </w:rPr>
      <w:t xml:space="preserve">Uruguay 670 - Guaymallén – Mendoza.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KvDqakfncwp/zJmZ7V6eGJdXw==">CgMxLjAyDmguemFta2hzNjBvcnZ5Mg5oLjFpZGRnMTNwN3g0MzIOaC5oamtlNGpnM3dwbGIyDmguZXcxMGlvaXJlNjE4Mg5oLmx0aGFkc29xenhjcTIOaC5tZGY5NHB5a2FvODQyDmgubm12M3U5MWhmMjc5Mg5oLmd6MWljb2pqOGFnbDIOaC50dzlhcGNzbmtwM3UyDmguN3RzeTBjYm92cnY2Mg5oLm4zamQ5N3NnNWFqMzIOaC43azU4dTEyNnB3eTQyDmguZGdxaHVibTN5MGJlMg5oLmZrYThoaDhwZXEyajgAciExTndBQTdSTWV6WDdaTWZSTTJHVnEtUUt1Um9Cd2NPW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