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before="0" w:lineRule="auto"/>
        <w:rPr/>
      </w:pP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b w:val="1"/>
          <w:bCs w:val="1"/>
          <w:color w:val="004d98"/>
          <w:sz w:val="60"/>
          <w:szCs w:val="60"/>
          <w:rtl w:val="0"/>
        </w:rPr>
        <w:t xml:space="preserve">FC BARCELONA</w:t>
      </w:r>
      <w:r w:rsidDel="00000000" w:rsidR="00000000" w:rsidRPr="00000000">
        <w:rPr>
          <w:rtl w:val="0"/>
        </w:rPr>
      </w:r>
    </w:p>
    <w:p w:rsidR="00000000" w:rsidDel="00000000" w:rsidP="00000000" w:rsidRDefault="00000000" w:rsidRPr="00000000" w14:paraId="00000003">
      <w:pPr>
        <w:spacing w:after="600" w:before="0" w:lineRule="auto"/>
        <w:rPr/>
      </w:pPr>
      <w:r w:rsidDel="00000000" w:rsidR="00000000" w:rsidRPr="00000000">
        <w:rPr>
          <w:b w:val="1"/>
          <w:bCs w:val="1"/>
          <w:color w:val="a50044"/>
          <w:sz w:val="36"/>
          <w:szCs w:val="36"/>
          <w:rtl w:val="0"/>
        </w:rPr>
        <w:t xml:space="preserve">× SURGENCE LABS</w:t>
      </w:r>
      <w:r w:rsidDel="00000000" w:rsidR="00000000" w:rsidRPr="00000000">
        <w:rPr>
          <w:rtl w:val="0"/>
        </w:rPr>
      </w:r>
    </w:p>
    <w:p w:rsidR="00000000" w:rsidDel="00000000" w:rsidP="00000000" w:rsidRDefault="00000000" w:rsidRPr="00000000" w14:paraId="00000004">
      <w:pPr>
        <w:pBdr>
          <w:bottom w:color="a50044" w:space="1" w:sz="16" w:val="single"/>
        </w:pBdr>
        <w:spacing w:after="400" w:before="0" w:lineRule="auto"/>
        <w:rPr/>
      </w:pPr>
      <w:r w:rsidDel="00000000" w:rsidR="00000000" w:rsidRPr="00000000">
        <w:rPr>
          <w:rtl w:val="0"/>
        </w:rPr>
      </w:r>
    </w:p>
    <w:p w:rsidR="00000000" w:rsidDel="00000000" w:rsidP="00000000" w:rsidRDefault="00000000" w:rsidRPr="00000000" w14:paraId="00000005">
      <w:pPr>
        <w:spacing w:after="200" w:before="0" w:lineRule="auto"/>
        <w:rPr/>
      </w:pPr>
      <w:r w:rsidDel="00000000" w:rsidR="00000000" w:rsidRPr="00000000">
        <w:rPr>
          <w:b w:val="1"/>
          <w:bCs w:val="1"/>
          <w:color w:val="111827"/>
          <w:sz w:val="56"/>
          <w:szCs w:val="56"/>
          <w:rtl w:val="0"/>
        </w:rPr>
        <w:t xml:space="preserve">Proposal</w:t>
      </w:r>
      <w:r w:rsidDel="00000000" w:rsidR="00000000" w:rsidRPr="00000000">
        <w:rPr>
          <w:rtl w:val="0"/>
        </w:rPr>
      </w:r>
    </w:p>
    <w:p w:rsidR="00000000" w:rsidDel="00000000" w:rsidP="00000000" w:rsidRDefault="00000000" w:rsidRPr="00000000" w14:paraId="00000006">
      <w:pPr>
        <w:spacing w:after="1200" w:before="0" w:lineRule="auto"/>
        <w:rPr/>
      </w:pPr>
      <w:r w:rsidDel="00000000" w:rsidR="00000000" w:rsidRPr="00000000">
        <w:rPr>
          <w:color w:val="374151"/>
          <w:sz w:val="28"/>
          <w:szCs w:val="28"/>
          <w:rtl w:val="0"/>
        </w:rPr>
        <w:t xml:space="preserve">Neobank Launch Phase and TGE Re-Engagement</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240.0" w:type="dxa"/>
              <w:left w:w="280.0" w:type="dxa"/>
              <w:bottom w:w="240.0" w:type="dxa"/>
              <w:right w:w="280.0" w:type="dxa"/>
            </w:tcMar>
            <w:vAlign w:val="top"/>
          </w:tcPr>
          <w:p w:rsidR="00000000" w:rsidDel="00000000" w:rsidP="00000000" w:rsidRDefault="00000000" w:rsidRPr="00000000" w14:paraId="00000007">
            <w:pPr>
              <w:spacing w:after="140" w:before="0" w:lineRule="auto"/>
              <w:rPr/>
            </w:pPr>
            <w:r w:rsidDel="00000000" w:rsidR="00000000" w:rsidRPr="00000000">
              <w:rPr>
                <w:b w:val="1"/>
                <w:bCs w:val="1"/>
                <w:color w:val="004d98"/>
                <w:sz w:val="16"/>
                <w:szCs w:val="16"/>
                <w:rtl w:val="0"/>
              </w:rPr>
              <w:t xml:space="preserve">PREPARED FOR</w:t>
            </w:r>
            <w:r w:rsidDel="00000000" w:rsidR="00000000" w:rsidRPr="00000000">
              <w:rPr>
                <w:rtl w:val="0"/>
              </w:rPr>
            </w:r>
          </w:p>
          <w:p w:rsidR="00000000" w:rsidDel="00000000" w:rsidP="00000000" w:rsidRDefault="00000000" w:rsidRPr="00000000" w14:paraId="00000008">
            <w:pPr>
              <w:spacing w:after="60" w:before="0" w:lineRule="auto"/>
              <w:rPr/>
            </w:pPr>
            <w:r w:rsidDel="00000000" w:rsidR="00000000" w:rsidRPr="00000000">
              <w:rPr>
                <w:b w:val="1"/>
                <w:bCs w:val="1"/>
                <w:color w:val="111827"/>
                <w:sz w:val="22"/>
                <w:szCs w:val="22"/>
                <w:rtl w:val="0"/>
              </w:rPr>
              <w:t xml:space="preserve">Andrew Lee, LFG.cat</w:t>
            </w: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color w:val="111827"/>
                <w:sz w:val="22"/>
                <w:szCs w:val="22"/>
                <w:rtl w:val="0"/>
              </w:rPr>
              <w:t xml:space="preserve">Maurits, FC Barcelona Web3 Team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afc" w:val="clear"/>
            <w:tcMar>
              <w:top w:w="240.0" w:type="dxa"/>
              <w:left w:w="280.0" w:type="dxa"/>
              <w:bottom w:w="240.0" w:type="dxa"/>
              <w:right w:w="280.0" w:type="dxa"/>
            </w:tcMar>
            <w:vAlign w:val="top"/>
          </w:tcPr>
          <w:p w:rsidR="00000000" w:rsidDel="00000000" w:rsidP="00000000" w:rsidRDefault="00000000" w:rsidRPr="00000000" w14:paraId="0000000A">
            <w:pPr>
              <w:spacing w:after="140" w:before="0" w:lineRule="auto"/>
              <w:rPr/>
            </w:pPr>
            <w:r w:rsidDel="00000000" w:rsidR="00000000" w:rsidRPr="00000000">
              <w:rPr>
                <w:b w:val="1"/>
                <w:bCs w:val="1"/>
                <w:color w:val="004d98"/>
                <w:sz w:val="16"/>
                <w:szCs w:val="16"/>
                <w:rtl w:val="0"/>
              </w:rPr>
              <w:t xml:space="preserve">PREPARED BY</w:t>
            </w:r>
            <w:r w:rsidDel="00000000" w:rsidR="00000000" w:rsidRPr="00000000">
              <w:rPr>
                <w:rtl w:val="0"/>
              </w:rPr>
            </w:r>
          </w:p>
          <w:p w:rsidR="00000000" w:rsidDel="00000000" w:rsidP="00000000" w:rsidRDefault="00000000" w:rsidRPr="00000000" w14:paraId="0000000B">
            <w:pPr>
              <w:spacing w:after="60" w:before="0" w:lineRule="auto"/>
              <w:rPr/>
            </w:pPr>
            <w:r w:rsidDel="00000000" w:rsidR="00000000" w:rsidRPr="00000000">
              <w:rPr>
                <w:b w:val="1"/>
                <w:bCs w:val="1"/>
                <w:color w:val="111827"/>
                <w:sz w:val="22"/>
                <w:szCs w:val="22"/>
                <w:rtl w:val="0"/>
              </w:rPr>
              <w:t xml:space="preserve">Julian Stafford and Vinh Nguyen</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color w:val="111827"/>
                <w:sz w:val="22"/>
                <w:szCs w:val="22"/>
                <w:rtl w:val="0"/>
              </w:rPr>
              <w:t xml:space="preserve">Co-Founders, Surgence Labs</w:t>
            </w:r>
            <w:r w:rsidDel="00000000" w:rsidR="00000000" w:rsidRPr="00000000">
              <w:rPr>
                <w:rtl w:val="0"/>
              </w:rPr>
            </w:r>
          </w:p>
        </w:tc>
      </w:tr>
    </w:tbl>
    <w:p w:rsidR="00000000" w:rsidDel="00000000" w:rsidP="00000000" w:rsidRDefault="00000000" w:rsidRPr="00000000" w14:paraId="0000000D">
      <w:pPr>
        <w:spacing w:after="400" w:before="0" w:lineRule="auto"/>
        <w:rPr/>
      </w:pP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i w:val="1"/>
          <w:iCs w:val="1"/>
          <w:color w:val="6b7280"/>
          <w:sz w:val="18"/>
          <w:szCs w:val="18"/>
          <w:rtl w:val="0"/>
        </w:rPr>
        <w:t xml:space="preserve">May 2026. Confidential. NDA Protected.</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80" w:before="0" w:lineRule="auto"/>
        <w:rPr/>
      </w:pPr>
      <w:r w:rsidDel="00000000" w:rsidR="00000000" w:rsidRPr="00000000">
        <w:rPr>
          <w:b w:val="1"/>
          <w:bCs w:val="1"/>
          <w:color w:val="004d98"/>
          <w:sz w:val="18"/>
          <w:szCs w:val="18"/>
          <w:rtl w:val="0"/>
        </w:rPr>
        <w:t xml:space="preserve">SECTION 01</w:t>
      </w:r>
      <w:r w:rsidDel="00000000" w:rsidR="00000000" w:rsidRPr="00000000">
        <w:rPr>
          <w:rtl w:val="0"/>
        </w:rPr>
      </w:r>
    </w:p>
    <w:p w:rsidR="00000000" w:rsidDel="00000000" w:rsidP="00000000" w:rsidRDefault="00000000" w:rsidRPr="00000000" w14:paraId="00000011">
      <w:pPr>
        <w:spacing w:after="120" w:before="80" w:lineRule="auto"/>
        <w:rPr/>
      </w:pPr>
      <w:r w:rsidDel="00000000" w:rsidR="00000000" w:rsidRPr="00000000">
        <w:rPr>
          <w:b w:val="1"/>
          <w:bCs w:val="1"/>
          <w:color w:val="111827"/>
          <w:sz w:val="48"/>
          <w:szCs w:val="48"/>
          <w:rtl w:val="0"/>
        </w:rPr>
        <w:t xml:space="preserve">The Setup</w:t>
      </w:r>
      <w:r w:rsidDel="00000000" w:rsidR="00000000" w:rsidRPr="00000000">
        <w:rPr>
          <w:rtl w:val="0"/>
        </w:rPr>
      </w:r>
    </w:p>
    <w:p w:rsidR="00000000" w:rsidDel="00000000" w:rsidP="00000000" w:rsidRDefault="00000000" w:rsidRPr="00000000" w14:paraId="00000012">
      <w:pPr>
        <w:pBdr>
          <w:bottom w:color="004d98" w:space="1" w:sz="16" w:val="single"/>
        </w:pBdr>
        <w:spacing w:after="280" w:before="0" w:lineRule="auto"/>
        <w:rPr/>
      </w:pPr>
      <w:r w:rsidDel="00000000" w:rsidR="00000000" w:rsidRPr="00000000">
        <w:rPr>
          <w:rtl w:val="0"/>
        </w:rPr>
      </w:r>
    </w:p>
    <w:p w:rsidR="00000000" w:rsidDel="00000000" w:rsidP="00000000" w:rsidRDefault="00000000" w:rsidRPr="00000000" w14:paraId="00000013">
      <w:pPr>
        <w:spacing w:after="180" w:before="0" w:line="320" w:lineRule="auto"/>
        <w:rPr/>
      </w:pPr>
      <w:r w:rsidDel="00000000" w:rsidR="00000000" w:rsidRPr="00000000">
        <w:rPr>
          <w:color w:val="111827"/>
          <w:sz w:val="22"/>
          <w:szCs w:val="22"/>
          <w:rtl w:val="0"/>
        </w:rPr>
        <w:t xml:space="preserve">Sequencing has changed. The neobank launches May 24 on the final La Liga match day. The token follows in August, anchored to the first match of the 2026 to 2027 season. That inversion changes what the immediate campaign needs to do.</w:t>
      </w:r>
      <w:r w:rsidDel="00000000" w:rsidR="00000000" w:rsidRPr="00000000">
        <w:rPr>
          <w:rtl w:val="0"/>
        </w:rPr>
      </w:r>
    </w:p>
    <w:p w:rsidR="00000000" w:rsidDel="00000000" w:rsidP="00000000" w:rsidRDefault="00000000" w:rsidRPr="00000000" w14:paraId="00000014">
      <w:pPr>
        <w:spacing w:after="180" w:before="0" w:line="320" w:lineRule="auto"/>
        <w:rPr/>
      </w:pPr>
      <w:r w:rsidDel="00000000" w:rsidR="00000000" w:rsidRPr="00000000">
        <w:rPr>
          <w:color w:val="111827"/>
          <w:sz w:val="22"/>
          <w:szCs w:val="22"/>
          <w:rtl w:val="0"/>
        </w:rPr>
        <w:t xml:space="preserve">The near-term window is a neobank launch campaign and pre-TGE build through the World Cup. Web3 KOL activation, CT FOMO mechanics, and presale support belong to a later phase. This document reflects that scope.</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16" w:val="single"/>
              <w:left w:color="004d98" w:space="0" w:sz="4" w:val="single"/>
              <w:bottom w:color="004d98" w:space="0" w:sz="4" w:val="single"/>
              <w:right w:color="004d98" w:space="0" w:sz="4" w:val="single"/>
            </w:tcBorders>
            <w:shd w:fill="eff4fa" w:val="clear"/>
            <w:tcMar>
              <w:top w:w="220.0" w:type="dxa"/>
              <w:left w:w="280.0" w:type="dxa"/>
              <w:bottom w:w="220.0" w:type="dxa"/>
              <w:right w:w="280.0" w:type="dxa"/>
            </w:tcMar>
          </w:tcPr>
          <w:p w:rsidR="00000000" w:rsidDel="00000000" w:rsidP="00000000" w:rsidRDefault="00000000" w:rsidRPr="00000000" w14:paraId="00000016">
            <w:pPr>
              <w:spacing w:after="100" w:before="0" w:lineRule="auto"/>
              <w:rPr/>
            </w:pPr>
            <w:r w:rsidDel="00000000" w:rsidR="00000000" w:rsidRPr="00000000">
              <w:rPr>
                <w:b w:val="1"/>
                <w:bCs w:val="1"/>
                <w:color w:val="004d98"/>
                <w:sz w:val="16"/>
                <w:szCs w:val="16"/>
                <w:rtl w:val="0"/>
              </w:rPr>
              <w:t xml:space="preserve">ANDREW, MARCH 26</w:t>
            </w:r>
            <w:r w:rsidDel="00000000" w:rsidR="00000000" w:rsidRPr="00000000">
              <w:rPr>
                <w:rtl w:val="0"/>
              </w:rPr>
            </w:r>
          </w:p>
          <w:p w:rsidR="00000000" w:rsidDel="00000000" w:rsidP="00000000" w:rsidRDefault="00000000" w:rsidRPr="00000000" w14:paraId="00000017">
            <w:pPr>
              <w:spacing w:after="0" w:before="0" w:line="320" w:lineRule="auto"/>
              <w:rPr/>
            </w:pPr>
            <w:r w:rsidDel="00000000" w:rsidR="00000000" w:rsidRPr="00000000">
              <w:rPr>
                <w:i w:val="1"/>
                <w:iCs w:val="1"/>
                <w:color w:val="111827"/>
                <w:sz w:val="22"/>
                <w:szCs w:val="22"/>
                <w:rtl w:val="0"/>
              </w:rPr>
              <w:t xml:space="preserve">80% of the focus should be on Web2. Web2 infiltration, that type of thing. Web3 is maybe 15-20% just shaping stuff, people will start talking. The DAT is more connections and intros rather than something more hands on.</w:t>
            </w:r>
            <w:r w:rsidDel="00000000" w:rsidR="00000000" w:rsidRPr="00000000">
              <w:rPr>
                <w:rtl w:val="0"/>
              </w:rPr>
            </w:r>
          </w:p>
        </w:tc>
      </w:tr>
    </w:tbl>
    <w:p w:rsidR="00000000" w:rsidDel="00000000" w:rsidP="00000000" w:rsidRDefault="00000000" w:rsidRPr="00000000" w14:paraId="00000018">
      <w:pPr>
        <w:spacing w:after="160" w:before="0" w:lineRule="auto"/>
        <w:rPr/>
      </w:pPr>
      <w:r w:rsidDel="00000000" w:rsidR="00000000" w:rsidRPr="00000000">
        <w:rPr>
          <w:rtl w:val="0"/>
        </w:rPr>
      </w:r>
    </w:p>
    <w:p w:rsidR="00000000" w:rsidDel="00000000" w:rsidP="00000000" w:rsidRDefault="00000000" w:rsidRPr="00000000" w14:paraId="00000019">
      <w:pPr>
        <w:spacing w:after="180" w:before="0" w:line="320" w:lineRule="auto"/>
        <w:rPr/>
      </w:pPr>
      <w:r w:rsidDel="00000000" w:rsidR="00000000" w:rsidRPr="00000000">
        <w:rPr>
          <w:color w:val="111827"/>
          <w:sz w:val="22"/>
          <w:szCs w:val="22"/>
          <w:rtl w:val="0"/>
        </w:rPr>
        <w:t xml:space="preserve">Surgence has taken Andrew's framing further. Phase 1 is now 100% Web2. No token rumor seeding, no CT activity, no Web3-adjacent channel work of any kind. All token-related activation begins exclusively in Phase 2 once TGE timing is confirmed in writing. This eliminates any risk of premature token signal undermining the neobank launch and protects the locked-out narrative that the Phase 2 campaign relies on.</w:t>
      </w:r>
      <w:r w:rsidDel="00000000" w:rsidR="00000000" w:rsidRPr="00000000">
        <w:rPr>
          <w:rtl w:val="0"/>
        </w:rPr>
      </w:r>
    </w:p>
    <w:p w:rsidR="00000000" w:rsidDel="00000000" w:rsidP="00000000" w:rsidRDefault="00000000" w:rsidRPr="00000000" w14:paraId="0000001A">
      <w:pPr>
        <w:spacing w:after="180" w:before="0" w:line="320" w:lineRule="auto"/>
        <w:rPr/>
      </w:pPr>
      <w:r w:rsidDel="00000000" w:rsidR="00000000" w:rsidRPr="00000000">
        <w:rPr>
          <w:color w:val="111827"/>
          <w:sz w:val="22"/>
          <w:szCs w:val="22"/>
          <w:rtl w:val="0"/>
        </w:rPr>
        <w:t xml:space="preserve">The two engagements are staged but connected. Phase 1 builds the neobank user base that becomes the most credible TGE audience available to any project launching in Q3 2026. Phase 2 converts that base. The team does not change between phases.</w:t>
      </w:r>
      <w:r w:rsidDel="00000000" w:rsidR="00000000" w:rsidRPr="00000000">
        <w:rPr>
          <w:rtl w:val="0"/>
        </w:rPr>
      </w:r>
    </w:p>
    <w:p w:rsidR="00000000" w:rsidDel="00000000" w:rsidP="00000000" w:rsidRDefault="00000000" w:rsidRPr="00000000" w14:paraId="0000001B">
      <w:pPr>
        <w:spacing w:after="180" w:before="0" w:line="320" w:lineRule="auto"/>
        <w:rPr/>
      </w:pPr>
      <w:r w:rsidDel="00000000" w:rsidR="00000000" w:rsidRPr="00000000">
        <w:rPr>
          <w:color w:val="111827"/>
          <w:sz w:val="22"/>
          <w:szCs w:val="22"/>
          <w:rtl w:val="0"/>
        </w:rPr>
        <w:t xml:space="preserve">Surgence does not overlap with FCB's internal social team, Leo's design function, the LFG dev team, Carlos's PR network, or Open World's exchange and institutional work. The scope below is clean.</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commentRangeStart w:id="13"/>
      <w:pPr>
        <w:spacing w:after="80" w:before="0" w:lineRule="auto"/>
        <w:rPr/>
      </w:pPr>
      <w:r w:rsidDel="00000000" w:rsidR="00000000" w:rsidRPr="00000000">
        <w:rPr>
          <w:b w:val="1"/>
          <w:bCs w:val="1"/>
          <w:color w:val="004d98"/>
          <w:sz w:val="18"/>
          <w:szCs w:val="18"/>
          <w:rtl w:val="0"/>
        </w:rPr>
        <w:t xml:space="preserve">SECTION 02</w:t>
      </w:r>
      <w:r w:rsidDel="00000000" w:rsidR="00000000" w:rsidRPr="00000000">
        <w:rPr>
          <w:rtl w:val="0"/>
        </w:rPr>
      </w:r>
      <w:commentRangeEnd w:id="13"/>
      <w:r>
        <w:rPr>
          <w:rStyle w:val="CommentReference"/>
        </w:rPr>
        <w:commentReference w:id="13"/>
      </w:r>
    </w:p>
    <w:p w:rsidR="00000000" w:rsidDel="00000000" w:rsidP="00000000" w:rsidRDefault="00000000" w:rsidRPr="00000000" w14:paraId="0000001E">
      <w:pPr>
        <w:spacing w:after="120" w:before="80" w:lineRule="auto"/>
        <w:rPr/>
      </w:pPr>
      <w:r w:rsidDel="00000000" w:rsidR="00000000" w:rsidRPr="00000000">
        <w:rPr>
          <w:b w:val="1"/>
          <w:bCs w:val="1"/>
          <w:color w:val="111827"/>
          <w:sz w:val="48"/>
          <w:szCs w:val="48"/>
          <w:rtl w:val="0"/>
        </w:rPr>
        <w:t xml:space="preserve">Audience Strategy</w:t>
      </w:r>
      <w:r w:rsidDel="00000000" w:rsidR="00000000" w:rsidRPr="00000000">
        <w:rPr>
          <w:rtl w:val="0"/>
        </w:rPr>
      </w:r>
    </w:p>
    <w:p w:rsidR="00000000" w:rsidDel="00000000" w:rsidP="00000000" w:rsidRDefault="00000000" w:rsidRPr="00000000" w14:paraId="0000001F">
      <w:pPr>
        <w:pBdr>
          <w:bottom w:color="004d98" w:space="1" w:sz="16" w:val="single"/>
        </w:pBdr>
        <w:spacing w:after="280" w:before="0" w:lineRule="auto"/>
        <w:rPr/>
      </w:pPr>
      <w:r w:rsidDel="00000000" w:rsidR="00000000" w:rsidRPr="00000000">
        <w:rPr>
          <w:rtl w:val="0"/>
        </w:rPr>
      </w:r>
    </w:p>
    <w:p w:rsidR="00000000" w:rsidDel="00000000" w:rsidP="00000000" w:rsidRDefault="00000000" w:rsidRPr="00000000" w14:paraId="00000020">
      <w:commentRangeStart w:id="14"/>
      <w:pPr>
        <w:spacing w:after="120" w:before="240" w:lineRule="auto"/>
        <w:rPr/>
      </w:pPr>
      <w:r w:rsidDel="00000000" w:rsidR="00000000" w:rsidRPr="00000000">
        <w:rPr>
          <w:b w:val="1"/>
          <w:bCs w:val="1"/>
          <w:color w:val="004d98"/>
          <w:sz w:val="24"/>
          <w:szCs w:val="24"/>
          <w:rtl w:val="0"/>
        </w:rPr>
        <w:t xml:space="preserve">Primary Audience: Existing FCB Fans</w:t>
      </w:r>
      <w:r w:rsidDel="00000000" w:rsidR="00000000" w:rsidRPr="00000000">
        <w:rPr>
          <w:rtl w:val="0"/>
        </w:rPr>
      </w:r>
      <w:commentRangeEnd w:id="14"/>
      <w:r>
        <w:rPr>
          <w:rStyle w:val="CommentReference"/>
        </w:rPr>
        <w:commentReference w:id="14"/>
      </w:r>
    </w:p>
    <w:p w:rsidR="00000000" w:rsidDel="00000000" w:rsidP="00000000" w:rsidRDefault="00000000" w:rsidRPr="00000000" w14:paraId="00000021">
      <w:pPr>
        <w:spacing w:after="180" w:before="0" w:line="320" w:lineRule="auto"/>
        <w:rPr/>
      </w:pPr>
      <w:r w:rsidDel="00000000" w:rsidR="00000000" w:rsidRPr="00000000">
        <w:rPr>
          <w:color w:val="111827"/>
          <w:sz w:val="22"/>
          <w:szCs w:val="22"/>
          <w:rtl w:val="0"/>
        </w:rPr>
        <w:t xml:space="preserve">The primary campaign audience is not crypto-native. It is not even finance-native. It is football fans who have spent money supporting FC Barcelona for years and have received nothing back beyond the experience of watching the club. That fan psychology is the entry point.</w:t>
      </w:r>
      <w:r w:rsidDel="00000000" w:rsidR="00000000" w:rsidRPr="00000000">
        <w:rPr>
          <w:rtl w:val="0"/>
        </w:rPr>
      </w:r>
    </w:p>
    <w:p w:rsidR="00000000" w:rsidDel="00000000" w:rsidP="00000000" w:rsidRDefault="00000000" w:rsidRPr="00000000" w14:paraId="00000022">
      <w:commentRangeStart w:id="15"/>
      <w:pPr>
        <w:spacing w:after="180" w:before="0" w:line="320" w:lineRule="auto"/>
        <w:rPr/>
      </w:pPr>
      <w:r w:rsidDel="00000000" w:rsidR="00000000" w:rsidRPr="00000000">
        <w:rPr>
          <w:color w:val="111827"/>
          <w:sz w:val="22"/>
          <w:szCs w:val="22"/>
          <w:rtl w:val="0"/>
        </w:rPr>
        <w:t xml:space="preserve">FCB has 800 million global fans. The campaign does not need to convert all of them. The constraint is not reach. It is activation flow and onboarding friction. The product is already built. The job is to put it in front of people who have a pre-existing reason to care.</w:t>
      </w:r>
      <w:r w:rsidDel="00000000" w:rsidR="00000000" w:rsidRPr="00000000">
        <w:rPr>
          <w:rtl w:val="0"/>
        </w:rPr>
      </w:r>
      <w:commentRangeEnd w:id="15"/>
      <w:r>
        <w:rPr>
          <w:rStyle w:val="CommentReference"/>
        </w:rPr>
        <w:commentReference w:id="15"/>
      </w:r>
    </w:p>
    <w:p w:rsidR="00000000" w:rsidDel="00000000" w:rsidP="00000000" w:rsidRDefault="00000000" w:rsidRPr="00000000" w14:paraId="00000023">
      <w:pPr>
        <w:spacing w:after="120" w:before="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4320"/>
        <w:gridCol w:w="3600"/>
        <w:tblGridChange w:id="0">
          <w:tblGrid>
            <w:gridCol w:w="2160"/>
            <w:gridCol w:w="4320"/>
            <w:gridCol w:w="360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24">
            <w:commentRangeStart w:id="16"/>
            <w:pPr>
              <w:spacing w:after="0" w:before="0" w:lineRule="auto"/>
              <w:rPr/>
            </w:pPr>
            <w:r w:rsidDel="00000000" w:rsidR="00000000" w:rsidRPr="00000000">
              <w:rPr>
                <w:b w:val="1"/>
                <w:bCs w:val="1"/>
                <w:color w:val="ffffff"/>
                <w:sz w:val="18"/>
                <w:szCs w:val="18"/>
                <w:rtl w:val="0"/>
              </w:rPr>
              <w:t xml:space="preserve">SEGMENT</w:t>
            </w:r>
            <w:r w:rsidDel="00000000" w:rsidR="00000000" w:rsidRPr="00000000">
              <w:rPr>
                <w:rtl w:val="0"/>
              </w:rPr>
            </w:r>
            <w:commentRangeEnd w:id="16"/>
            <w:r>
              <w:rPr>
                <w:rStyle w:val="CommentReference"/>
              </w:rPr>
              <w:commentReference w:id="16"/>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25">
            <w:pPr>
              <w:spacing w:after="0" w:before="0" w:lineRule="auto"/>
              <w:rPr/>
            </w:pPr>
            <w:r w:rsidDel="00000000" w:rsidR="00000000" w:rsidRPr="00000000">
              <w:rPr>
                <w:b w:val="1"/>
                <w:bCs w:val="1"/>
                <w:color w:val="ffffff"/>
                <w:sz w:val="18"/>
                <w:szCs w:val="18"/>
                <w:rtl w:val="0"/>
              </w:rPr>
              <w:t xml:space="preserve">PROFILE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26">
            <w:pPr>
              <w:spacing w:after="0" w:before="0" w:lineRule="auto"/>
              <w:rPr/>
            </w:pPr>
            <w:r w:rsidDel="00000000" w:rsidR="00000000" w:rsidRPr="00000000">
              <w:rPr>
                <w:b w:val="1"/>
                <w:bCs w:val="1"/>
                <w:color w:val="ffffff"/>
                <w:sz w:val="18"/>
                <w:szCs w:val="18"/>
                <w:rtl w:val="0"/>
              </w:rPr>
              <w:t xml:space="preserve">ACTIVATION ANGLE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7">
            <w:pPr>
              <w:spacing w:after="0" w:before="0" w:line="280" w:lineRule="auto"/>
              <w:rPr/>
            </w:pPr>
            <w:r w:rsidDel="00000000" w:rsidR="00000000" w:rsidRPr="00000000">
              <w:rPr>
                <w:b w:val="1"/>
                <w:bCs w:val="1"/>
                <w:color w:val="111827"/>
                <w:sz w:val="20"/>
                <w:szCs w:val="20"/>
                <w:rtl w:val="0"/>
              </w:rPr>
              <w:t xml:space="preserve">Core Fan Base</w:t>
            </w:r>
            <w:r w:rsidDel="00000000" w:rsidR="00000000" w:rsidRPr="00000000">
              <w:rPr>
                <w:rtl w:val="0"/>
              </w:rPr>
            </w:r>
          </w:p>
          <w:p w:rsidR="00000000" w:rsidDel="00000000" w:rsidP="00000000" w:rsidRDefault="00000000" w:rsidRPr="00000000" w14:paraId="00000028">
            <w:pPr>
              <w:spacing w:after="0" w:before="80" w:line="280" w:lineRule="auto"/>
              <w:rPr/>
            </w:pPr>
            <w:r w:rsidDel="00000000" w:rsidR="00000000" w:rsidRPr="00000000">
              <w:rPr>
                <w:color w:val="111827"/>
                <w:sz w:val="20"/>
                <w:szCs w:val="20"/>
                <w:rtl w:val="0"/>
              </w:rPr>
              <w:t xml:space="preserve">(Global)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9">
            <w:pPr>
              <w:spacing w:after="0" w:before="0" w:line="280" w:lineRule="auto"/>
              <w:rPr/>
            </w:pPr>
            <w:r w:rsidDel="00000000" w:rsidR="00000000" w:rsidRPr="00000000">
              <w:rPr>
                <w:color w:val="111827"/>
                <w:sz w:val="20"/>
                <w:szCs w:val="20"/>
                <w:rtl w:val="0"/>
              </w:rPr>
              <w:t xml:space="preserve">FCB social followers, merchandise buyers, match viewers. 18 to 45. LATAM, Europe, Africa, SEA.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A">
            <w:pPr>
              <w:spacing w:after="0" w:before="0" w:line="280" w:lineRule="auto"/>
              <w:rPr/>
            </w:pPr>
            <w:r w:rsidDel="00000000" w:rsidR="00000000" w:rsidRPr="00000000">
              <w:rPr>
                <w:color w:val="111827"/>
                <w:sz w:val="20"/>
                <w:szCs w:val="20"/>
                <w:rtl w:val="0"/>
              </w:rPr>
              <w:t xml:space="preserve">Brand loyalty. The club they have supported their whole lives is now offering them something 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B">
            <w:commentRangeStart w:id="17"/>
            <w:pPr>
              <w:spacing w:after="0" w:before="0" w:line="280" w:lineRule="auto"/>
              <w:rPr/>
            </w:pPr>
            <w:r w:rsidDel="00000000" w:rsidR="00000000" w:rsidRPr="00000000">
              <w:rPr>
                <w:b w:val="1"/>
                <w:bCs w:val="1"/>
                <w:color w:val="111827"/>
                <w:sz w:val="20"/>
                <w:szCs w:val="20"/>
                <w:rtl w:val="0"/>
              </w:rPr>
              <w:t xml:space="preserve">Unbanked / Underbanked Fans</w:t>
            </w:r>
            <w:r w:rsidDel="00000000" w:rsidR="00000000" w:rsidRPr="00000000">
              <w:rPr>
                <w:rtl w:val="0"/>
              </w:rPr>
            </w:r>
            <w:commentRangeEnd w:id="17"/>
            <w:r>
              <w:rPr>
                <w:rStyle w:val="CommentReference"/>
              </w:rPr>
              <w:commentReference w:id="17"/>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C">
            <w:pPr>
              <w:spacing w:after="0" w:before="0" w:line="280" w:lineRule="auto"/>
              <w:rPr/>
            </w:pPr>
            <w:r w:rsidDel="00000000" w:rsidR="00000000" w:rsidRPr="00000000">
              <w:rPr>
                <w:color w:val="111827"/>
                <w:sz w:val="20"/>
                <w:szCs w:val="20"/>
                <w:rtl w:val="0"/>
              </w:rPr>
              <w:t xml:space="preserve">Young fans in LATAM, Africa, SEA with predatory local banks or no banking relationship. High mobile penetration.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D">
            <w:pPr>
              <w:spacing w:after="0" w:before="0" w:line="280" w:lineRule="auto"/>
              <w:rPr/>
            </w:pPr>
            <w:r w:rsidDel="00000000" w:rsidR="00000000" w:rsidRPr="00000000">
              <w:rPr>
                <w:color w:val="111827"/>
                <w:sz w:val="20"/>
                <w:szCs w:val="20"/>
                <w:rtl w:val="0"/>
              </w:rPr>
              <w:t xml:space="preserve">Modern, clean digital banking with a brand they already trust. No need to explain crypto.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E">
            <w:commentRangeStart w:id="18"/>
            <w:pPr>
              <w:spacing w:after="0" w:before="0" w:line="280" w:lineRule="auto"/>
              <w:rPr/>
            </w:pPr>
            <w:commentRangeStart w:id="0"/>
            <w:r w:rsidDel="00000000" w:rsidR="00000000" w:rsidRPr="00000000">
              <w:rPr>
                <w:b w:val="1"/>
                <w:bCs w:val="1"/>
                <w:color w:val="111827"/>
                <w:sz w:val="20"/>
                <w:szCs w:val="20"/>
                <w:rtl w:val="0"/>
              </w:rPr>
              <w:t xml:space="preserve">Korean Fan Market</w:t>
            </w:r>
            <w:r w:rsidDel="00000000" w:rsidR="00000000" w:rsidRPr="00000000">
              <w:rPr>
                <w:rtl w:val="0"/>
              </w:rPr>
            </w:r>
            <w:commentRangeEnd w:id="18"/>
            <w:r>
              <w:rPr>
                <w:rStyle w:val="CommentReference"/>
              </w:rPr>
              <w:commentReference w:id="18"/>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2F">
            <w:pPr>
              <w:spacing w:after="0" w:before="0" w:line="280" w:lineRule="auto"/>
              <w:rPr/>
            </w:pPr>
            <w:r w:rsidDel="00000000" w:rsidR="00000000" w:rsidRPr="00000000">
              <w:rPr>
                <w:color w:val="111827"/>
                <w:sz w:val="20"/>
                <w:szCs w:val="20"/>
                <w:rtl w:val="0"/>
              </w:rPr>
              <w:t xml:space="preserve">Korea has an outsized FCB following relative to market size. High ARPU. Premium experience buyers.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30">
            <w:pPr>
              <w:spacing w:after="0" w:before="0" w:line="280" w:lineRule="auto"/>
              <w:rPr/>
            </w:pPr>
            <w:r w:rsidDel="00000000" w:rsidR="00000000" w:rsidRPr="00000000">
              <w:rPr>
                <w:color w:val="111827"/>
                <w:sz w:val="20"/>
                <w:szCs w:val="20"/>
                <w:rtl w:val="0"/>
              </w:rPr>
              <w:t xml:space="preserve">Localised activation through Web2-first fan and football channels. Not crypto-native.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31">
            <w:commentRangeStart w:id="19"/>
            <w:pPr>
              <w:spacing w:after="0" w:before="0" w:line="280" w:lineRule="auto"/>
              <w:rPr/>
            </w:pPr>
            <w:commentRangeEnd w:id="0"/>
            <w:r w:rsidDel="00000000" w:rsidR="00000000" w:rsidRPr="00000000">
              <w:commentReference w:id="0"/>
            </w:r>
            <w:r w:rsidDel="00000000" w:rsidR="00000000" w:rsidRPr="00000000">
              <w:rPr>
                <w:b w:val="1"/>
                <w:bCs w:val="1"/>
                <w:color w:val="111827"/>
                <w:sz w:val="20"/>
                <w:szCs w:val="20"/>
                <w:rtl w:val="0"/>
              </w:rPr>
              <w:t xml:space="preserve">Web3 / Crypto-Adjacent Fans</w:t>
            </w:r>
            <w:r w:rsidDel="00000000" w:rsidR="00000000" w:rsidRPr="00000000">
              <w:rPr>
                <w:rtl w:val="0"/>
              </w:rPr>
            </w:r>
            <w:commentRangeEnd w:id="19"/>
            <w:r>
              <w:rPr>
                <w:rStyle w:val="CommentReference"/>
              </w:rPr>
              <w:commentReference w:id="19"/>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32">
            <w:pPr>
              <w:spacing w:after="0" w:before="0" w:line="280" w:lineRule="auto"/>
              <w:rPr/>
            </w:pPr>
            <w:r w:rsidDel="00000000" w:rsidR="00000000" w:rsidRPr="00000000">
              <w:rPr>
                <w:color w:val="111827"/>
                <w:sz w:val="20"/>
                <w:szCs w:val="20"/>
                <w:rtl w:val="0"/>
              </w:rPr>
              <w:t xml:space="preserve">CT users who follow football and crypto. Out of scope for Phase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33">
            <w:pPr>
              <w:spacing w:after="0" w:before="0" w:line="280" w:lineRule="auto"/>
              <w:rPr/>
            </w:pPr>
            <w:r w:rsidDel="00000000" w:rsidR="00000000" w:rsidRPr="00000000">
              <w:rPr>
                <w:color w:val="111827"/>
                <w:sz w:val="20"/>
                <w:szCs w:val="20"/>
                <w:rtl w:val="0"/>
              </w:rPr>
              <w:t xml:space="preserve">Activated entirely in Phase 2. No Phase 1 touchpoints.</w:t>
            </w:r>
            <w:r w:rsidDel="00000000" w:rsidR="00000000" w:rsidRPr="00000000">
              <w:rPr>
                <w:rtl w:val="0"/>
              </w:rPr>
            </w:r>
          </w:p>
        </w:tc>
      </w:tr>
    </w:tbl>
    <w:p w:rsidR="00000000" w:rsidDel="00000000" w:rsidP="00000000" w:rsidRDefault="00000000" w:rsidRPr="00000000" w14:paraId="00000034">
      <w:pPr>
        <w:spacing w:after="280" w:before="0" w:lineRule="auto"/>
        <w:rPr/>
      </w:pPr>
      <w:r w:rsidDel="00000000" w:rsidR="00000000" w:rsidRPr="00000000">
        <w:rPr>
          <w:rtl w:val="0"/>
        </w:rPr>
      </w:r>
    </w:p>
    <w:p w:rsidR="00000000" w:rsidDel="00000000" w:rsidP="00000000" w:rsidRDefault="00000000" w:rsidRPr="00000000" w14:paraId="00000035">
      <w:commentRangeStart w:id="20"/>
      <w:pPr>
        <w:spacing w:after="120" w:before="240" w:lineRule="auto"/>
        <w:rPr/>
      </w:pPr>
      <w:r w:rsidDel="00000000" w:rsidR="00000000" w:rsidRPr="00000000">
        <w:rPr>
          <w:b w:val="1"/>
          <w:bCs w:val="1"/>
          <w:color w:val="004d98"/>
          <w:sz w:val="24"/>
          <w:szCs w:val="24"/>
          <w:rtl w:val="0"/>
        </w:rPr>
        <w:t xml:space="preserve">The 100% Web2 Frame</w:t>
      </w:r>
      <w:r w:rsidDel="00000000" w:rsidR="00000000" w:rsidRPr="00000000">
        <w:rPr>
          <w:rtl w:val="0"/>
        </w:rPr>
      </w:r>
      <w:commentRangeEnd w:id="20"/>
      <w:r>
        <w:rPr>
          <w:rStyle w:val="CommentReference"/>
        </w:rPr>
        <w:commentReference w:id="20"/>
      </w:r>
    </w:p>
    <w:p w:rsidR="00000000" w:rsidDel="00000000" w:rsidP="00000000" w:rsidRDefault="00000000" w:rsidRPr="00000000" w14:paraId="00000036">
      <w:pPr>
        <w:spacing w:after="180" w:before="0" w:line="320" w:lineRule="auto"/>
        <w:rPr/>
      </w:pPr>
      <w:r w:rsidDel="00000000" w:rsidR="00000000" w:rsidRPr="00000000">
        <w:rPr>
          <w:color w:val="111827"/>
          <w:sz w:val="22"/>
          <w:szCs w:val="22"/>
          <w:rtl w:val="0"/>
        </w:rPr>
        <w:t xml:space="preserve">Phase 1 activity is 100% Web2. The pitch is the card, the cashback, and the FCB brand. No CT seeding, no rumor activity, no Web3 channel work of any kind. Token discourse waits for Phase 2.</w:t>
      </w:r>
      <w:r w:rsidDel="00000000" w:rsidR="00000000" w:rsidRPr="00000000">
        <w:rPr>
          <w:rtl w:val="0"/>
        </w:rPr>
      </w:r>
    </w:p>
    <w:p w:rsidR="00000000" w:rsidDel="00000000" w:rsidP="00000000" w:rsidRDefault="00000000" w:rsidRPr="00000000" w14:paraId="00000037">
      <w:commentRangeStart w:id="21"/>
      <w:pPr>
        <w:spacing w:after="180" w:before="0" w:line="320" w:lineRule="auto"/>
        <w:rPr/>
      </w:pPr>
      <w:r w:rsidDel="00000000" w:rsidR="00000000" w:rsidRPr="00000000">
        <w:rPr>
          <w:color w:val="111827"/>
          <w:sz w:val="22"/>
          <w:szCs w:val="22"/>
          <w:rtl w:val="0"/>
        </w:rPr>
        <w:t xml:space="preserve">This is not a compromise. It is the correct commercial decision given the timeline. The World Cup runs June 11 through July 19. Global attention is on football. The market for a football-branded financial product during that window is at its annual peak. That window should not be split. Every dollar and hour goes into converting football fans into neobank users.</w:t>
      </w:r>
      <w:r w:rsidDel="00000000" w:rsidR="00000000" w:rsidRPr="00000000">
        <w:rPr>
          <w:rtl w:val="0"/>
        </w:rPr>
      </w:r>
      <w:commentRangeEnd w:id="21"/>
      <w:r>
        <w:rPr>
          <w:rStyle w:val="CommentReference"/>
        </w:rPr>
        <w:commentReference w:id="21"/>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80" w:before="0" w:lineRule="auto"/>
        <w:rPr/>
      </w:pPr>
      <w:r w:rsidDel="00000000" w:rsidR="00000000" w:rsidRPr="00000000">
        <w:rPr>
          <w:b w:val="1"/>
          <w:bCs w:val="1"/>
          <w:color w:val="004d98"/>
          <w:sz w:val="18"/>
          <w:szCs w:val="18"/>
          <w:rtl w:val="0"/>
        </w:rPr>
        <w:t xml:space="preserve">SECTION 03</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b w:val="1"/>
          <w:bCs w:val="1"/>
          <w:color w:val="111827"/>
          <w:sz w:val="48"/>
          <w:szCs w:val="48"/>
          <w:rtl w:val="0"/>
        </w:rPr>
        <w:t xml:space="preserve">Featured Growth Mechanic</w:t>
      </w:r>
      <w:r w:rsidDel="00000000" w:rsidR="00000000" w:rsidRPr="00000000">
        <w:rPr>
          <w:rtl w:val="0"/>
        </w:rPr>
      </w:r>
    </w:p>
    <w:p w:rsidR="00000000" w:rsidDel="00000000" w:rsidP="00000000" w:rsidRDefault="00000000" w:rsidRPr="00000000" w14:paraId="0000003B">
      <w:pPr>
        <w:pBdr>
          <w:bottom w:color="a50044" w:space="1" w:sz="16" w:val="single"/>
        </w:pBdr>
        <w:spacing w:after="280" w:before="0" w:lineRule="auto"/>
        <w:rPr/>
      </w:pPr>
      <w:r w:rsidDel="00000000" w:rsidR="00000000" w:rsidRPr="00000000">
        <w:rPr>
          <w:rtl w:val="0"/>
        </w:rPr>
      </w:r>
    </w:p>
    <w:p w:rsidR="00000000" w:rsidDel="00000000" w:rsidP="00000000" w:rsidRDefault="00000000" w:rsidRPr="00000000" w14:paraId="0000003C">
      <w:pPr>
        <w:spacing w:after="240" w:before="0" w:line="320" w:lineRule="auto"/>
        <w:rPr/>
      </w:pPr>
      <w:r w:rsidDel="00000000" w:rsidR="00000000" w:rsidRPr="00000000">
        <w:rPr>
          <w:b w:val="1"/>
          <w:bCs w:val="1"/>
          <w:i w:val="0"/>
          <w:iCs w:val="0"/>
          <w:color w:val="111827"/>
          <w:sz w:val="24"/>
          <w:szCs w:val="24"/>
          <w:rtl w:val="0"/>
        </w:rPr>
        <w:t xml:space="preserve">The FCB Loyalty Dividend.</w:t>
      </w:r>
      <w:r w:rsidDel="00000000" w:rsidR="00000000" w:rsidRPr="00000000">
        <w:rPr>
          <w:rtl w:val="0"/>
        </w:rPr>
      </w:r>
    </w:p>
    <w:p w:rsidR="00000000" w:rsidDel="00000000" w:rsidP="00000000" w:rsidRDefault="00000000" w:rsidRPr="00000000" w14:paraId="0000003D">
      <w:pPr>
        <w:spacing w:after="180" w:before="0" w:line="320" w:lineRule="auto"/>
        <w:rPr/>
      </w:pPr>
      <w:commentRangeStart w:id="1"/>
      <w:r w:rsidDel="00000000" w:rsidR="00000000" w:rsidRPr="00000000">
        <w:rPr>
          <w:color w:val="111827"/>
          <w:sz w:val="22"/>
          <w:szCs w:val="22"/>
          <w:rtl w:val="0"/>
        </w:rPr>
        <w:t xml:space="preserve">Every successful pre-registration campaign is built on a single number that makes the user feel something. For ETHGas, the number was how much your Ethereum transactions cost in gas over the last year. For ORBT, it was your DeFi Score. 590,000 users shared the ETHGas report. 70,000 shared the ORBT score. Both spread because the number was personal, surprising, and slightly uncomfortable.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E">
      <w:pPr>
        <w:spacing w:after="180" w:before="0" w:line="320" w:lineRule="auto"/>
        <w:rPr/>
      </w:pPr>
      <w:r w:rsidDel="00000000" w:rsidR="00000000" w:rsidRPr="00000000">
        <w:rPr>
          <w:color w:val="111827"/>
          <w:sz w:val="22"/>
          <w:szCs w:val="22"/>
          <w:rtl w:val="0"/>
        </w:rPr>
        <w:t xml:space="preserve">The FCB Loyalty Dividend applies the same mechanic to football fans. The number: how much the FCB card would have paid you back, based on your actual history as a supporter.</w:t>
      </w:r>
      <w:r w:rsidDel="00000000" w:rsidR="00000000" w:rsidRPr="00000000">
        <w:rPr>
          <w:rtl w:val="0"/>
        </w:rPr>
      </w:r>
    </w:p>
    <w:p w:rsidR="00000000" w:rsidDel="00000000" w:rsidP="00000000" w:rsidRDefault="00000000" w:rsidRPr="00000000" w14:paraId="0000003F">
      <w:pPr>
        <w:spacing w:after="16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a50044" w:space="0" w:sz="24" w:val="single"/>
              <w:bottom w:color="000000" w:space="0" w:sz="0" w:val="nil"/>
              <w:right w:color="000000" w:space="0" w:sz="0" w:val="nil"/>
            </w:tcBorders>
            <w:tcMar>
              <w:top w:w="100.0" w:type="dxa"/>
              <w:left w:w="320.0" w:type="dxa"/>
              <w:bottom w:w="100.0" w:type="dxa"/>
              <w:right w:w="200.0" w:type="dxa"/>
            </w:tcMar>
          </w:tcPr>
          <w:p w:rsidR="00000000" w:rsidDel="00000000" w:rsidP="00000000" w:rsidRDefault="00000000" w:rsidRPr="00000000" w14:paraId="00000040">
            <w:pPr>
              <w:spacing w:after="140" w:before="0" w:lineRule="auto"/>
              <w:rPr/>
            </w:pPr>
            <w:r w:rsidDel="00000000" w:rsidR="00000000" w:rsidRPr="00000000">
              <w:rPr>
                <w:b w:val="1"/>
                <w:bCs w:val="1"/>
                <w:color w:val="a50044"/>
                <w:sz w:val="16"/>
                <w:szCs w:val="16"/>
                <w:rtl w:val="0"/>
              </w:rPr>
              <w:t xml:space="preserve">THE CORE MESSAGE</w:t>
            </w:r>
            <w:r w:rsidDel="00000000" w:rsidR="00000000" w:rsidRPr="00000000">
              <w:rPr>
                <w:rtl w:val="0"/>
              </w:rPr>
            </w:r>
          </w:p>
          <w:p w:rsidR="00000000" w:rsidDel="00000000" w:rsidP="00000000" w:rsidRDefault="00000000" w:rsidRPr="00000000" w14:paraId="00000041">
            <w:pPr>
              <w:spacing w:after="100" w:before="0" w:line="360" w:lineRule="auto"/>
              <w:rPr/>
            </w:pPr>
            <w:r w:rsidDel="00000000" w:rsidR="00000000" w:rsidRPr="00000000">
              <w:rPr>
                <w:b w:val="1"/>
                <w:bCs w:val="1"/>
                <w:color w:val="111827"/>
                <w:sz w:val="26"/>
                <w:szCs w:val="26"/>
                <w:rtl w:val="0"/>
              </w:rPr>
              <w:t xml:space="preserve">You have spent EUR 4,200 supporting FC Barcelona over 8 years.</w:t>
            </w:r>
            <w:r w:rsidDel="00000000" w:rsidR="00000000" w:rsidRPr="00000000">
              <w:rPr>
                <w:rtl w:val="0"/>
              </w:rPr>
            </w:r>
          </w:p>
          <w:p w:rsidR="00000000" w:rsidDel="00000000" w:rsidP="00000000" w:rsidRDefault="00000000" w:rsidRPr="00000000" w14:paraId="00000042">
            <w:pPr>
              <w:spacing w:after="100" w:before="0" w:line="360" w:lineRule="auto"/>
              <w:rPr/>
            </w:pPr>
            <w:r w:rsidDel="00000000" w:rsidR="00000000" w:rsidRPr="00000000">
              <w:rPr>
                <w:b w:val="1"/>
                <w:bCs w:val="1"/>
                <w:color w:val="111827"/>
                <w:sz w:val="26"/>
                <w:szCs w:val="26"/>
                <w:rtl w:val="0"/>
              </w:rPr>
              <w:t xml:space="preserve">If you had been using the FCB card, you would have earned EUR 336 back.</w:t>
            </w:r>
            <w:r w:rsidDel="00000000" w:rsidR="00000000" w:rsidRPr="00000000">
              <w:rPr>
                <w:rtl w:val="0"/>
              </w:rPr>
            </w:r>
          </w:p>
          <w:p w:rsidR="00000000" w:rsidDel="00000000" w:rsidP="00000000" w:rsidRDefault="00000000" w:rsidRPr="00000000" w14:paraId="00000043">
            <w:pPr>
              <w:spacing w:after="100" w:before="0" w:line="360" w:lineRule="auto"/>
              <w:rPr/>
            </w:pPr>
            <w:r w:rsidDel="00000000" w:rsidR="00000000" w:rsidRPr="00000000">
              <w:rPr>
                <w:b w:val="1"/>
                <w:bCs w:val="1"/>
                <w:color w:val="111827"/>
                <w:sz w:val="26"/>
                <w:szCs w:val="26"/>
                <w:rtl w:val="0"/>
              </w:rPr>
              <w:t xml:space="preserve">Instead, your bank kept it.</w:t>
            </w:r>
            <w:r w:rsidDel="00000000" w:rsidR="00000000" w:rsidRPr="00000000">
              <w:rPr>
                <w:rtl w:val="0"/>
              </w:rPr>
            </w:r>
          </w:p>
        </w:tc>
      </w:tr>
    </w:tbl>
    <w:p w:rsidR="00000000" w:rsidDel="00000000" w:rsidP="00000000" w:rsidRDefault="00000000" w:rsidRPr="00000000" w14:paraId="00000044">
      <w:pPr>
        <w:spacing w:after="220" w:before="0" w:lineRule="auto"/>
        <w:rPr/>
      </w:pPr>
      <w:r w:rsidDel="00000000" w:rsidR="00000000" w:rsidRPr="00000000">
        <w:rPr>
          <w:rtl w:val="0"/>
        </w:rPr>
      </w:r>
    </w:p>
    <w:p w:rsidR="00000000" w:rsidDel="00000000" w:rsidP="00000000" w:rsidRDefault="00000000" w:rsidRPr="00000000" w14:paraId="00000045">
      <w:pPr>
        <w:spacing w:after="180" w:before="0" w:line="320" w:lineRule="auto"/>
        <w:rPr/>
      </w:pPr>
      <w:r w:rsidDel="00000000" w:rsidR="00000000" w:rsidRPr="00000000">
        <w:rPr>
          <w:color w:val="111827"/>
          <w:sz w:val="22"/>
          <w:szCs w:val="22"/>
          <w:rtl w:val="0"/>
        </w:rPr>
        <w:t xml:space="preserve">That number is the campaign. Everything else is delivery infrastructure.</w:t>
      </w:r>
      <w:r w:rsidDel="00000000" w:rsidR="00000000" w:rsidRPr="00000000">
        <w:rPr>
          <w:rtl w:val="0"/>
        </w:rPr>
      </w:r>
    </w:p>
    <w:p w:rsidR="00000000" w:rsidDel="00000000" w:rsidP="00000000" w:rsidRDefault="00000000" w:rsidRPr="00000000" w14:paraId="00000046">
      <w:pPr>
        <w:spacing w:after="120" w:before="240" w:lineRule="auto"/>
        <w:rPr/>
      </w:pPr>
      <w:r w:rsidDel="00000000" w:rsidR="00000000" w:rsidRPr="00000000">
        <w:rPr>
          <w:b w:val="1"/>
          <w:bCs w:val="1"/>
          <w:color w:val="004d98"/>
          <w:sz w:val="24"/>
          <w:szCs w:val="24"/>
          <w:rtl w:val="0"/>
        </w:rPr>
        <w:t xml:space="preserve">How It Works</w:t>
      </w:r>
      <w:r w:rsidDel="00000000" w:rsidR="00000000" w:rsidRPr="00000000">
        <w:rPr>
          <w:rtl w:val="0"/>
        </w:rPr>
      </w:r>
    </w:p>
    <w:p w:rsidR="00000000" w:rsidDel="00000000" w:rsidP="00000000" w:rsidRDefault="00000000" w:rsidRPr="00000000" w14:paraId="00000047">
      <w:pPr>
        <w:spacing w:after="180" w:before="0" w:line="320" w:lineRule="auto"/>
        <w:rPr/>
      </w:pPr>
      <w:r w:rsidDel="00000000" w:rsidR="00000000" w:rsidRPr="00000000">
        <w:rPr>
          <w:color w:val="111827"/>
          <w:sz w:val="22"/>
          <w:szCs w:val="22"/>
          <w:rtl w:val="0"/>
        </w:rPr>
        <w:t xml:space="preserve">Before May 24, fans connect their existing FCB account or enter their email and receive a personalised Loyalty Dividend card. The card shows: years as a fan, estimated lifetime FCB spend, Loyalty Dividend figure in large type, supporter tier badge, and a single line at the bottom.</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Shareable Output: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Landscape card, same format as the Fan Spending Report already built in the Surgence Lovable toolkit. One-tap share to X and WhatsApp. Pre-written caption with the personal number embedded.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Brand Line: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FC Barcelona is finally paying its fans back.</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Token Signal: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None. No forward reference to the token in the card, the email, the landing page, or any Phase 1 collateral. Phase 2 owns all token-related communication.</w:t>
      </w:r>
      <w:r w:rsidDel="00000000" w:rsidR="00000000" w:rsidRPr="00000000">
        <w:rPr>
          <w:rtl w:val="0"/>
        </w:rPr>
      </w:r>
    </w:p>
    <w:p w:rsidR="00000000" w:rsidDel="00000000" w:rsidP="00000000" w:rsidRDefault="00000000" w:rsidRPr="00000000" w14:paraId="0000004B">
      <w:pPr>
        <w:spacing w:after="120" w:before="240" w:lineRule="auto"/>
        <w:rPr/>
      </w:pPr>
      <w:r w:rsidDel="00000000" w:rsidR="00000000" w:rsidRPr="00000000">
        <w:rPr>
          <w:b w:val="1"/>
          <w:bCs w:val="1"/>
          <w:color w:val="004d98"/>
          <w:sz w:val="24"/>
          <w:szCs w:val="24"/>
          <w:rtl w:val="0"/>
        </w:rPr>
        <w:t xml:space="preserve">Why This Spreads in Web2</w:t>
      </w:r>
      <w:r w:rsidDel="00000000" w:rsidR="00000000" w:rsidRPr="00000000">
        <w:rPr>
          <w:rtl w:val="0"/>
        </w:rPr>
      </w:r>
    </w:p>
    <w:p w:rsidR="00000000" w:rsidDel="00000000" w:rsidP="00000000" w:rsidRDefault="00000000" w:rsidRPr="00000000" w14:paraId="0000004C">
      <w:pPr>
        <w:spacing w:after="180" w:before="0" w:line="320" w:lineRule="auto"/>
        <w:rPr/>
      </w:pPr>
      <w:r w:rsidDel="00000000" w:rsidR="00000000" w:rsidRPr="00000000">
        <w:rPr>
          <w:color w:val="111827"/>
          <w:sz w:val="22"/>
          <w:szCs w:val="22"/>
          <w:rtl w:val="0"/>
        </w:rPr>
        <w:t xml:space="preserve">The card format is designed to circulate in group chats. The pre-written caption is short enough for WhatsApp. This is the same distribution mechanic that seeded the ORBT DeFi Score to 70,000 shares and the ETHGas Gas Report to 590,000 users. Adapted here for football fans who have never touched a crypto app.</w:t>
      </w:r>
      <w:r w:rsidDel="00000000" w:rsidR="00000000" w:rsidRPr="00000000">
        <w:rPr>
          <w:rtl w:val="0"/>
        </w:rPr>
      </w:r>
    </w:p>
    <w:p w:rsidR="00000000" w:rsidDel="00000000" w:rsidP="00000000" w:rsidRDefault="00000000" w:rsidRPr="00000000" w14:paraId="0000004D">
      <w:pPr>
        <w:spacing w:after="180" w:before="0" w:line="320" w:lineRule="auto"/>
        <w:rPr/>
      </w:pPr>
      <w:r w:rsidDel="00000000" w:rsidR="00000000" w:rsidRPr="00000000">
        <w:rPr>
          <w:color w:val="111827"/>
          <w:sz w:val="22"/>
          <w:szCs w:val="22"/>
          <w:rtl w:val="0"/>
        </w:rPr>
        <w:t xml:space="preserve">People share personal financial data cards because they are sharing a fact about themselves, not a brand message. The FCB Loyalty Dividend combines two emotions simultaneously: pride at having supported the club for that long and mild grievance at having received nothing back. The card resolves both. That emotional structure is highly shareable.</w:t>
      </w:r>
      <w:r w:rsidDel="00000000" w:rsidR="00000000" w:rsidRPr="00000000">
        <w:rPr>
          <w:rtl w:val="0"/>
        </w:rPr>
      </w:r>
    </w:p>
    <w:p w:rsidR="00000000" w:rsidDel="00000000" w:rsidP="00000000" w:rsidRDefault="00000000" w:rsidRPr="00000000" w14:paraId="0000004E">
      <w:pPr>
        <w:spacing w:after="120" w:before="240" w:lineRule="auto"/>
        <w:rPr/>
      </w:pPr>
      <w:r w:rsidDel="00000000" w:rsidR="00000000" w:rsidRPr="00000000">
        <w:rPr>
          <w:b w:val="1"/>
          <w:bCs w:val="1"/>
          <w:color w:val="004d98"/>
          <w:sz w:val="24"/>
          <w:szCs w:val="24"/>
          <w:rtl w:val="0"/>
        </w:rPr>
        <w:t xml:space="preserve">CRM Data Tiers</w:t>
      </w:r>
      <w:r w:rsidDel="00000000" w:rsidR="00000000" w:rsidRPr="00000000">
        <w:rPr>
          <w:rtl w:val="0"/>
        </w:rPr>
      </w:r>
    </w:p>
    <w:p w:rsidR="00000000" w:rsidDel="00000000" w:rsidP="00000000" w:rsidRDefault="00000000" w:rsidRPr="00000000" w14:paraId="0000004F">
      <w:pPr>
        <w:spacing w:after="180" w:before="0" w:line="320" w:lineRule="auto"/>
        <w:rPr/>
      </w:pPr>
      <w:r w:rsidDel="00000000" w:rsidR="00000000" w:rsidRPr="00000000">
        <w:rPr>
          <w:color w:val="111827"/>
          <w:sz w:val="22"/>
          <w:szCs w:val="22"/>
          <w:rtl w:val="0"/>
        </w:rPr>
        <w:t xml:space="preserve">The Loyalty Dividend figure is only as compelling as the data behind it. Surgence will confirm CRM access in the first 30 days of engagement. Three execution tiers:</w:t>
      </w:r>
      <w:r w:rsidDel="00000000" w:rsidR="00000000" w:rsidRPr="00000000">
        <w:rPr>
          <w:rtl w:val="0"/>
        </w:rPr>
      </w:r>
    </w:p>
    <w:p w:rsidR="00000000" w:rsidDel="00000000" w:rsidP="00000000" w:rsidRDefault="00000000" w:rsidRPr="00000000" w14:paraId="00000050">
      <w:pPr>
        <w:spacing w:after="12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2880"/>
        <w:gridCol w:w="2880"/>
        <w:gridCol w:w="2700"/>
        <w:tblGridChange w:id="0">
          <w:tblGrid>
            <w:gridCol w:w="1620"/>
            <w:gridCol w:w="2880"/>
            <w:gridCol w:w="2880"/>
            <w:gridCol w:w="270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51">
            <w:pPr>
              <w:spacing w:after="0" w:before="0" w:lineRule="auto"/>
              <w:rPr/>
            </w:pPr>
            <w:r w:rsidDel="00000000" w:rsidR="00000000" w:rsidRPr="00000000">
              <w:rPr>
                <w:b w:val="1"/>
                <w:bCs w:val="1"/>
                <w:color w:val="ffffff"/>
                <w:sz w:val="18"/>
                <w:szCs w:val="18"/>
                <w:rtl w:val="0"/>
              </w:rPr>
              <w:t xml:space="preserve">TIER</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52">
            <w:pPr>
              <w:spacing w:after="0" w:before="0" w:lineRule="auto"/>
              <w:rPr/>
            </w:pPr>
            <w:r w:rsidDel="00000000" w:rsidR="00000000" w:rsidRPr="00000000">
              <w:rPr>
                <w:b w:val="1"/>
                <w:bCs w:val="1"/>
                <w:color w:val="ffffff"/>
                <w:sz w:val="18"/>
                <w:szCs w:val="18"/>
                <w:rtl w:val="0"/>
              </w:rPr>
              <w:t xml:space="preserve">DATA AVAILABLE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53">
            <w:pPr>
              <w:spacing w:after="0" w:before="0" w:lineRule="auto"/>
              <w:rPr/>
            </w:pPr>
            <w:r w:rsidDel="00000000" w:rsidR="00000000" w:rsidRPr="00000000">
              <w:rPr>
                <w:b w:val="1"/>
                <w:bCs w:val="1"/>
                <w:color w:val="ffffff"/>
                <w:sz w:val="18"/>
                <w:szCs w:val="18"/>
                <w:rtl w:val="0"/>
              </w:rPr>
              <w:t xml:space="preserve">DIVIDEND FIGURE</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54">
            <w:pPr>
              <w:spacing w:after="0" w:before="0" w:lineRule="auto"/>
              <w:rPr/>
            </w:pPr>
            <w:r w:rsidDel="00000000" w:rsidR="00000000" w:rsidRPr="00000000">
              <w:rPr>
                <w:b w:val="1"/>
                <w:bCs w:val="1"/>
                <w:color w:val="ffffff"/>
                <w:sz w:val="18"/>
                <w:szCs w:val="18"/>
                <w:rtl w:val="0"/>
              </w:rPr>
              <w:t xml:space="preserve">STRENGTH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5">
            <w:pPr>
              <w:spacing w:after="0" w:before="0" w:line="280" w:lineRule="auto"/>
              <w:rPr/>
            </w:pPr>
            <w:r w:rsidDel="00000000" w:rsidR="00000000" w:rsidRPr="00000000">
              <w:rPr>
                <w:b w:val="1"/>
                <w:bCs w:val="1"/>
                <w:color w:val="111827"/>
                <w:sz w:val="20"/>
                <w:szCs w:val="20"/>
                <w:rtl w:val="0"/>
              </w:rPr>
              <w:t xml:space="preserve">Tier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6">
            <w:pPr>
              <w:spacing w:after="0" w:before="0" w:line="280" w:lineRule="auto"/>
              <w:rPr/>
            </w:pPr>
            <w:r w:rsidDel="00000000" w:rsidR="00000000" w:rsidRPr="00000000">
              <w:rPr>
                <w:color w:val="111827"/>
                <w:sz w:val="20"/>
                <w:szCs w:val="20"/>
                <w:rtl w:val="0"/>
              </w:rPr>
              <w:t xml:space="preserve">Full CRM transaction history per account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7">
            <w:pPr>
              <w:spacing w:after="0" w:before="0" w:line="280" w:lineRule="auto"/>
              <w:rPr/>
            </w:pPr>
            <w:r w:rsidDel="00000000" w:rsidR="00000000" w:rsidRPr="00000000">
              <w:rPr>
                <w:color w:val="111827"/>
                <w:sz w:val="20"/>
                <w:szCs w:val="20"/>
                <w:rtl w:val="0"/>
              </w:rPr>
              <w:t xml:space="preserve">Real figure from actual spend history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8">
            <w:pPr>
              <w:spacing w:after="0" w:before="0" w:line="280" w:lineRule="auto"/>
              <w:rPr/>
            </w:pPr>
            <w:r w:rsidDel="00000000" w:rsidR="00000000" w:rsidRPr="00000000">
              <w:rPr>
                <w:color w:val="111827"/>
                <w:sz w:val="20"/>
                <w:szCs w:val="20"/>
                <w:rtl w:val="0"/>
              </w:rPr>
              <w:t xml:space="preserve">Maximum personalisation and impact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9">
            <w:pPr>
              <w:spacing w:after="0" w:before="0" w:line="280" w:lineRule="auto"/>
              <w:rPr/>
            </w:pPr>
            <w:r w:rsidDel="00000000" w:rsidR="00000000" w:rsidRPr="00000000">
              <w:rPr>
                <w:b w:val="1"/>
                <w:bCs w:val="1"/>
                <w:color w:val="111827"/>
                <w:sz w:val="20"/>
                <w:szCs w:val="20"/>
                <w:rtl w:val="0"/>
              </w:rPr>
              <w:t xml:space="preserve">Tier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A">
            <w:pPr>
              <w:spacing w:after="0" w:before="0" w:line="280" w:lineRule="auto"/>
              <w:rPr/>
            </w:pPr>
            <w:r w:rsidDel="00000000" w:rsidR="00000000" w:rsidRPr="00000000">
              <w:rPr>
                <w:color w:val="111827"/>
                <w:sz w:val="20"/>
                <w:szCs w:val="20"/>
                <w:rtl w:val="0"/>
              </w:rPr>
              <w:t xml:space="preserve">Account age + supporter tier 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B">
            <w:pPr>
              <w:spacing w:after="0" w:before="0" w:line="280" w:lineRule="auto"/>
              <w:rPr/>
            </w:pPr>
            <w:r w:rsidDel="00000000" w:rsidR="00000000" w:rsidRPr="00000000">
              <w:rPr>
                <w:color w:val="111827"/>
                <w:sz w:val="20"/>
                <w:szCs w:val="20"/>
                <w:rtl w:val="0"/>
              </w:rPr>
              <w:t xml:space="preserve">Estimated from average spend per tier. Requires short disclaimer.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C">
            <w:pPr>
              <w:spacing w:after="0" w:before="0" w:line="280" w:lineRule="auto"/>
              <w:rPr/>
            </w:pPr>
            <w:r w:rsidDel="00000000" w:rsidR="00000000" w:rsidRPr="00000000">
              <w:rPr>
                <w:color w:val="111827"/>
                <w:sz w:val="20"/>
                <w:szCs w:val="20"/>
                <w:rtl w:val="0"/>
              </w:rPr>
              <w:t xml:space="preserve">Still personalised. Slightly less precise.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D">
            <w:pPr>
              <w:spacing w:after="0" w:before="0" w:line="280" w:lineRule="auto"/>
              <w:rPr/>
            </w:pPr>
            <w:r w:rsidDel="00000000" w:rsidR="00000000" w:rsidRPr="00000000">
              <w:rPr>
                <w:b w:val="1"/>
                <w:bCs w:val="1"/>
                <w:color w:val="111827"/>
                <w:sz w:val="20"/>
                <w:szCs w:val="20"/>
                <w:rtl w:val="0"/>
              </w:rPr>
              <w:t xml:space="preserve">Tier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E">
            <w:pPr>
              <w:spacing w:after="0" w:before="0" w:line="280" w:lineRule="auto"/>
              <w:rPr/>
            </w:pPr>
            <w:r w:rsidDel="00000000" w:rsidR="00000000" w:rsidRPr="00000000">
              <w:rPr>
                <w:color w:val="111827"/>
                <w:sz w:val="20"/>
                <w:szCs w:val="20"/>
                <w:rtl w:val="0"/>
              </w:rPr>
              <w:t xml:space="preserve">Email only, no CRM linkage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5F">
            <w:pPr>
              <w:spacing w:after="0" w:before="0" w:line="280" w:lineRule="auto"/>
              <w:rPr/>
            </w:pPr>
            <w:r w:rsidDel="00000000" w:rsidR="00000000" w:rsidRPr="00000000">
              <w:rPr>
                <w:color w:val="111827"/>
                <w:sz w:val="20"/>
                <w:szCs w:val="20"/>
                <w:rtl w:val="0"/>
              </w:rPr>
              <w:t xml:space="preserve">Based on self-reported fan quiz. Converts mechanic to quiz format.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60">
            <w:pPr>
              <w:spacing w:after="0" w:before="0" w:line="280" w:lineRule="auto"/>
              <w:rPr/>
            </w:pPr>
            <w:r w:rsidDel="00000000" w:rsidR="00000000" w:rsidRPr="00000000">
              <w:rPr>
                <w:color w:val="111827"/>
                <w:sz w:val="20"/>
                <w:szCs w:val="20"/>
                <w:rtl w:val="0"/>
              </w:rPr>
              <w:t xml:space="preserve">Usable. Does not delay May 24 window.</w:t>
            </w:r>
            <w:r w:rsidDel="00000000" w:rsidR="00000000" w:rsidRPr="00000000">
              <w:rPr>
                <w:rtl w:val="0"/>
              </w:rPr>
            </w:r>
          </w:p>
        </w:tc>
      </w:tr>
    </w:tbl>
    <w:p w:rsidR="00000000" w:rsidDel="00000000" w:rsidP="00000000" w:rsidRDefault="00000000" w:rsidRPr="00000000" w14:paraId="00000061">
      <w:pPr>
        <w:spacing w:after="280" w:before="0" w:lineRule="auto"/>
        <w:rPr/>
      </w:pPr>
      <w:r w:rsidDel="00000000" w:rsidR="00000000" w:rsidRPr="00000000">
        <w:rPr>
          <w:rtl w:val="0"/>
        </w:rPr>
      </w:r>
    </w:p>
    <w:p w:rsidR="00000000" w:rsidDel="00000000" w:rsidP="00000000" w:rsidRDefault="00000000" w:rsidRPr="00000000" w14:paraId="00000062">
      <w:pPr>
        <w:spacing w:after="180" w:before="0" w:line="320" w:lineRule="auto"/>
        <w:rPr/>
      </w:pPr>
      <w:r w:rsidDel="00000000" w:rsidR="00000000" w:rsidRPr="00000000">
        <w:rPr>
          <w:color w:val="111827"/>
          <w:sz w:val="22"/>
          <w:szCs w:val="22"/>
          <w:rtl w:val="0"/>
        </w:rPr>
        <w:t xml:space="preserve">Surgence will confirm CRM access scope within the first 30 days of engagement and move to the appropriate execution tier. </w:t>
      </w:r>
      <w:commentRangeStart w:id="2"/>
      <w:r w:rsidDel="00000000" w:rsidR="00000000" w:rsidRPr="00000000">
        <w:rPr>
          <w:color w:val="111827"/>
          <w:sz w:val="22"/>
          <w:szCs w:val="22"/>
          <w:rtl w:val="0"/>
        </w:rPr>
        <w:t xml:space="preserve">If full Tier 1 access is not available before May 24, Surgence launches on Tier 3 and upgrades on confirmation. The launch date does not move for data availability.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80" w:before="0" w:lineRule="auto"/>
        <w:rPr/>
      </w:pPr>
      <w:r w:rsidDel="00000000" w:rsidR="00000000" w:rsidRPr="00000000">
        <w:rPr>
          <w:b w:val="1"/>
          <w:bCs w:val="1"/>
          <w:color w:val="004d98"/>
          <w:sz w:val="18"/>
          <w:szCs w:val="18"/>
          <w:rtl w:val="0"/>
        </w:rPr>
        <w:t xml:space="preserve">SECTION 04</w:t>
      </w:r>
      <w:r w:rsidDel="00000000" w:rsidR="00000000" w:rsidRPr="00000000">
        <w:rPr>
          <w:rtl w:val="0"/>
        </w:rPr>
      </w:r>
    </w:p>
    <w:p w:rsidR="00000000" w:rsidDel="00000000" w:rsidP="00000000" w:rsidRDefault="00000000" w:rsidRPr="00000000" w14:paraId="00000065">
      <w:pPr>
        <w:spacing w:after="120" w:before="80" w:lineRule="auto"/>
        <w:rPr/>
      </w:pPr>
      <w:r w:rsidDel="00000000" w:rsidR="00000000" w:rsidRPr="00000000">
        <w:rPr>
          <w:b w:val="1"/>
          <w:bCs w:val="1"/>
          <w:color w:val="111827"/>
          <w:sz w:val="48"/>
          <w:szCs w:val="48"/>
          <w:rtl w:val="0"/>
        </w:rPr>
        <w:t xml:space="preserve">Phase 1 GTM Sequence</w:t>
      </w:r>
      <w:r w:rsidDel="00000000" w:rsidR="00000000" w:rsidRPr="00000000">
        <w:rPr>
          <w:rtl w:val="0"/>
        </w:rPr>
      </w:r>
    </w:p>
    <w:p w:rsidR="00000000" w:rsidDel="00000000" w:rsidP="00000000" w:rsidRDefault="00000000" w:rsidRPr="00000000" w14:paraId="00000066">
      <w:pPr>
        <w:pBdr>
          <w:bottom w:color="004d98" w:space="1" w:sz="16" w:val="single"/>
        </w:pBdr>
        <w:spacing w:after="280" w:before="0" w:lineRule="auto"/>
        <w:rPr/>
      </w:pPr>
      <w:r w:rsidDel="00000000" w:rsidR="00000000" w:rsidRPr="00000000">
        <w:rPr>
          <w:rtl w:val="0"/>
        </w:rPr>
      </w:r>
    </w:p>
    <w:p w:rsidR="00000000" w:rsidDel="00000000" w:rsidP="00000000" w:rsidRDefault="00000000" w:rsidRPr="00000000" w14:paraId="00000067">
      <w:pPr>
        <w:spacing w:after="180" w:before="0" w:line="320" w:lineRule="auto"/>
        <w:rPr/>
      </w:pPr>
      <w:commentRangeStart w:id="3"/>
      <w:r w:rsidDel="00000000" w:rsidR="00000000" w:rsidRPr="00000000">
        <w:rPr>
          <w:color w:val="111827"/>
          <w:sz w:val="22"/>
          <w:szCs w:val="22"/>
          <w:rtl w:val="0"/>
        </w:rPr>
        <w:t xml:space="preserve">Phase 1 runs from now through mid-July 2026, covering the neobank launch announcement on May 24, the World Cup window from June 11 to July 19, and the pre-TGE buildup. The campaign is structured in four sub-phases.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8">
      <w:pPr>
        <w:spacing w:after="120" w:before="240" w:lineRule="auto"/>
        <w:rPr/>
      </w:pPr>
      <w:r w:rsidDel="00000000" w:rsidR="00000000" w:rsidRPr="00000000">
        <w:rPr>
          <w:b w:val="1"/>
          <w:bCs w:val="1"/>
          <w:color w:val="004d98"/>
          <w:sz w:val="24"/>
          <w:szCs w:val="24"/>
          <w:rtl w:val="0"/>
        </w:rPr>
        <w:t xml:space="preserve">Pre-Launch: Now to May 24</w:t>
      </w:r>
      <w:r w:rsidDel="00000000" w:rsidR="00000000" w:rsidRPr="00000000">
        <w:rPr>
          <w:rtl w:val="0"/>
        </w:rPr>
      </w:r>
    </w:p>
    <w:p w:rsidR="00000000" w:rsidDel="00000000" w:rsidP="00000000" w:rsidRDefault="00000000" w:rsidRPr="00000000" w14:paraId="00000069">
      <w:pPr>
        <w:spacing w:after="180" w:before="0" w:line="320" w:lineRule="auto"/>
        <w:rPr/>
      </w:pPr>
      <w:r w:rsidDel="00000000" w:rsidR="00000000" w:rsidRPr="00000000">
        <w:rPr>
          <w:color w:val="111827"/>
          <w:sz w:val="22"/>
          <w:szCs w:val="22"/>
          <w:rtl w:val="0"/>
        </w:rPr>
        <w:t xml:space="preserve">Infrastructure and seeding before the public announcement. This is the highest-leverage window. Everything placed now compounds on announcement day.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Strategy and Messaging Framework: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Master GTM document delivered within week one. Covers positioning (Revolut-competitive, FCB brand trust), messaging hierarchy, spokesperson talking points, channel-by-channel tone guidance, and the no-token-signal protocol governing every Phase 1 communication.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Loyalty Dividend Pre-Registration: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Pre-registration flow built and live before May 24. Queue mechanic active. Fans who register before announcement day receive first-access status for the card.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Reddit Sleeper Agent Seeding: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Pre-positioned accounts active in r/Barca and r/FCBarcelona. Organic voice, not promotional. Accounts need weeks of posting history before the announcement to avoid appearing astroturfed.</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Facebook Admin Network: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30 regional supporter group admins briefed and activated. Admins post in their own voice. Surgence provides talking points and timing. Not branded.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WhatsApp Regional Seeding: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SEA, MENA, Africa, LATAM seeding begins immediately. Lead time on WhatsApp networks is three to four weeks minimum. Starting now is not optional.</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Korea Web2-First Activation: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Local partner selection in progress. Activation covers fan community channels, football media, and K-adjacent cultural crossover. Partners confirmed within 30 days of engagement start.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Community Advisory Layer: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Moderation frameworks delivered to FCB's internal community team. New @FCBarcelona Web3 Telegram channel built and managed by Surgence. FUD response playbook prepared. Group-chat alignment with FCB community managers.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Content Governance Setup: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Content calendar built. X pre-post review process established. IG and FB brief templates delivered to FCB internal team. Spokesperson talking points drafted.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Weekly Alignment Sessions: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Standing weekly working session with Andrew and Maurits begins week one. Campaign review, upcoming activations, and content sign-off.</w:t>
      </w:r>
      <w:r w:rsidDel="00000000" w:rsidR="00000000" w:rsidRPr="00000000">
        <w:rPr>
          <w:rtl w:val="0"/>
        </w:rPr>
      </w:r>
    </w:p>
    <w:p w:rsidR="00000000" w:rsidDel="00000000" w:rsidP="00000000" w:rsidRDefault="00000000" w:rsidRPr="00000000" w14:paraId="00000073">
      <w:pPr>
        <w:spacing w:after="120" w:before="240" w:lineRule="auto"/>
        <w:rPr/>
      </w:pPr>
      <w:r w:rsidDel="00000000" w:rsidR="00000000" w:rsidRPr="00000000">
        <w:rPr>
          <w:b w:val="1"/>
          <w:bCs w:val="1"/>
          <w:color w:val="004d98"/>
          <w:sz w:val="24"/>
          <w:szCs w:val="24"/>
          <w:rtl w:val="0"/>
        </w:rPr>
        <w:t xml:space="preserve">Announcement: May 24, Final Match Day</w:t>
      </w:r>
      <w:r w:rsidDel="00000000" w:rsidR="00000000" w:rsidRPr="00000000">
        <w:rPr>
          <w:rtl w:val="0"/>
        </w:rPr>
      </w:r>
    </w:p>
    <w:p w:rsidR="00000000" w:rsidDel="00000000" w:rsidP="00000000" w:rsidRDefault="00000000" w:rsidRPr="00000000" w14:paraId="00000074">
      <w:pPr>
        <w:spacing w:after="180" w:before="0" w:line="320" w:lineRule="auto"/>
        <w:rPr/>
      </w:pPr>
      <w:r w:rsidDel="00000000" w:rsidR="00000000" w:rsidRPr="00000000">
        <w:rPr>
          <w:color w:val="111827"/>
          <w:sz w:val="22"/>
          <w:szCs w:val="22"/>
          <w:rtl w:val="0"/>
        </w:rPr>
        <w:t xml:space="preserve">The neobank goes live. The Loyalty Dividend campaign activates publicly. Every channel fires simultaneously. The coordination advantage Surgence provides is that all channels are pre-warmed and briefed before this day. The Facebook admin network, WhatsApp seeders, Reddit accounts, and Korea activation are all ready. FCB's internal team handles official channels. Surgence operates the fan-community and organic layer.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Match Day Activation Hook: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The final La Liga match day is a high-emotion moment for every FCB fan globally. The announcement benefits from that context directly: fans who just watched a match are the target audience. The Loyalty Dividend number, shared by fans in real time, becomes organic match-day content.</w:t>
      </w:r>
      <w:r w:rsidDel="00000000" w:rsidR="00000000" w:rsidRPr="00000000">
        <w:rPr>
          <w:rtl w:val="0"/>
        </w:rPr>
      </w:r>
    </w:p>
    <w:p w:rsidR="00000000" w:rsidDel="00000000" w:rsidP="00000000" w:rsidRDefault="00000000" w:rsidRPr="00000000" w14:paraId="00000076">
      <w:pPr>
        <w:spacing w:after="120" w:before="240" w:lineRule="auto"/>
        <w:rPr/>
      </w:pPr>
      <w:r w:rsidDel="00000000" w:rsidR="00000000" w:rsidRPr="00000000">
        <w:rPr>
          <w:b w:val="1"/>
          <w:bCs w:val="1"/>
          <w:color w:val="004d98"/>
          <w:sz w:val="24"/>
          <w:szCs w:val="24"/>
          <w:rtl w:val="0"/>
        </w:rPr>
        <w:t xml:space="preserve">World Cup Window: June 11 to July 19</w:t>
      </w:r>
      <w:r w:rsidDel="00000000" w:rsidR="00000000" w:rsidRPr="00000000">
        <w:rPr>
          <w:rtl w:val="0"/>
        </w:rPr>
      </w:r>
    </w:p>
    <w:p w:rsidR="00000000" w:rsidDel="00000000" w:rsidP="00000000" w:rsidRDefault="00000000" w:rsidRPr="00000000" w14:paraId="00000077">
      <w:pPr>
        <w:spacing w:after="180" w:before="0" w:line="320" w:lineRule="auto"/>
        <w:rPr/>
      </w:pPr>
      <w:r w:rsidDel="00000000" w:rsidR="00000000" w:rsidRPr="00000000">
        <w:rPr>
          <w:color w:val="111827"/>
          <w:sz w:val="22"/>
          <w:szCs w:val="22"/>
          <w:rtl w:val="0"/>
        </w:rPr>
        <w:t xml:space="preserve">This is the peak conversion window. Global football attention is at its annual maximum. Every brand on earth is competing for footballer association. The FCB neobank has a structural advantage: it already has player relationships through the LFG.cat roster. The Player Access programme (Section 06) runs at full throughput during this window.</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Football Forum and Podcast Outreach: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Non-crypto sports media. This is where the Revolut-competitive narrative lands hardest. The pitch to football media is not a Web3 story. It is a better bank story with an FCB brand.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World Cup Match Activation: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Push notifications and in-app rewards tied to match results. If FCB players on national teams win, cardholder rewards multiply. Drives engagement and organic social.</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20" w:lineRule="auto"/>
        <w:ind w:left="360" w:right="0" w:hanging="24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Referral Mechanic Activation: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Cardholder referral programme active. Structure from the pre-registration queue mechanics: refer three fans, earn premium card tier upgrade or early access to limited Camp Nou experiences.</w:t>
      </w:r>
      <w:r w:rsidDel="00000000" w:rsidR="00000000" w:rsidRPr="00000000">
        <w:rPr>
          <w:rtl w:val="0"/>
        </w:rPr>
      </w:r>
    </w:p>
    <w:p w:rsidR="00000000" w:rsidDel="00000000" w:rsidP="00000000" w:rsidRDefault="00000000" w:rsidRPr="00000000" w14:paraId="0000007B">
      <w:pPr>
        <w:spacing w:after="120" w:before="240" w:lineRule="auto"/>
        <w:rPr/>
      </w:pPr>
      <w:r w:rsidDel="00000000" w:rsidR="00000000" w:rsidRPr="00000000">
        <w:rPr>
          <w:b w:val="1"/>
          <w:bCs w:val="1"/>
          <w:color w:val="004d98"/>
          <w:sz w:val="24"/>
          <w:szCs w:val="24"/>
          <w:rtl w:val="0"/>
        </w:rPr>
        <w:t xml:space="preserve">Pre-TGE Handoff: Late July to Phase 2 Activation</w:t>
      </w:r>
      <w:r w:rsidDel="00000000" w:rsidR="00000000" w:rsidRPr="00000000">
        <w:rPr>
          <w:rtl w:val="0"/>
        </w:rPr>
      </w:r>
    </w:p>
    <w:p w:rsidR="00000000" w:rsidDel="00000000" w:rsidP="00000000" w:rsidRDefault="00000000" w:rsidRPr="00000000" w14:paraId="0000007C">
      <w:pPr>
        <w:spacing w:after="180" w:before="0" w:line="320" w:lineRule="auto"/>
        <w:rPr/>
      </w:pPr>
      <w:r w:rsidDel="00000000" w:rsidR="00000000" w:rsidRPr="00000000">
        <w:rPr>
          <w:color w:val="111827"/>
          <w:sz w:val="22"/>
          <w:szCs w:val="22"/>
          <w:rtl w:val="0"/>
        </w:rPr>
        <w:t xml:space="preserve">The final sub-phase of Phase 1 is building the handoff infrastructure for Phase 2. This means: neobank user segmentation by engagement tier, identification of highest-LTV users for presale prioritisation, documentation of what worked and what did not in the Web2 activation, and the TGE narrative framework ready for Phase 2 launch.</w:t>
      </w:r>
      <w:r w:rsidDel="00000000" w:rsidR="00000000" w:rsidRPr="00000000">
        <w:rPr>
          <w:rtl w:val="0"/>
        </w:rPr>
      </w:r>
    </w:p>
    <w:p w:rsidR="00000000" w:rsidDel="00000000" w:rsidP="00000000" w:rsidRDefault="00000000" w:rsidRPr="00000000" w14:paraId="0000007D">
      <w:pPr>
        <w:spacing w:after="180" w:before="0" w:line="320" w:lineRule="auto"/>
        <w:rPr/>
      </w:pPr>
      <w:r w:rsidDel="00000000" w:rsidR="00000000" w:rsidRPr="00000000">
        <w:rPr>
          <w:color w:val="111827"/>
          <w:sz w:val="22"/>
          <w:szCs w:val="22"/>
          <w:rtl w:val="0"/>
        </w:rPr>
        <w:t xml:space="preserve">By the time Phase 2 activates in August, there should be a pre-warmed audience of neobank users who have already demonstrated financial commitment to the FCB ecosystem. That is the most valuable TGE audience available to any project launching in Q3 2026.</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80" w:before="0" w:lineRule="auto"/>
        <w:rPr/>
      </w:pPr>
      <w:r w:rsidDel="00000000" w:rsidR="00000000" w:rsidRPr="00000000">
        <w:rPr>
          <w:b w:val="1"/>
          <w:bCs w:val="1"/>
          <w:color w:val="004d98"/>
          <w:sz w:val="18"/>
          <w:szCs w:val="18"/>
          <w:rtl w:val="0"/>
        </w:rPr>
        <w:t xml:space="preserve">SECTION 05</w:t>
      </w:r>
      <w:r w:rsidDel="00000000" w:rsidR="00000000" w:rsidRPr="00000000">
        <w:rPr>
          <w:rtl w:val="0"/>
        </w:rPr>
      </w:r>
    </w:p>
    <w:p w:rsidR="00000000" w:rsidDel="00000000" w:rsidP="00000000" w:rsidRDefault="00000000" w:rsidRPr="00000000" w14:paraId="00000080">
      <w:pPr>
        <w:spacing w:after="120" w:before="80" w:lineRule="auto"/>
        <w:rPr/>
      </w:pPr>
      <w:r w:rsidDel="00000000" w:rsidR="00000000" w:rsidRPr="00000000">
        <w:rPr>
          <w:b w:val="1"/>
          <w:bCs w:val="1"/>
          <w:color w:val="111827"/>
          <w:sz w:val="48"/>
          <w:szCs w:val="48"/>
          <w:rtl w:val="0"/>
        </w:rPr>
        <w:t xml:space="preserve">Scope of Work</w:t>
      </w:r>
      <w:r w:rsidDel="00000000" w:rsidR="00000000" w:rsidRPr="00000000">
        <w:rPr>
          <w:rtl w:val="0"/>
        </w:rPr>
      </w:r>
    </w:p>
    <w:p w:rsidR="00000000" w:rsidDel="00000000" w:rsidP="00000000" w:rsidRDefault="00000000" w:rsidRPr="00000000" w14:paraId="00000081">
      <w:pPr>
        <w:pBdr>
          <w:bottom w:color="004d98" w:space="1" w:sz="16" w:val="single"/>
        </w:pBdr>
        <w:spacing w:after="280" w:before="0" w:lineRule="auto"/>
        <w:rPr/>
      </w:pPr>
      <w:r w:rsidDel="00000000" w:rsidR="00000000" w:rsidRPr="00000000">
        <w:rPr>
          <w:rtl w:val="0"/>
        </w:rPr>
      </w:r>
    </w:p>
    <w:p w:rsidR="00000000" w:rsidDel="00000000" w:rsidP="00000000" w:rsidRDefault="00000000" w:rsidRPr="00000000" w14:paraId="00000082">
      <w:pPr>
        <w:spacing w:after="180" w:before="0" w:line="320" w:lineRule="auto"/>
        <w:rPr/>
      </w:pPr>
      <w:r w:rsidDel="00000000" w:rsidR="00000000" w:rsidRPr="00000000">
        <w:rPr>
          <w:color w:val="111827"/>
          <w:sz w:val="22"/>
          <w:szCs w:val="22"/>
          <w:rtl w:val="0"/>
        </w:rPr>
        <w:t xml:space="preserve">Phase 1 scope covers the neobank launch campaign from now through mid-July 2026. Web3 distribution workstreams are explicitly deferred to Phase 2 and documented at the end of this section. Each line below is assigned to one party.</w:t>
      </w:r>
      <w:r w:rsidDel="00000000" w:rsidR="00000000" w:rsidRPr="00000000">
        <w:rPr>
          <w:rtl w:val="0"/>
        </w:rPr>
      </w:r>
    </w:p>
    <w:p w:rsidR="00000000" w:rsidDel="00000000" w:rsidP="00000000" w:rsidRDefault="00000000" w:rsidRPr="00000000" w14:paraId="00000083">
      <w:pPr>
        <w:spacing w:after="120" w:before="240" w:lineRule="auto"/>
        <w:rPr/>
      </w:pPr>
      <w:commentRangeStart w:id="4"/>
      <w:r w:rsidDel="00000000" w:rsidR="00000000" w:rsidRPr="00000000">
        <w:rPr>
          <w:b w:val="1"/>
          <w:bCs w:val="1"/>
          <w:color w:val="004d98"/>
          <w:sz w:val="24"/>
          <w:szCs w:val="24"/>
          <w:rtl w:val="0"/>
        </w:rPr>
        <w:t xml:space="preserve">Phase 1: Neobank Launch (Active Now)</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4">
      <w:pPr>
        <w:spacing w:after="12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4320"/>
        <w:gridCol w:w="3240"/>
        <w:tblGridChange w:id="0">
          <w:tblGrid>
            <w:gridCol w:w="2520"/>
            <w:gridCol w:w="4320"/>
            <w:gridCol w:w="3240"/>
          </w:tblGrid>
        </w:tblGridChange>
      </w:tblGrid>
      <w:tr>
        <w:trPr>
          <w:cantSplit w:val="0"/>
          <w:tblHeader w:val="1"/>
        </w:trPr>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85">
            <w:pPr>
              <w:spacing w:after="0" w:before="0"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86">
            <w:pPr>
              <w:spacing w:after="0" w:before="0" w:lineRule="auto"/>
              <w:rPr/>
            </w:pPr>
            <w:r w:rsidDel="00000000" w:rsidR="00000000" w:rsidRPr="00000000">
              <w:rPr>
                <w:b w:val="1"/>
                <w:bCs w:val="1"/>
                <w:color w:val="ffffff"/>
                <w:sz w:val="18"/>
                <w:szCs w:val="18"/>
                <w:rtl w:val="0"/>
              </w:rPr>
              <w:t xml:space="preserve">SURGENCE OWNS</w:t>
            </w:r>
            <w:r w:rsidDel="00000000" w:rsidR="00000000" w:rsidRPr="00000000">
              <w:rPr>
                <w:rtl w:val="0"/>
              </w:rPr>
            </w:r>
          </w:p>
        </w:tc>
        <w:tc>
          <w:tcPr>
            <w:tcBorders>
              <w:top w:color="004d98" w:space="0" w:sz="4" w:val="single"/>
              <w:left w:color="004d98" w:space="0" w:sz="4" w:val="single"/>
              <w:bottom w:color="004d98" w:space="0" w:sz="4" w:val="single"/>
              <w:right w:color="004d98" w:space="0" w:sz="4" w:val="single"/>
            </w:tcBorders>
            <w:shd w:fill="004d98" w:val="clear"/>
            <w:tcMar>
              <w:top w:w="140.0" w:type="dxa"/>
              <w:left w:w="180.0" w:type="dxa"/>
              <w:bottom w:w="140.0" w:type="dxa"/>
              <w:right w:w="180.0" w:type="dxa"/>
            </w:tcMar>
            <w:vAlign w:val="center"/>
          </w:tcPr>
          <w:p w:rsidR="00000000" w:rsidDel="00000000" w:rsidP="00000000" w:rsidRDefault="00000000" w:rsidRPr="00000000" w14:paraId="00000087">
            <w:pPr>
              <w:spacing w:after="0" w:before="0" w:lineRule="auto"/>
              <w:rPr/>
            </w:pPr>
            <w:r w:rsidDel="00000000" w:rsidR="00000000" w:rsidRPr="00000000">
              <w:rPr>
                <w:b w:val="1"/>
                <w:bCs w:val="1"/>
                <w:color w:val="ffffff"/>
                <w:sz w:val="18"/>
                <w:szCs w:val="18"/>
                <w:rtl w:val="0"/>
              </w:rPr>
              <w:t xml:space="preserve">FCB / PARTNERS OWN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88">
            <w:pPr>
              <w:spacing w:after="0" w:before="0" w:line="280" w:lineRule="auto"/>
              <w:rPr/>
            </w:pPr>
            <w:commentRangeStart w:id="5"/>
            <w:r w:rsidDel="00000000" w:rsidR="00000000" w:rsidRPr="00000000">
              <w:rPr>
                <w:b w:val="1"/>
                <w:bCs w:val="1"/>
                <w:color w:val="111827"/>
                <w:sz w:val="20"/>
                <w:szCs w:val="20"/>
                <w:rtl w:val="0"/>
              </w:rPr>
              <w:t xml:space="preserve">Web2 Infiltration (100%)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89">
            <w:pPr>
              <w:spacing w:after="0" w:before="0" w:line="280" w:lineRule="auto"/>
              <w:rPr/>
            </w:pPr>
            <w:r w:rsidDel="00000000" w:rsidR="00000000" w:rsidRPr="00000000">
              <w:rPr>
                <w:color w:val="111827"/>
                <w:sz w:val="20"/>
                <w:szCs w:val="20"/>
                <w:rtl w:val="0"/>
              </w:rPr>
              <w:t xml:space="preserve">Reddit sleeper agents in r/Barca (high IQ) and r/FCBarcelona (volume). Accounts pre-positioned weeks before May 24.</w:t>
            </w:r>
            <w:r w:rsidDel="00000000" w:rsidR="00000000" w:rsidRPr="00000000">
              <w:rPr>
                <w:rtl w:val="0"/>
              </w:rPr>
            </w:r>
          </w:p>
          <w:p w:rsidR="00000000" w:rsidDel="00000000" w:rsidP="00000000" w:rsidRDefault="00000000" w:rsidRPr="00000000" w14:paraId="0000008A">
            <w:pPr>
              <w:spacing w:after="0" w:before="80" w:line="280" w:lineRule="auto"/>
              <w:rPr/>
            </w:pPr>
            <w:r w:rsidDel="00000000" w:rsidR="00000000" w:rsidRPr="00000000">
              <w:rPr>
                <w:color w:val="111827"/>
                <w:sz w:val="20"/>
                <w:szCs w:val="20"/>
                <w:rtl w:val="0"/>
              </w:rPr>
              <w:t xml:space="preserve">Facebook group admin activation across 30 named regional supporter groups.</w:t>
            </w:r>
            <w:r w:rsidDel="00000000" w:rsidR="00000000" w:rsidRPr="00000000">
              <w:rPr>
                <w:rtl w:val="0"/>
              </w:rPr>
            </w:r>
          </w:p>
          <w:p w:rsidR="00000000" w:rsidDel="00000000" w:rsidP="00000000" w:rsidRDefault="00000000" w:rsidRPr="00000000" w14:paraId="0000008B">
            <w:pPr>
              <w:spacing w:after="0" w:before="80" w:line="280" w:lineRule="auto"/>
              <w:rPr/>
            </w:pPr>
            <w:r w:rsidDel="00000000" w:rsidR="00000000" w:rsidRPr="00000000">
              <w:rPr>
                <w:color w:val="111827"/>
                <w:sz w:val="20"/>
                <w:szCs w:val="20"/>
                <w:rtl w:val="0"/>
              </w:rPr>
              <w:t xml:space="preserve">WhatsApp network seeding: SEA, Middle East, Africa, LATAM. Starts immediately. Lead time is four weeks minimum.</w:t>
            </w:r>
            <w:r w:rsidDel="00000000" w:rsidR="00000000" w:rsidRPr="00000000">
              <w:rPr>
                <w:rtl w:val="0"/>
              </w:rPr>
            </w:r>
          </w:p>
          <w:p w:rsidR="00000000" w:rsidDel="00000000" w:rsidP="00000000" w:rsidRDefault="00000000" w:rsidRPr="00000000" w14:paraId="0000008C">
            <w:pPr>
              <w:spacing w:after="0" w:before="80" w:line="280" w:lineRule="auto"/>
              <w:rPr/>
            </w:pPr>
            <w:r w:rsidDel="00000000" w:rsidR="00000000" w:rsidRPr="00000000">
              <w:rPr>
                <w:color w:val="111827"/>
                <w:sz w:val="20"/>
                <w:szCs w:val="20"/>
                <w:rtl w:val="0"/>
              </w:rPr>
              <w:t xml:space="preserve">Football forums, podcast outreach, planted threads.</w:t>
            </w:r>
            <w:r w:rsidDel="00000000" w:rsidR="00000000" w:rsidRPr="00000000">
              <w:rPr>
                <w:rtl w:val="0"/>
              </w:rPr>
            </w:r>
          </w:p>
          <w:p w:rsidR="00000000" w:rsidDel="00000000" w:rsidP="00000000" w:rsidRDefault="00000000" w:rsidRPr="00000000" w14:paraId="0000008D">
            <w:pPr>
              <w:spacing w:after="0" w:before="80" w:line="280" w:lineRule="auto"/>
              <w:rPr/>
            </w:pPr>
            <w:r w:rsidDel="00000000" w:rsidR="00000000" w:rsidRPr="00000000">
              <w:rPr>
                <w:color w:val="111827"/>
                <w:sz w:val="20"/>
                <w:szCs w:val="20"/>
                <w:rtl w:val="0"/>
              </w:rPr>
              <w:t xml:space="preserve">Korea Web2-first activation via Surgence Korea network and Web2 partner agency. Fan and football audience, not crypto-native. Local partner confirmed within 30 days.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8E">
            <w:pPr>
              <w:spacing w:after="0" w:before="0" w:line="280" w:lineRule="auto"/>
              <w:rPr/>
            </w:pPr>
            <w:r w:rsidDel="00000000" w:rsidR="00000000" w:rsidRPr="00000000">
              <w:rPr>
                <w:color w:val="111827"/>
                <w:sz w:val="20"/>
                <w:szCs w:val="20"/>
                <w:rtl w:val="0"/>
              </w:rPr>
              <w:t xml:space="preserve">Carlos: PR and player access.</w:t>
            </w:r>
            <w:r w:rsidDel="00000000" w:rsidR="00000000" w:rsidRPr="00000000">
              <w:rPr>
                <w:rtl w:val="0"/>
              </w:rPr>
            </w:r>
          </w:p>
          <w:p w:rsidR="00000000" w:rsidDel="00000000" w:rsidP="00000000" w:rsidRDefault="00000000" w:rsidRPr="00000000" w14:paraId="0000008F">
            <w:pPr>
              <w:spacing w:after="0" w:before="80" w:line="280" w:lineRule="auto"/>
              <w:rPr/>
            </w:pPr>
            <w:r w:rsidDel="00000000" w:rsidR="00000000" w:rsidRPr="00000000">
              <w:rPr>
                <w:color w:val="111827"/>
                <w:sz w:val="20"/>
                <w:szCs w:val="20"/>
                <w:rtl w:val="0"/>
              </w:rPr>
              <w:t xml:space="preserve">FCB official channels.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0">
            <w:pPr>
              <w:spacing w:after="0" w:before="0" w:line="280" w:lineRule="auto"/>
              <w:rPr/>
            </w:pPr>
            <w:commentRangeEnd w:id="5"/>
            <w:r w:rsidDel="00000000" w:rsidR="00000000" w:rsidRPr="00000000">
              <w:commentReference w:id="5"/>
            </w:r>
            <w:r w:rsidDel="00000000" w:rsidR="00000000" w:rsidRPr="00000000">
              <w:rPr>
                <w:b w:val="1"/>
                <w:bCs w:val="1"/>
                <w:color w:val="111827"/>
                <w:sz w:val="20"/>
                <w:szCs w:val="20"/>
                <w:rtl w:val="0"/>
              </w:rPr>
              <w:t xml:space="preserve">Viral Product Mechanic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1">
            <w:pPr>
              <w:spacing w:after="0" w:before="0" w:line="280" w:lineRule="auto"/>
              <w:rPr/>
            </w:pPr>
            <w:r w:rsidDel="00000000" w:rsidR="00000000" w:rsidRPr="00000000">
              <w:rPr>
                <w:b w:val="1"/>
                <w:bCs w:val="1"/>
                <w:color w:val="111827"/>
                <w:sz w:val="20"/>
                <w:szCs w:val="20"/>
                <w:rtl w:val="0"/>
              </w:rPr>
              <w:t xml:space="preserve">Loyalty Dividend Pre-Registration: </w:t>
            </w:r>
            <w:r w:rsidDel="00000000" w:rsidR="00000000" w:rsidRPr="00000000">
              <w:rPr>
                <w:rtl w:val="0"/>
              </w:rPr>
            </w:r>
          </w:p>
          <w:p w:rsidR="00000000" w:rsidDel="00000000" w:rsidP="00000000" w:rsidRDefault="00000000" w:rsidRPr="00000000" w14:paraId="00000092">
            <w:pPr>
              <w:spacing w:after="0" w:before="80" w:line="280" w:lineRule="auto"/>
              <w:rPr/>
            </w:pPr>
            <w:r w:rsidDel="00000000" w:rsidR="00000000" w:rsidRPr="00000000">
              <w:rPr>
                <w:color w:val="111827"/>
                <w:sz w:val="20"/>
                <w:szCs w:val="20"/>
                <w:rtl w:val="0"/>
              </w:rPr>
              <w:t xml:space="preserve">Personalised card showing how much the FCB card would have paid the fan back across their history as a supporter. Shareable format. Referral queue mechanic. Runs before and through May 24 launch.</w:t>
            </w:r>
            <w:r w:rsidDel="00000000" w:rsidR="00000000" w:rsidRPr="00000000">
              <w:rPr>
                <w:rtl w:val="0"/>
              </w:rPr>
            </w:r>
          </w:p>
          <w:p w:rsidR="00000000" w:rsidDel="00000000" w:rsidP="00000000" w:rsidRDefault="00000000" w:rsidRPr="00000000" w14:paraId="00000093">
            <w:pPr>
              <w:spacing w:after="0" w:before="80" w:line="280" w:lineRule="auto"/>
              <w:rPr/>
            </w:pPr>
            <w:r w:rsidDel="00000000" w:rsidR="00000000" w:rsidRPr="00000000">
              <w:rPr>
                <w:color w:val="111827"/>
                <w:sz w:val="20"/>
                <w:szCs w:val="20"/>
                <w:rtl w:val="0"/>
              </w:rPr>
              <w:t xml:space="preserve">Three execution tiers based on CRM data access confirmed within 30 days: full transaction history, tier-estimated figures, or self-reported quiz. Launch date does not move for data availability.</w:t>
            </w:r>
            <w:r w:rsidDel="00000000" w:rsidR="00000000" w:rsidRPr="00000000">
              <w:rPr>
                <w:rtl w:val="0"/>
              </w:rPr>
            </w:r>
          </w:p>
          <w:p w:rsidR="00000000" w:rsidDel="00000000" w:rsidP="00000000" w:rsidRDefault="00000000" w:rsidRPr="00000000" w14:paraId="00000094">
            <w:pPr>
              <w:spacing w:after="0" w:before="80" w:line="280" w:lineRule="auto"/>
              <w:rPr/>
            </w:pPr>
            <w:r w:rsidDel="00000000" w:rsidR="00000000" w:rsidRPr="00000000">
              <w:rPr>
                <w:color w:val="111827"/>
                <w:sz w:val="20"/>
                <w:szCs w:val="20"/>
                <w:rtl w:val="0"/>
              </w:rPr>
              <w:t xml:space="preserve">This is the campaign's primary organic distribution engine. Same mechanic architecture as the ORBT DeFi Score (70K shares) and ETH Gas Report (590K users).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5">
            <w:pPr>
              <w:spacing w:after="0" w:before="0" w:line="280" w:lineRule="auto"/>
              <w:rPr/>
            </w:pPr>
            <w:r w:rsidDel="00000000" w:rsidR="00000000" w:rsidRPr="00000000">
              <w:rPr>
                <w:color w:val="111827"/>
                <w:sz w:val="20"/>
                <w:szCs w:val="20"/>
                <w:rtl w:val="0"/>
              </w:rPr>
              <w:t xml:space="preserve">LFG: dev integration for CRM linkage.</w:t>
            </w:r>
            <w:r w:rsidDel="00000000" w:rsidR="00000000" w:rsidRPr="00000000">
              <w:rPr>
                <w:rtl w:val="0"/>
              </w:rPr>
            </w:r>
          </w:p>
          <w:p w:rsidR="00000000" w:rsidDel="00000000" w:rsidP="00000000" w:rsidRDefault="00000000" w:rsidRPr="00000000" w14:paraId="00000096">
            <w:pPr>
              <w:spacing w:after="0" w:before="80" w:line="280" w:lineRule="auto"/>
              <w:rPr/>
            </w:pPr>
            <w:r w:rsidDel="00000000" w:rsidR="00000000" w:rsidRPr="00000000">
              <w:rPr>
                <w:color w:val="111827"/>
                <w:sz w:val="20"/>
                <w:szCs w:val="20"/>
                <w:rtl w:val="0"/>
              </w:rPr>
              <w:t xml:space="preserve">FCB: CRM data access.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7">
            <w:pPr>
              <w:spacing w:after="0" w:before="0" w:line="280" w:lineRule="auto"/>
              <w:rPr/>
            </w:pPr>
            <w:r w:rsidDel="00000000" w:rsidR="00000000" w:rsidRPr="00000000">
              <w:rPr>
                <w:b w:val="1"/>
                <w:bCs w:val="1"/>
                <w:color w:val="111827"/>
                <w:sz w:val="20"/>
                <w:szCs w:val="20"/>
                <w:rtl w:val="0"/>
              </w:rPr>
              <w:t xml:space="preserve">Community Advisory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8">
            <w:pPr>
              <w:spacing w:after="0" w:before="0" w:line="280" w:lineRule="auto"/>
              <w:rPr/>
            </w:pPr>
            <w:r w:rsidDel="00000000" w:rsidR="00000000" w:rsidRPr="00000000">
              <w:rPr>
                <w:color w:val="111827"/>
                <w:sz w:val="20"/>
                <w:szCs w:val="20"/>
                <w:rtl w:val="0"/>
              </w:rPr>
              <w:t xml:space="preserve">Communication guidelines and moderation frameworks for FCB's internal team.</w:t>
            </w:r>
            <w:r w:rsidDel="00000000" w:rsidR="00000000" w:rsidRPr="00000000">
              <w:rPr>
                <w:rtl w:val="0"/>
              </w:rPr>
            </w:r>
          </w:p>
          <w:p w:rsidR="00000000" w:rsidDel="00000000" w:rsidP="00000000" w:rsidRDefault="00000000" w:rsidRPr="00000000" w14:paraId="00000099">
            <w:pPr>
              <w:spacing w:after="0" w:before="80" w:line="280" w:lineRule="auto"/>
              <w:rPr/>
            </w:pPr>
            <w:r w:rsidDel="00000000" w:rsidR="00000000" w:rsidRPr="00000000">
              <w:rPr>
                <w:color w:val="111827"/>
                <w:sz w:val="20"/>
                <w:szCs w:val="20"/>
                <w:rtl w:val="0"/>
              </w:rPr>
              <w:t xml:space="preserve">Telegram channel build for new @FCBarcelona Web3 channel. Channel sits dormant until Phase 2 activation.</w:t>
            </w:r>
            <w:r w:rsidDel="00000000" w:rsidR="00000000" w:rsidRPr="00000000">
              <w:rPr>
                <w:rtl w:val="0"/>
              </w:rPr>
            </w:r>
          </w:p>
          <w:p w:rsidR="00000000" w:rsidDel="00000000" w:rsidP="00000000" w:rsidRDefault="00000000" w:rsidRPr="00000000" w14:paraId="0000009A">
            <w:pPr>
              <w:spacing w:after="0" w:before="80" w:line="280" w:lineRule="auto"/>
              <w:rPr/>
            </w:pPr>
            <w:r w:rsidDel="00000000" w:rsidR="00000000" w:rsidRPr="00000000">
              <w:rPr>
                <w:color w:val="111827"/>
                <w:sz w:val="20"/>
                <w:szCs w:val="20"/>
                <w:rtl w:val="0"/>
              </w:rPr>
              <w:t xml:space="preserve">Group chat alignment with FCB's existing community managers.</w:t>
            </w:r>
            <w:r w:rsidDel="00000000" w:rsidR="00000000" w:rsidRPr="00000000">
              <w:rPr>
                <w:rtl w:val="0"/>
              </w:rPr>
            </w:r>
          </w:p>
          <w:p w:rsidR="00000000" w:rsidDel="00000000" w:rsidP="00000000" w:rsidRDefault="00000000" w:rsidRPr="00000000" w14:paraId="0000009B">
            <w:pPr>
              <w:spacing w:after="0" w:before="80" w:line="280" w:lineRule="auto"/>
              <w:rPr/>
            </w:pPr>
            <w:r w:rsidDel="00000000" w:rsidR="00000000" w:rsidRPr="00000000">
              <w:rPr>
                <w:color w:val="111827"/>
                <w:sz w:val="20"/>
                <w:szCs w:val="20"/>
                <w:rtl w:val="0"/>
              </w:rPr>
              <w:t xml:space="preserve">FUD mitigation briefings and real-time response guidance.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C">
            <w:pPr>
              <w:spacing w:after="0" w:before="0" w:line="280" w:lineRule="auto"/>
              <w:rPr/>
            </w:pPr>
            <w:r w:rsidDel="00000000" w:rsidR="00000000" w:rsidRPr="00000000">
              <w:rPr>
                <w:color w:val="111827"/>
                <w:sz w:val="20"/>
                <w:szCs w:val="20"/>
                <w:rtl w:val="0"/>
              </w:rPr>
              <w:t xml:space="preserve">FCB internal team: day-to-day community ops.</w:t>
            </w:r>
            <w:r w:rsidDel="00000000" w:rsidR="00000000" w:rsidRPr="00000000">
              <w:rPr>
                <w:rtl w:val="0"/>
              </w:rPr>
            </w:r>
          </w:p>
          <w:p w:rsidR="00000000" w:rsidDel="00000000" w:rsidP="00000000" w:rsidRDefault="00000000" w:rsidRPr="00000000" w14:paraId="0000009D">
            <w:pPr>
              <w:spacing w:after="0" w:before="80" w:line="280" w:lineRule="auto"/>
              <w:rPr/>
            </w:pPr>
            <w:r w:rsidDel="00000000" w:rsidR="00000000" w:rsidRPr="00000000">
              <w:rPr>
                <w:color w:val="111827"/>
                <w:sz w:val="20"/>
                <w:szCs w:val="20"/>
                <w:rtl w:val="0"/>
              </w:rPr>
              <w:t xml:space="preserve">FCB: WhatsApp broadcast (50M members).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E">
            <w:pPr>
              <w:spacing w:after="0" w:before="0" w:line="280" w:lineRule="auto"/>
              <w:rPr/>
            </w:pPr>
            <w:r w:rsidDel="00000000" w:rsidR="00000000" w:rsidRPr="00000000">
              <w:rPr>
                <w:b w:val="1"/>
                <w:bCs w:val="1"/>
                <w:color w:val="111827"/>
                <w:sz w:val="20"/>
                <w:szCs w:val="20"/>
                <w:rtl w:val="0"/>
              </w:rPr>
              <w:t xml:space="preserve">Content Governance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9F">
            <w:pPr>
              <w:spacing w:after="0" w:before="0" w:line="280" w:lineRule="auto"/>
              <w:rPr/>
            </w:pPr>
            <w:r w:rsidDel="00000000" w:rsidR="00000000" w:rsidRPr="00000000">
              <w:rPr>
                <w:color w:val="111827"/>
                <w:sz w:val="20"/>
                <w:szCs w:val="20"/>
                <w:rtl w:val="0"/>
              </w:rPr>
              <w:t xml:space="preserve">Refine FCB's existing content calendar draft.</w:t>
            </w:r>
            <w:r w:rsidDel="00000000" w:rsidR="00000000" w:rsidRPr="00000000">
              <w:rPr>
                <w:rtl w:val="0"/>
              </w:rPr>
            </w:r>
          </w:p>
          <w:p w:rsidR="00000000" w:rsidDel="00000000" w:rsidP="00000000" w:rsidRDefault="00000000" w:rsidRPr="00000000" w14:paraId="000000A0">
            <w:pPr>
              <w:spacing w:after="0" w:before="80" w:line="280" w:lineRule="auto"/>
              <w:rPr/>
            </w:pPr>
            <w:r w:rsidDel="00000000" w:rsidR="00000000" w:rsidRPr="00000000">
              <w:rPr>
                <w:color w:val="111827"/>
                <w:sz w:val="20"/>
                <w:szCs w:val="20"/>
                <w:rtl w:val="0"/>
              </w:rPr>
              <w:t xml:space="preserve">Official X review before every post goes live.</w:t>
            </w:r>
            <w:r w:rsidDel="00000000" w:rsidR="00000000" w:rsidRPr="00000000">
              <w:rPr>
                <w:rtl w:val="0"/>
              </w:rPr>
            </w:r>
          </w:p>
          <w:p w:rsidR="00000000" w:rsidDel="00000000" w:rsidP="00000000" w:rsidRDefault="00000000" w:rsidRPr="00000000" w14:paraId="000000A1">
            <w:pPr>
              <w:spacing w:after="0" w:before="80" w:line="280" w:lineRule="auto"/>
              <w:rPr/>
            </w:pPr>
            <w:r w:rsidDel="00000000" w:rsidR="00000000" w:rsidRPr="00000000">
              <w:rPr>
                <w:color w:val="111827"/>
                <w:sz w:val="20"/>
                <w:szCs w:val="20"/>
                <w:rtl w:val="0"/>
              </w:rPr>
              <w:t xml:space="preserve">Instagram and Facebook briefs for FCB's social team.</w:t>
            </w:r>
            <w:r w:rsidDel="00000000" w:rsidR="00000000" w:rsidRPr="00000000">
              <w:rPr>
                <w:rtl w:val="0"/>
              </w:rPr>
            </w:r>
          </w:p>
          <w:p w:rsidR="00000000" w:rsidDel="00000000" w:rsidP="00000000" w:rsidRDefault="00000000" w:rsidRPr="00000000" w14:paraId="000000A2">
            <w:pPr>
              <w:spacing w:after="0" w:before="80" w:line="280" w:lineRule="auto"/>
              <w:rPr/>
            </w:pPr>
            <w:r w:rsidDel="00000000" w:rsidR="00000000" w:rsidRPr="00000000">
              <w:rPr>
                <w:color w:val="111827"/>
                <w:sz w:val="20"/>
                <w:szCs w:val="20"/>
                <w:rtl w:val="0"/>
              </w:rPr>
              <w:t xml:space="preserve">Talking points and approved language for all spokespeople.</w:t>
            </w:r>
            <w:r w:rsidDel="00000000" w:rsidR="00000000" w:rsidRPr="00000000">
              <w:rPr>
                <w:rtl w:val="0"/>
              </w:rPr>
            </w:r>
          </w:p>
          <w:p w:rsidR="00000000" w:rsidDel="00000000" w:rsidP="00000000" w:rsidRDefault="00000000" w:rsidRPr="00000000" w14:paraId="000000A3">
            <w:pPr>
              <w:spacing w:after="0" w:before="80" w:line="280" w:lineRule="auto"/>
              <w:rPr/>
            </w:pPr>
            <w:r w:rsidDel="00000000" w:rsidR="00000000" w:rsidRPr="00000000">
              <w:rPr>
                <w:color w:val="111827"/>
                <w:sz w:val="20"/>
                <w:szCs w:val="20"/>
                <w:rtl w:val="0"/>
              </w:rPr>
              <w:t xml:space="preserve">Zero token language from any FCB account in Phase 1. All token messaging activates exclusively at Phase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A4">
            <w:pPr>
              <w:spacing w:after="0" w:before="0" w:line="280" w:lineRule="auto"/>
              <w:rPr/>
            </w:pPr>
            <w:r w:rsidDel="00000000" w:rsidR="00000000" w:rsidRPr="00000000">
              <w:rPr>
                <w:color w:val="111827"/>
                <w:sz w:val="20"/>
                <w:szCs w:val="20"/>
                <w:rtl w:val="0"/>
              </w:rPr>
              <w:t xml:space="preserve">FCB social team: owns and executes content.</w:t>
            </w:r>
            <w:r w:rsidDel="00000000" w:rsidR="00000000" w:rsidRPr="00000000">
              <w:rPr>
                <w:rtl w:val="0"/>
              </w:rPr>
            </w:r>
          </w:p>
          <w:p w:rsidR="00000000" w:rsidDel="00000000" w:rsidP="00000000" w:rsidRDefault="00000000" w:rsidRPr="00000000" w14:paraId="000000A5">
            <w:pPr>
              <w:spacing w:after="0" w:before="80" w:line="280" w:lineRule="auto"/>
              <w:rPr/>
            </w:pPr>
            <w:r w:rsidDel="00000000" w:rsidR="00000000" w:rsidRPr="00000000">
              <w:rPr>
                <w:color w:val="111827"/>
                <w:sz w:val="20"/>
                <w:szCs w:val="20"/>
                <w:rtl w:val="0"/>
              </w:rPr>
              <w:t xml:space="preserve">Leo + FCB team: all creative execution.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A6">
            <w:pPr>
              <w:spacing w:after="0" w:before="0" w:line="280" w:lineRule="auto"/>
              <w:rPr/>
            </w:pPr>
            <w:r w:rsidDel="00000000" w:rsidR="00000000" w:rsidRPr="00000000">
              <w:rPr>
                <w:b w:val="1"/>
                <w:bCs w:val="1"/>
                <w:color w:val="111827"/>
                <w:sz w:val="20"/>
                <w:szCs w:val="20"/>
                <w:rtl w:val="0"/>
              </w:rPr>
              <w:t xml:space="preserve">Strategy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A7">
            <w:pPr>
              <w:spacing w:after="0" w:before="0" w:line="280" w:lineRule="auto"/>
              <w:rPr/>
            </w:pPr>
            <w:r w:rsidDel="00000000" w:rsidR="00000000" w:rsidRPr="00000000">
              <w:rPr>
                <w:color w:val="111827"/>
                <w:sz w:val="20"/>
                <w:szCs w:val="20"/>
                <w:rtl w:val="0"/>
              </w:rPr>
              <w:t xml:space="preserve">Master GTM document: single source of truth for neobank launch campaign, updated weekly.</w:t>
            </w:r>
            <w:r w:rsidDel="00000000" w:rsidR="00000000" w:rsidRPr="00000000">
              <w:rPr>
                <w:rtl w:val="0"/>
              </w:rPr>
            </w:r>
          </w:p>
          <w:p w:rsidR="00000000" w:rsidDel="00000000" w:rsidP="00000000" w:rsidRDefault="00000000" w:rsidRPr="00000000" w14:paraId="000000A8">
            <w:pPr>
              <w:spacing w:after="0" w:before="80" w:line="280" w:lineRule="auto"/>
              <w:rPr/>
            </w:pPr>
            <w:r w:rsidDel="00000000" w:rsidR="00000000" w:rsidRPr="00000000">
              <w:rPr>
                <w:color w:val="111827"/>
                <w:sz w:val="20"/>
                <w:szCs w:val="20"/>
                <w:rtl w:val="0"/>
              </w:rPr>
              <w:t xml:space="preserve">Campaign sequencing and phase gate conditions through World Cup window.</w:t>
            </w:r>
            <w:r w:rsidDel="00000000" w:rsidR="00000000" w:rsidRPr="00000000">
              <w:rPr>
                <w:rtl w:val="0"/>
              </w:rPr>
            </w:r>
          </w:p>
          <w:p w:rsidR="00000000" w:rsidDel="00000000" w:rsidP="00000000" w:rsidRDefault="00000000" w:rsidRPr="00000000" w14:paraId="000000A9">
            <w:pPr>
              <w:spacing w:after="0" w:before="80" w:line="280" w:lineRule="auto"/>
              <w:rPr/>
            </w:pPr>
            <w:r w:rsidDel="00000000" w:rsidR="00000000" w:rsidRPr="00000000">
              <w:rPr>
                <w:color w:val="111827"/>
                <w:sz w:val="20"/>
                <w:szCs w:val="20"/>
                <w:rtl w:val="0"/>
              </w:rPr>
              <w:t xml:space="preserve">Messaging framework: Revolut-competitive positioning, FCB brand trust, unbanked fan audience.</w:t>
            </w:r>
            <w:r w:rsidDel="00000000" w:rsidR="00000000" w:rsidRPr="00000000">
              <w:rPr>
                <w:rtl w:val="0"/>
              </w:rPr>
            </w:r>
          </w:p>
          <w:p w:rsidR="00000000" w:rsidDel="00000000" w:rsidP="00000000" w:rsidRDefault="00000000" w:rsidRPr="00000000" w14:paraId="000000AA">
            <w:pPr>
              <w:spacing w:after="0" w:before="80" w:line="280" w:lineRule="auto"/>
              <w:rPr/>
            </w:pPr>
            <w:r w:rsidDel="00000000" w:rsidR="00000000" w:rsidRPr="00000000">
              <w:rPr>
                <w:color w:val="111827"/>
                <w:sz w:val="20"/>
                <w:szCs w:val="20"/>
                <w:rtl w:val="0"/>
              </w:rPr>
              <w:t xml:space="preserve">Weekly alignment sessions with Andrew and Maurits.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AB">
            <w:pPr>
              <w:spacing w:after="0" w:before="0" w:line="280" w:lineRule="auto"/>
              <w:rPr/>
            </w:pPr>
            <w:r w:rsidDel="00000000" w:rsidR="00000000" w:rsidRPr="00000000">
              <w:rPr>
                <w:color w:val="111827"/>
                <w:sz w:val="20"/>
                <w:szCs w:val="20"/>
                <w:rtl w:val="0"/>
              </w:rPr>
              <w:t xml:space="preserve">Andrew / Maurits: commercial and TGE structure.</w:t>
            </w:r>
            <w:r w:rsidDel="00000000" w:rsidR="00000000" w:rsidRPr="00000000">
              <w:rPr>
                <w:rtl w:val="0"/>
              </w:rPr>
            </w:r>
          </w:p>
          <w:p w:rsidR="00000000" w:rsidDel="00000000" w:rsidP="00000000" w:rsidRDefault="00000000" w:rsidRPr="00000000" w14:paraId="000000AC">
            <w:pPr>
              <w:spacing w:after="0" w:before="80" w:line="280" w:lineRule="auto"/>
              <w:rPr/>
            </w:pPr>
            <w:r w:rsidDel="00000000" w:rsidR="00000000" w:rsidRPr="00000000">
              <w:rPr>
                <w:color w:val="111827"/>
                <w:sz w:val="20"/>
                <w:szCs w:val="20"/>
                <w:rtl w:val="0"/>
              </w:rPr>
              <w:t xml:space="preserve">LFG: all development.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AD">
            <w:pPr>
              <w:spacing w:after="0" w:before="0" w:line="280" w:lineRule="auto"/>
              <w:rPr/>
            </w:pPr>
            <w:r w:rsidDel="00000000" w:rsidR="00000000" w:rsidRPr="00000000">
              <w:rPr>
                <w:b w:val="1"/>
                <w:bCs w:val="1"/>
                <w:color w:val="111827"/>
                <w:sz w:val="20"/>
                <w:szCs w:val="20"/>
                <w:rtl w:val="0"/>
              </w:rPr>
              <w:t xml:space="preserve">DAT / Institutional (Free)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AE">
            <w:pPr>
              <w:spacing w:after="0" w:before="0" w:line="280" w:lineRule="auto"/>
              <w:rPr/>
            </w:pPr>
            <w:r w:rsidDel="00000000" w:rsidR="00000000" w:rsidRPr="00000000">
              <w:rPr>
                <w:color w:val="111827"/>
                <w:sz w:val="20"/>
                <w:szCs w:val="20"/>
                <w:rtl w:val="0"/>
              </w:rPr>
              <w:t xml:space="preserve">Introductions to VCs, liquidity providers, and institutional contacts from Surgence network where relevant.</w:t>
            </w:r>
            <w:r w:rsidDel="00000000" w:rsidR="00000000" w:rsidRPr="00000000">
              <w:rPr>
                <w:rtl w:val="0"/>
              </w:rPr>
            </w:r>
          </w:p>
          <w:p w:rsidR="00000000" w:rsidDel="00000000" w:rsidP="00000000" w:rsidRDefault="00000000" w:rsidRPr="00000000" w14:paraId="000000AF">
            <w:pPr>
              <w:spacing w:after="0" w:before="80" w:line="280" w:lineRule="auto"/>
              <w:rPr/>
            </w:pPr>
            <w:r w:rsidDel="00000000" w:rsidR="00000000" w:rsidRPr="00000000">
              <w:rPr>
                <w:color w:val="111827"/>
                <w:sz w:val="20"/>
                <w:szCs w:val="20"/>
                <w:rtl w:val="0"/>
              </w:rPr>
              <w:t xml:space="preserve">Not a managed workstream. Value-add from network, activated when it makes sense.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B0">
            <w:pPr>
              <w:spacing w:after="0" w:before="0" w:line="280" w:lineRule="auto"/>
              <w:rPr/>
            </w:pPr>
            <w:r w:rsidDel="00000000" w:rsidR="00000000" w:rsidRPr="00000000">
              <w:rPr>
                <w:color w:val="111827"/>
                <w:sz w:val="20"/>
                <w:szCs w:val="20"/>
                <w:rtl w:val="0"/>
              </w:rPr>
              <w:t xml:space="preserve">Open World: owns all regulatory, exchange, market making, institutional IR.</w:t>
            </w:r>
            <w:r w:rsidDel="00000000" w:rsidR="00000000" w:rsidRPr="00000000">
              <w:rPr>
                <w:rtl w:val="0"/>
              </w:rPr>
            </w:r>
          </w:p>
        </w:tc>
      </w:tr>
    </w:tbl>
    <w:p w:rsidR="00000000" w:rsidDel="00000000" w:rsidP="00000000" w:rsidRDefault="00000000" w:rsidRPr="00000000" w14:paraId="000000B1">
      <w:pPr>
        <w:spacing w:after="280" w:before="0" w:lineRule="auto"/>
        <w:rPr/>
      </w:pPr>
      <w:r w:rsidDel="00000000" w:rsidR="00000000" w:rsidRPr="00000000">
        <w:rPr>
          <w:rtl w:val="0"/>
        </w:rPr>
      </w:r>
    </w:p>
    <w:p w:rsidR="00000000" w:rsidDel="00000000" w:rsidP="00000000" w:rsidRDefault="00000000" w:rsidRPr="00000000" w14:paraId="000000B2">
      <w:pPr>
        <w:spacing w:after="120" w:before="240" w:lineRule="auto"/>
        <w:rPr/>
      </w:pPr>
      <w:r w:rsidDel="00000000" w:rsidR="00000000" w:rsidRPr="00000000">
        <w:rPr>
          <w:b w:val="1"/>
          <w:bCs w:val="1"/>
          <w:color w:val="004d98"/>
          <w:sz w:val="24"/>
          <w:szCs w:val="24"/>
          <w:rtl w:val="0"/>
        </w:rPr>
        <w:t xml:space="preserve">Deferred to Phase 2 TGE Re-Engagement</w:t>
      </w:r>
      <w:r w:rsidDel="00000000" w:rsidR="00000000" w:rsidRPr="00000000">
        <w:rPr>
          <w:rtl w:val="0"/>
        </w:rPr>
      </w:r>
    </w:p>
    <w:p w:rsidR="00000000" w:rsidDel="00000000" w:rsidP="00000000" w:rsidRDefault="00000000" w:rsidRPr="00000000" w14:paraId="000000B3">
      <w:pPr>
        <w:spacing w:after="120" w:before="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ca3af" w:space="0" w:sz="4" w:val="single"/>
              <w:left w:color="9ca3af" w:space="0" w:sz="4" w:val="single"/>
              <w:bottom w:color="9ca3af" w:space="0" w:sz="4" w:val="single"/>
              <w:right w:color="9ca3af" w:space="0" w:sz="4" w:val="single"/>
            </w:tcBorders>
            <w:shd w:fill="f8fafc" w:val="clear"/>
            <w:tcMar>
              <w:top w:w="200.0" w:type="dxa"/>
              <w:left w:w="280.0" w:type="dxa"/>
              <w:bottom w:w="200.0" w:type="dxa"/>
              <w:right w:w="280.0" w:type="dxa"/>
            </w:tcMar>
          </w:tcPr>
          <w:p w:rsidR="00000000" w:rsidDel="00000000" w:rsidP="00000000" w:rsidRDefault="00000000" w:rsidRPr="00000000" w14:paraId="000000B4">
            <w:pPr>
              <w:spacing w:after="120" w:before="0" w:lineRule="auto"/>
              <w:rPr/>
            </w:pPr>
            <w:r w:rsidDel="00000000" w:rsidR="00000000" w:rsidRPr="00000000">
              <w:rPr>
                <w:b w:val="1"/>
                <w:bCs w:val="1"/>
                <w:color w:val="6b7280"/>
                <w:sz w:val="16"/>
                <w:szCs w:val="16"/>
                <w:rtl w:val="0"/>
              </w:rPr>
              <w:t xml:space="preserve">OUT OF SCOPE FOR PHASE 1</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All token-related messaging, rumor seeding, and forward references. Zero token signal of any kind in Phase 1 across any channel.</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KOL Tier 2 amplification and Tier 1 TGE-day wave.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CT FOMO positioning and locked-out narrative for secondary-market intent building.</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Presale support, holder communications, and sentiment monitoring.</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Regional crypto-native channels: CIS, China, LATAM crypto channels are entirely off in Phase 1. Activated in Phase 2.</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360" w:right="0" w:hanging="24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On-chain analytics dashboard and Dune deployment.</w:t>
            </w:r>
            <w:r w:rsidDel="00000000" w:rsidR="00000000" w:rsidRPr="00000000">
              <w:rPr>
                <w:rtl w:val="0"/>
              </w:rPr>
            </w:r>
          </w:p>
        </w:tc>
      </w:tr>
    </w:tbl>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after="80" w:before="0" w:lineRule="auto"/>
        <w:rPr/>
      </w:pPr>
      <w:r w:rsidDel="00000000" w:rsidR="00000000" w:rsidRPr="00000000">
        <w:rPr>
          <w:b w:val="1"/>
          <w:bCs w:val="1"/>
          <w:color w:val="004d98"/>
          <w:sz w:val="18"/>
          <w:szCs w:val="18"/>
          <w:rtl w:val="0"/>
        </w:rPr>
        <w:t xml:space="preserve">SECTION 06</w:t>
      </w:r>
      <w:r w:rsidDel="00000000" w:rsidR="00000000" w:rsidRPr="00000000">
        <w:rPr>
          <w:rtl w:val="0"/>
        </w:rPr>
      </w:r>
    </w:p>
    <w:p w:rsidR="00000000" w:rsidDel="00000000" w:rsidP="00000000" w:rsidRDefault="00000000" w:rsidRPr="00000000" w14:paraId="000000BD">
      <w:pPr>
        <w:spacing w:after="120" w:before="80" w:lineRule="auto"/>
        <w:rPr/>
      </w:pPr>
      <w:r w:rsidDel="00000000" w:rsidR="00000000" w:rsidRPr="00000000">
        <w:rPr>
          <w:b w:val="1"/>
          <w:bCs w:val="1"/>
          <w:color w:val="111827"/>
          <w:sz w:val="48"/>
          <w:szCs w:val="48"/>
          <w:rtl w:val="0"/>
        </w:rPr>
        <w:t xml:space="preserve">Player Access (Schedule B)</w:t>
      </w:r>
      <w:r w:rsidDel="00000000" w:rsidR="00000000" w:rsidRPr="00000000">
        <w:rPr>
          <w:rtl w:val="0"/>
        </w:rPr>
      </w:r>
    </w:p>
    <w:p w:rsidR="00000000" w:rsidDel="00000000" w:rsidP="00000000" w:rsidRDefault="00000000" w:rsidRPr="00000000" w14:paraId="000000BE">
      <w:pPr>
        <w:pBdr>
          <w:bottom w:color="b89000" w:space="1" w:sz="16" w:val="single"/>
        </w:pBdr>
        <w:spacing w:after="280" w:before="0" w:lineRule="auto"/>
        <w:rPr/>
      </w:pPr>
      <w:r w:rsidDel="00000000" w:rsidR="00000000" w:rsidRPr="00000000">
        <w:rPr>
          <w:rtl w:val="0"/>
        </w:rPr>
      </w:r>
    </w:p>
    <w:p w:rsidR="00000000" w:rsidDel="00000000" w:rsidP="00000000" w:rsidRDefault="00000000" w:rsidRPr="00000000" w14:paraId="000000BF">
      <w:pPr>
        <w:spacing w:after="180" w:before="0" w:line="320" w:lineRule="auto"/>
        <w:rPr/>
      </w:pPr>
      <w:r w:rsidDel="00000000" w:rsidR="00000000" w:rsidRPr="00000000">
        <w:rPr>
          <w:color w:val="111827"/>
          <w:sz w:val="22"/>
          <w:szCs w:val="22"/>
          <w:rtl w:val="0"/>
        </w:rPr>
        <w:t xml:space="preserve">New addition. LFG.cat has closed player endorsement relationships covering Messi, Lamine Yamal, Neymar, Ronaldinho, Alexia Putellas, Marcel Ruiz, and others. During the World Cup, every brand is seeking footballer association. This programme enables Surgence to broker deals from its Web3 client network against that roster.</w:t>
      </w:r>
      <w:r w:rsidDel="00000000" w:rsidR="00000000" w:rsidRPr="00000000">
        <w:rPr>
          <w:rtl w:val="0"/>
        </w:rPr>
      </w:r>
    </w:p>
    <w:p w:rsidR="00000000" w:rsidDel="00000000" w:rsidP="00000000" w:rsidRDefault="00000000" w:rsidRPr="00000000" w14:paraId="000000C0">
      <w:pPr>
        <w:spacing w:after="180" w:before="0" w:line="320" w:lineRule="auto"/>
        <w:rPr/>
      </w:pPr>
      <w:r w:rsidDel="00000000" w:rsidR="00000000" w:rsidRPr="00000000">
        <w:rPr>
          <w:color w:val="111827"/>
          <w:sz w:val="22"/>
          <w:szCs w:val="22"/>
          <w:rtl w:val="0"/>
        </w:rPr>
        <w:t xml:space="preserve">Player Access runs in parallel to the monthly retainer and remains active across both Phase 1 and Phase 2. Each closed deal carries co-marketing conditions tied to the FCB neobank launch and, later, the $FCB token sale, which converts every brokered partnership into a distribution channel for both phases.</w:t>
      </w:r>
      <w:r w:rsidDel="00000000" w:rsidR="00000000" w:rsidRPr="00000000">
        <w:rPr>
          <w:rtl w:val="0"/>
        </w:rPr>
      </w:r>
    </w:p>
    <w:p w:rsidR="00000000" w:rsidDel="00000000" w:rsidP="00000000" w:rsidRDefault="00000000" w:rsidRPr="00000000" w14:paraId="000000C1">
      <w:pPr>
        <w:spacing w:after="160" w:before="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7560"/>
        <w:tblGridChange w:id="0">
          <w:tblGrid>
            <w:gridCol w:w="2520"/>
            <w:gridCol w:w="7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0C2">
            <w:pPr>
              <w:spacing w:after="0" w:before="0" w:line="280" w:lineRule="auto"/>
              <w:rPr/>
            </w:pPr>
            <w:r w:rsidDel="00000000" w:rsidR="00000000" w:rsidRPr="00000000">
              <w:rPr>
                <w:b w:val="1"/>
                <w:bCs w:val="1"/>
                <w:color w:val="004d98"/>
                <w:sz w:val="20"/>
                <w:szCs w:val="20"/>
                <w:rtl w:val="0"/>
              </w:rPr>
              <w:t xml:space="preserve">Structure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C3">
            <w:pPr>
              <w:spacing w:after="0" w:before="0" w:line="280" w:lineRule="auto"/>
              <w:rPr/>
            </w:pPr>
            <w:r w:rsidDel="00000000" w:rsidR="00000000" w:rsidRPr="00000000">
              <w:rPr>
                <w:color w:val="111827"/>
                <w:sz w:val="20"/>
                <w:szCs w:val="20"/>
                <w:rtl w:val="0"/>
              </w:rPr>
              <w:t xml:space="preserve">60/40 revenue share on commissions. LFG.cat closes the players. Surgence closes the sponsors.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0C4">
            <w:pPr>
              <w:spacing w:after="0" w:before="0" w:line="280" w:lineRule="auto"/>
              <w:rPr/>
            </w:pPr>
            <w:r w:rsidDel="00000000" w:rsidR="00000000" w:rsidRPr="00000000">
              <w:rPr>
                <w:b w:val="1"/>
                <w:bCs w:val="1"/>
                <w:color w:val="004d98"/>
                <w:sz w:val="20"/>
                <w:szCs w:val="20"/>
                <w:rtl w:val="0"/>
              </w:rPr>
              <w:t xml:space="preserve">Deal Conditions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C5">
            <w:pPr>
              <w:spacing w:after="0" w:before="0" w:line="280" w:lineRule="auto"/>
              <w:rPr/>
            </w:pPr>
            <w:r w:rsidDel="00000000" w:rsidR="00000000" w:rsidRPr="00000000">
              <w:rPr>
                <w:color w:val="111827"/>
                <w:sz w:val="20"/>
                <w:szCs w:val="20"/>
                <w:rtl w:val="0"/>
              </w:rPr>
              <w:t xml:space="preserve">Each sponsor deal is conditional on (1) active co-marketing of the FCB neobank launch, and (2) public commitment to support the $FCB token sale when it goes live. Conditions keep every brokered deal as an organic distribution channel for both phases.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0C6">
            <w:pPr>
              <w:spacing w:after="0" w:before="0" w:line="280" w:lineRule="auto"/>
              <w:rPr/>
            </w:pPr>
            <w:r w:rsidDel="00000000" w:rsidR="00000000" w:rsidRPr="00000000">
              <w:rPr>
                <w:b w:val="1"/>
                <w:bCs w:val="1"/>
                <w:color w:val="004d98"/>
                <w:sz w:val="20"/>
                <w:szCs w:val="20"/>
                <w:rtl w:val="0"/>
              </w:rPr>
              <w:t xml:space="preserve">Player SLA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C7">
            <w:pPr>
              <w:spacing w:after="0" w:before="0" w:line="280" w:lineRule="auto"/>
              <w:rPr/>
            </w:pPr>
            <w:r w:rsidDel="00000000" w:rsidR="00000000" w:rsidRPr="00000000">
              <w:rPr>
                <w:color w:val="111827"/>
                <w:sz w:val="20"/>
                <w:szCs w:val="20"/>
                <w:rtl w:val="0"/>
              </w:rPr>
              <w:t xml:space="preserve">LFG.cat confirms player availability within 5 business days of Surgence presenting a qualified sponsor opportunity.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0C8">
            <w:pPr>
              <w:spacing w:after="0" w:before="0" w:line="280" w:lineRule="auto"/>
              <w:rPr/>
            </w:pPr>
            <w:r w:rsidDel="00000000" w:rsidR="00000000" w:rsidRPr="00000000">
              <w:rPr>
                <w:b w:val="1"/>
                <w:bCs w:val="1"/>
                <w:color w:val="004d98"/>
                <w:sz w:val="20"/>
                <w:szCs w:val="20"/>
                <w:rtl w:val="0"/>
              </w:rPr>
              <w:t xml:space="preserve">Category Exclusivity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C9">
            <w:pPr>
              <w:spacing w:after="0" w:before="0" w:line="280" w:lineRule="auto"/>
              <w:rPr/>
            </w:pPr>
            <w:r w:rsidDel="00000000" w:rsidR="00000000" w:rsidRPr="00000000">
              <w:rPr>
                <w:color w:val="111827"/>
                <w:sz w:val="20"/>
                <w:szCs w:val="20"/>
                <w:rtl w:val="0"/>
              </w:rPr>
              <w:t xml:space="preserve">Right of first refusal by category. LFG.cat confirms no competing deal is active before Surgence opens any sponsor conversation.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0CA">
            <w:pPr>
              <w:spacing w:after="0" w:before="0" w:line="280" w:lineRule="auto"/>
              <w:rPr/>
            </w:pPr>
            <w:r w:rsidDel="00000000" w:rsidR="00000000" w:rsidRPr="00000000">
              <w:rPr>
                <w:b w:val="1"/>
                <w:bCs w:val="1"/>
                <w:color w:val="004d98"/>
                <w:sz w:val="20"/>
                <w:szCs w:val="20"/>
                <w:rtl w:val="0"/>
              </w:rPr>
              <w:t xml:space="preserve">Minimum Deal Size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CB">
            <w:pPr>
              <w:spacing w:after="0" w:before="0" w:line="280" w:lineRule="auto"/>
              <w:rPr/>
            </w:pPr>
            <w:r w:rsidDel="00000000" w:rsidR="00000000" w:rsidRPr="00000000">
              <w:rPr>
                <w:color w:val="111827"/>
                <w:sz w:val="20"/>
                <w:szCs w:val="20"/>
                <w:rtl w:val="0"/>
              </w:rPr>
              <w:t xml:space="preserve">USD 50,000 gross minimum per deal. To be confirmed. Ensures Surgence BD time is allocated to deals with material upside.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0CC">
            <w:pPr>
              <w:spacing w:after="0" w:before="0" w:line="280" w:lineRule="auto"/>
              <w:rPr/>
            </w:pPr>
            <w:r w:rsidDel="00000000" w:rsidR="00000000" w:rsidRPr="00000000">
              <w:rPr>
                <w:b w:val="1"/>
                <w:bCs w:val="1"/>
                <w:color w:val="004d98"/>
                <w:sz w:val="20"/>
                <w:szCs w:val="20"/>
                <w:rtl w:val="0"/>
              </w:rPr>
              <w:t xml:space="preserve">Independence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CD">
            <w:pPr>
              <w:spacing w:after="0" w:before="0" w:line="280" w:lineRule="auto"/>
              <w:rPr/>
            </w:pPr>
            <w:r w:rsidDel="00000000" w:rsidR="00000000" w:rsidRPr="00000000">
              <w:rPr>
                <w:color w:val="111827"/>
                <w:sz w:val="20"/>
                <w:szCs w:val="20"/>
                <w:rtl w:val="0"/>
              </w:rPr>
              <w:t xml:space="preserve">Player Access commissions are additive to the monthly retainer. Neither is offset against the other. Active across both Phase 1 and Phase 2.</w:t>
            </w:r>
            <w:r w:rsidDel="00000000" w:rsidR="00000000" w:rsidRPr="00000000">
              <w:rPr>
                <w:rtl w:val="0"/>
              </w:rPr>
            </w:r>
          </w:p>
        </w:tc>
      </w:tr>
    </w:tbl>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spacing w:after="80" w:before="0" w:lineRule="auto"/>
        <w:rPr/>
      </w:pPr>
      <w:r w:rsidDel="00000000" w:rsidR="00000000" w:rsidRPr="00000000">
        <w:rPr>
          <w:b w:val="1"/>
          <w:bCs w:val="1"/>
          <w:color w:val="004d98"/>
          <w:sz w:val="18"/>
          <w:szCs w:val="18"/>
          <w:rtl w:val="0"/>
        </w:rPr>
        <w:t xml:space="preserve">SECTION 07</w:t>
      </w:r>
      <w:r w:rsidDel="00000000" w:rsidR="00000000" w:rsidRPr="00000000">
        <w:rPr>
          <w:rtl w:val="0"/>
        </w:rPr>
      </w:r>
    </w:p>
    <w:p w:rsidR="00000000" w:rsidDel="00000000" w:rsidP="00000000" w:rsidRDefault="00000000" w:rsidRPr="00000000" w14:paraId="000000D0">
      <w:pPr>
        <w:spacing w:after="120" w:before="80" w:lineRule="auto"/>
        <w:rPr/>
      </w:pPr>
      <w:r w:rsidDel="00000000" w:rsidR="00000000" w:rsidRPr="00000000">
        <w:rPr>
          <w:b w:val="1"/>
          <w:bCs w:val="1"/>
          <w:color w:val="111827"/>
          <w:sz w:val="48"/>
          <w:szCs w:val="48"/>
          <w:rtl w:val="0"/>
        </w:rPr>
        <w:t xml:space="preserve">Commercial Terms</w:t>
      </w:r>
      <w:r w:rsidDel="00000000" w:rsidR="00000000" w:rsidRPr="00000000">
        <w:rPr>
          <w:rtl w:val="0"/>
        </w:rPr>
      </w:r>
    </w:p>
    <w:p w:rsidR="00000000" w:rsidDel="00000000" w:rsidP="00000000" w:rsidRDefault="00000000" w:rsidRPr="00000000" w14:paraId="000000D1">
      <w:pPr>
        <w:pBdr>
          <w:bottom w:color="004d98" w:space="1" w:sz="16" w:val="single"/>
        </w:pBdr>
        <w:spacing w:after="280" w:before="0" w:lineRule="auto"/>
        <w:rPr/>
      </w:pPr>
      <w:r w:rsidDel="00000000" w:rsidR="00000000" w:rsidRPr="00000000">
        <w:rPr>
          <w:rtl w:val="0"/>
        </w:rPr>
      </w:r>
    </w:p>
    <w:p w:rsidR="00000000" w:rsidDel="00000000" w:rsidP="00000000" w:rsidRDefault="00000000" w:rsidRPr="00000000" w14:paraId="000000D2">
      <w:pPr>
        <w:spacing w:after="180" w:before="0" w:line="320" w:lineRule="auto"/>
        <w:rPr/>
      </w:pPr>
      <w:r w:rsidDel="00000000" w:rsidR="00000000" w:rsidRPr="00000000">
        <w:rPr>
          <w:color w:val="111827"/>
          <w:sz w:val="22"/>
          <w:szCs w:val="22"/>
          <w:rtl w:val="0"/>
        </w:rPr>
        <w:t xml:space="preserve">Two engagements. Phase 1 is signed now. Phase 2 terms are pre-agreed in this document and activate on Andrew's written confirmation of TGE timing. When that confirmation comes, there is no renegotiation on the headline numbers.</w:t>
      </w:r>
      <w:r w:rsidDel="00000000" w:rsidR="00000000" w:rsidRPr="00000000">
        <w:rPr>
          <w:rtl w:val="0"/>
        </w:rPr>
      </w:r>
    </w:p>
    <w:p w:rsidR="00000000" w:rsidDel="00000000" w:rsidP="00000000" w:rsidRDefault="00000000" w:rsidRPr="00000000" w14:paraId="000000D3">
      <w:pPr>
        <w:spacing w:after="120" w:before="240" w:lineRule="auto"/>
        <w:rPr/>
      </w:pPr>
      <w:r w:rsidDel="00000000" w:rsidR="00000000" w:rsidRPr="00000000">
        <w:rPr>
          <w:b w:val="1"/>
          <w:bCs w:val="1"/>
          <w:color w:val="004d98"/>
          <w:sz w:val="24"/>
          <w:szCs w:val="24"/>
          <w:rtl w:val="0"/>
        </w:rPr>
        <w:t xml:space="preserve">Phase 1: Neobank Launch</w:t>
      </w:r>
      <w:r w:rsidDel="00000000" w:rsidR="00000000" w:rsidRPr="00000000">
        <w:rPr>
          <w:rtl w:val="0"/>
        </w:rPr>
      </w:r>
    </w:p>
    <w:p w:rsidR="00000000" w:rsidDel="00000000" w:rsidP="00000000" w:rsidRDefault="00000000" w:rsidRPr="00000000" w14:paraId="000000D4">
      <w:pPr>
        <w:spacing w:after="120" w:before="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004d98" w:space="0" w:sz="8" w:val="single"/>
              <w:left w:color="004d98" w:space="0" w:sz="8" w:val="single"/>
              <w:bottom w:color="004d98" w:space="0" w:sz="8" w:val="single"/>
              <w:right w:color="004d98" w:space="0" w:sz="8" w:val="single"/>
            </w:tcBorders>
            <w:shd w:fill="eff4fa" w:val="clear"/>
            <w:tcMar>
              <w:top w:w="240.0" w:type="dxa"/>
              <w:left w:w="240.0" w:type="dxa"/>
              <w:bottom w:w="240.0" w:type="dxa"/>
              <w:right w:w="240.0" w:type="dxa"/>
            </w:tcMar>
            <w:vAlign w:val="top"/>
          </w:tcPr>
          <w:p w:rsidR="00000000" w:rsidDel="00000000" w:rsidP="00000000" w:rsidRDefault="00000000" w:rsidRPr="00000000" w14:paraId="000000D5">
            <w:pPr>
              <w:spacing w:after="100" w:before="0" w:lineRule="auto"/>
              <w:rPr/>
            </w:pPr>
            <w:r w:rsidDel="00000000" w:rsidR="00000000" w:rsidRPr="00000000">
              <w:rPr>
                <w:b w:val="1"/>
                <w:bCs w:val="1"/>
                <w:color w:val="004d98"/>
                <w:sz w:val="18"/>
                <w:szCs w:val="18"/>
                <w:rtl w:val="0"/>
              </w:rPr>
              <w:t xml:space="preserve">PHASE 1   NEOBANK LAUNCH</w:t>
            </w:r>
            <w:r w:rsidDel="00000000" w:rsidR="00000000" w:rsidRPr="00000000">
              <w:rPr>
                <w:rtl w:val="0"/>
              </w:rPr>
            </w:r>
          </w:p>
          <w:p w:rsidR="00000000" w:rsidDel="00000000" w:rsidP="00000000" w:rsidRDefault="00000000" w:rsidRPr="00000000" w14:paraId="000000D6">
            <w:pPr>
              <w:spacing w:after="240" w:before="0" w:lineRule="auto"/>
              <w:rPr/>
            </w:pPr>
            <w:r w:rsidDel="00000000" w:rsidR="00000000" w:rsidRPr="00000000">
              <w:rPr>
                <w:color w:val="6b7280"/>
                <w:sz w:val="18"/>
                <w:szCs w:val="18"/>
                <w:rtl w:val="0"/>
              </w:rPr>
              <w:t xml:space="preserve">Now to mid-July 2026  ·  ~2.5 months</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b w:val="1"/>
                <w:bCs w:val="1"/>
                <w:color w:val="111827"/>
                <w:sz w:val="40"/>
                <w:szCs w:val="40"/>
                <w:rtl w:val="0"/>
              </w:rPr>
              <w:t xml:space="preserve">$20K / month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200.0" w:type="dxa"/>
              <w:left w:w="240.0" w:type="dxa"/>
              <w:bottom w:w="200.0" w:type="dxa"/>
              <w:right w:w="240.0" w:type="dxa"/>
            </w:tcMar>
            <w:vAlign w:val="top"/>
          </w:tcPr>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Master GTM document and messaging framework</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Loyalty Dividend pre-registration product (viral mechanic for neobank launch)</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Reddit sleeper agent placement in r/Barca and r/FCBarcelona</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Facebook group admin activation across 30 regional supporter groups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WhatsApp network seeding: SEA, Middle East, Africa, LATAM</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Football forums and podcast outreach</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commentRangeStart w:id="6"/>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Korea Web2-first activation via local partner (partner confirmed within 30 days)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Community advisory: moderation frameworks for FCB internal team; @FCBarcelona Telegram build</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Content governance: calendar, X pre-post review, IG/FB briefs, spokesperson talking points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Weekly alignment sessions with Andrew and Maurits</w:t>
            </w:r>
            <w:r w:rsidDel="00000000" w:rsidR="00000000" w:rsidRPr="00000000">
              <w:rPr>
                <w:rtl w:val="0"/>
              </w:rPr>
            </w:r>
          </w:p>
        </w:tc>
      </w:tr>
    </w:tbl>
    <w:p w:rsidR="00000000" w:rsidDel="00000000" w:rsidP="00000000" w:rsidRDefault="00000000" w:rsidRPr="00000000" w14:paraId="000000E2">
      <w:pPr>
        <w:spacing w:after="160" w:before="0" w:lineRule="auto"/>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4" w:val="single"/>
              <w:left w:color="004d98" w:space="0" w:sz="16" w:val="single"/>
              <w:bottom w:color="004d98" w:space="0" w:sz="4" w:val="single"/>
              <w:right w:color="004d98" w:space="0" w:sz="4" w:val="single"/>
            </w:tcBorders>
            <w:shd w:fill="f8fafc" w:val="clear"/>
            <w:tcMar>
              <w:top w:w="200.0" w:type="dxa"/>
              <w:left w:w="260.0" w:type="dxa"/>
              <w:bottom w:w="200.0" w:type="dxa"/>
              <w:right w:w="260.0" w:type="dxa"/>
            </w:tcMar>
          </w:tcPr>
          <w:p w:rsidR="00000000" w:rsidDel="00000000" w:rsidP="00000000" w:rsidRDefault="00000000" w:rsidRPr="00000000" w14:paraId="000000E3">
            <w:pPr>
              <w:spacing w:after="80" w:before="0" w:lineRule="auto"/>
              <w:rPr/>
            </w:pPr>
            <w:r w:rsidDel="00000000" w:rsidR="00000000" w:rsidRPr="00000000">
              <w:rPr>
                <w:b w:val="1"/>
                <w:bCs w:val="1"/>
                <w:color w:val="004d98"/>
                <w:sz w:val="16"/>
                <w:szCs w:val="16"/>
                <w:rtl w:val="0"/>
              </w:rPr>
              <w:t xml:space="preserve">TOKEN ALLOCATION</w:t>
            </w:r>
            <w:r w:rsidDel="00000000" w:rsidR="00000000" w:rsidRPr="00000000">
              <w:rPr>
                <w:rtl w:val="0"/>
              </w:rPr>
            </w:r>
          </w:p>
          <w:p w:rsidR="00000000" w:rsidDel="00000000" w:rsidP="00000000" w:rsidRDefault="00000000" w:rsidRPr="00000000" w14:paraId="000000E4">
            <w:pPr>
              <w:spacing w:after="0" w:before="0" w:line="320" w:lineRule="auto"/>
              <w:rPr/>
            </w:pPr>
            <w:r w:rsidDel="00000000" w:rsidR="00000000" w:rsidRPr="00000000">
              <w:rPr>
                <w:color w:val="111827"/>
                <w:sz w:val="22"/>
                <w:szCs w:val="22"/>
                <w:rtl w:val="0"/>
              </w:rPr>
              <w:t xml:space="preserve">No token allocation for Phase 1. We can revisit 0.15% on the TGE re-engagement when scope, timing, and deliverables are locked.</w:t>
            </w:r>
            <w:r w:rsidDel="00000000" w:rsidR="00000000" w:rsidRPr="00000000">
              <w:rPr>
                <w:rtl w:val="0"/>
              </w:rPr>
            </w:r>
          </w:p>
        </w:tc>
      </w:tr>
    </w:tbl>
    <w:p w:rsidR="00000000" w:rsidDel="00000000" w:rsidP="00000000" w:rsidRDefault="00000000" w:rsidRPr="00000000" w14:paraId="000000E5">
      <w:pPr>
        <w:spacing w:after="120" w:before="240" w:lineRule="auto"/>
        <w:rPr/>
      </w:pPr>
      <w:r w:rsidDel="00000000" w:rsidR="00000000" w:rsidRPr="00000000">
        <w:rPr>
          <w:b w:val="1"/>
          <w:bCs w:val="1"/>
          <w:color w:val="004d98"/>
          <w:sz w:val="24"/>
          <w:szCs w:val="24"/>
          <w:rtl w:val="0"/>
        </w:rPr>
        <w:t xml:space="preserve">Phase 2: TGE Campaign (Conditional)</w:t>
      </w:r>
      <w:r w:rsidDel="00000000" w:rsidR="00000000" w:rsidRPr="00000000">
        <w:rPr>
          <w:rtl w:val="0"/>
        </w:rPr>
      </w:r>
    </w:p>
    <w:p w:rsidR="00000000" w:rsidDel="00000000" w:rsidP="00000000" w:rsidRDefault="00000000" w:rsidRPr="00000000" w14:paraId="000000E6">
      <w:pPr>
        <w:spacing w:after="180" w:before="0" w:line="320" w:lineRule="auto"/>
        <w:rPr/>
      </w:pPr>
      <w:r w:rsidDel="00000000" w:rsidR="00000000" w:rsidRPr="00000000">
        <w:rPr>
          <w:color w:val="111827"/>
          <w:sz w:val="22"/>
          <w:szCs w:val="22"/>
          <w:rtl w:val="0"/>
        </w:rPr>
        <w:t xml:space="preserve">Terms below are agreed as part of this document. Phase 2 activates on Andrew's written confirmation of TGE timing. No renegotiation required.</w:t>
      </w:r>
      <w:r w:rsidDel="00000000" w:rsidR="00000000" w:rsidRPr="00000000">
        <w:rPr>
          <w:rtl w:val="0"/>
        </w:rPr>
      </w:r>
    </w:p>
    <w:p w:rsidR="00000000" w:rsidDel="00000000" w:rsidP="00000000" w:rsidRDefault="00000000" w:rsidRPr="00000000" w14:paraId="000000E7">
      <w:pPr>
        <w:spacing w:after="120" w:before="0" w:lineRule="auto"/>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b89000" w:space="0" w:sz="8" w:val="single"/>
              <w:left w:color="b89000" w:space="0" w:sz="8" w:val="single"/>
              <w:bottom w:color="b89000" w:space="0" w:sz="8" w:val="single"/>
              <w:right w:color="b89000" w:space="0" w:sz="8" w:val="single"/>
            </w:tcBorders>
            <w:shd w:fill="eff4fa" w:val="clear"/>
            <w:tcMar>
              <w:top w:w="240.0" w:type="dxa"/>
              <w:left w:w="240.0" w:type="dxa"/>
              <w:bottom w:w="240.0" w:type="dxa"/>
              <w:right w:w="240.0" w:type="dxa"/>
            </w:tcMar>
            <w:vAlign w:val="top"/>
          </w:tcPr>
          <w:p w:rsidR="00000000" w:rsidDel="00000000" w:rsidP="00000000" w:rsidRDefault="00000000" w:rsidRPr="00000000" w14:paraId="000000E8">
            <w:pPr>
              <w:spacing w:after="100" w:before="0" w:lineRule="auto"/>
              <w:rPr/>
            </w:pPr>
            <w:r w:rsidDel="00000000" w:rsidR="00000000" w:rsidRPr="00000000">
              <w:rPr>
                <w:b w:val="1"/>
                <w:bCs w:val="1"/>
                <w:color w:val="b89000"/>
                <w:sz w:val="18"/>
                <w:szCs w:val="18"/>
                <w:rtl w:val="0"/>
              </w:rPr>
              <w:t xml:space="preserve">PHASE 2   TGE CAMPAIGN  ·  CONDITIONAL</w:t>
            </w:r>
            <w:r w:rsidDel="00000000" w:rsidR="00000000" w:rsidRPr="00000000">
              <w:rPr>
                <w:rtl w:val="0"/>
              </w:rPr>
            </w:r>
          </w:p>
          <w:p w:rsidR="00000000" w:rsidDel="00000000" w:rsidP="00000000" w:rsidRDefault="00000000" w:rsidRPr="00000000" w14:paraId="000000E9">
            <w:pPr>
              <w:spacing w:after="240" w:before="0" w:lineRule="auto"/>
              <w:rPr/>
            </w:pPr>
            <w:r w:rsidDel="00000000" w:rsidR="00000000" w:rsidRPr="00000000">
              <w:rPr>
                <w:color w:val="6b7280"/>
                <w:sz w:val="18"/>
                <w:szCs w:val="18"/>
                <w:rtl w:val="0"/>
              </w:rPr>
              <w:t xml:space="preserve">August 2026 onward  ·  ~4 months minimum</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b w:val="1"/>
                <w:bCs w:val="1"/>
                <w:color w:val="111827"/>
                <w:sz w:val="40"/>
                <w:szCs w:val="40"/>
                <w:rtl w:val="0"/>
              </w:rPr>
              <w:t xml:space="preserve">$25K / month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200.0" w:type="dxa"/>
              <w:left w:w="240.0" w:type="dxa"/>
              <w:bottom w:w="200.0" w:type="dxa"/>
              <w:right w:w="240.0" w:type="dxa"/>
            </w:tcMar>
            <w:vAlign w:val="top"/>
          </w:tcPr>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KOL wave deployment: Tier 3 seeding, Tier 2 amplification, Tier 1 on TGE day</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CT FOMO narrative: locked-out positioning and secondary-market intent building</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All regional crypto-native channels live: Korea, CIS, China, SEA, MENA, LATAM</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Independent creator drops timed to official X beats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Community ops and FUD mitigation through TGE day</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Presale support, holder communications, and sentiment monitoring</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0.15% of total $FCB supply. Vesting schedule confirmed at Phase 2 sign-off.</w:t>
            </w:r>
            <w:r w:rsidDel="00000000" w:rsidR="00000000" w:rsidRPr="00000000">
              <w:rPr>
                <w:rtl w:val="0"/>
              </w:rPr>
            </w:r>
          </w:p>
        </w:tc>
      </w:tr>
    </w:tbl>
    <w:p w:rsidR="00000000" w:rsidDel="00000000" w:rsidP="00000000" w:rsidRDefault="00000000" w:rsidRPr="00000000" w14:paraId="000000F2">
      <w:pPr>
        <w:spacing w:after="160" w:before="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b89000" w:space="0" w:sz="4" w:val="single"/>
              <w:left w:color="b89000" w:space="0" w:sz="16" w:val="single"/>
              <w:bottom w:color="b89000" w:space="0" w:sz="4" w:val="single"/>
              <w:right w:color="b89000" w:space="0" w:sz="4" w:val="single"/>
            </w:tcBorders>
            <w:shd w:fill="f8fafc" w:val="clear"/>
            <w:tcMar>
              <w:top w:w="200.0" w:type="dxa"/>
              <w:left w:w="260.0" w:type="dxa"/>
              <w:bottom w:w="200.0" w:type="dxa"/>
              <w:right w:w="260.0" w:type="dxa"/>
            </w:tcMar>
          </w:tcPr>
          <w:p w:rsidR="00000000" w:rsidDel="00000000" w:rsidP="00000000" w:rsidRDefault="00000000" w:rsidRPr="00000000" w14:paraId="000000F3">
            <w:pPr>
              <w:spacing w:after="80" w:before="0" w:lineRule="auto"/>
              <w:rPr/>
            </w:pPr>
            <w:r w:rsidDel="00000000" w:rsidR="00000000" w:rsidRPr="00000000">
              <w:rPr>
                <w:b w:val="1"/>
                <w:bCs w:val="1"/>
                <w:color w:val="b89000"/>
                <w:sz w:val="16"/>
                <w:szCs w:val="16"/>
                <w:rtl w:val="0"/>
              </w:rPr>
              <w:t xml:space="preserve">PHASE 2 ACTIVATION</w:t>
            </w:r>
            <w:r w:rsidDel="00000000" w:rsidR="00000000" w:rsidRPr="00000000">
              <w:rPr>
                <w:rtl w:val="0"/>
              </w:rPr>
            </w:r>
          </w:p>
          <w:p w:rsidR="00000000" w:rsidDel="00000000" w:rsidP="00000000" w:rsidRDefault="00000000" w:rsidRPr="00000000" w14:paraId="000000F4">
            <w:pPr>
              <w:spacing w:after="0" w:before="0" w:line="320" w:lineRule="auto"/>
              <w:rPr/>
            </w:pPr>
            <w:r w:rsidDel="00000000" w:rsidR="00000000" w:rsidRPr="00000000">
              <w:rPr>
                <w:color w:val="111827"/>
                <w:sz w:val="22"/>
                <w:szCs w:val="22"/>
                <w:rtl w:val="0"/>
              </w:rPr>
              <w:t xml:space="preserve">Trigger: Andrew's written confirmation of TGE timing. Capacity: reserved at these terms from the date of this document's execution. Expected window: June or July 2026 confirmation for ~August 2026 TGE.</w:t>
            </w:r>
            <w:r w:rsidDel="00000000" w:rsidR="00000000" w:rsidRPr="00000000">
              <w:rPr>
                <w:rtl w:val="0"/>
              </w:rPr>
            </w:r>
          </w:p>
        </w:tc>
      </w:tr>
    </w:tbl>
    <w:p w:rsidR="00000000" w:rsidDel="00000000" w:rsidP="00000000" w:rsidRDefault="00000000" w:rsidRPr="00000000" w14:paraId="000000F5">
      <w:pPr>
        <w:spacing w:after="120" w:before="240" w:lineRule="auto"/>
        <w:rPr/>
      </w:pPr>
      <w:r w:rsidDel="00000000" w:rsidR="00000000" w:rsidRPr="00000000">
        <w:rPr>
          <w:b w:val="1"/>
          <w:bCs w:val="1"/>
          <w:color w:val="004d98"/>
          <w:sz w:val="24"/>
          <w:szCs w:val="24"/>
          <w:rtl w:val="0"/>
        </w:rPr>
        <w:t xml:space="preserve">Post-TGE Sustain</w:t>
      </w:r>
      <w:r w:rsidDel="00000000" w:rsidR="00000000" w:rsidRPr="00000000">
        <w:rPr>
          <w:rtl w:val="0"/>
        </w:rPr>
      </w:r>
    </w:p>
    <w:p w:rsidR="00000000" w:rsidDel="00000000" w:rsidP="00000000" w:rsidRDefault="00000000" w:rsidRPr="00000000" w14:paraId="000000F6">
      <w:pPr>
        <w:spacing w:after="120" w:before="0" w:lineRule="auto"/>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480"/>
        <w:tblGridChange w:id="0">
          <w:tblGrid>
            <w:gridCol w:w="3600"/>
            <w:gridCol w:w="6480"/>
          </w:tblGrid>
        </w:tblGridChange>
      </w:tblGrid>
      <w:tr>
        <w:trPr>
          <w:cantSplit w:val="0"/>
          <w:tblHeader w:val="0"/>
        </w:trPr>
        <w:tc>
          <w:tcPr>
            <w:tcBorders>
              <w:top w:color="a50044" w:space="0" w:sz="8" w:val="single"/>
              <w:left w:color="a50044" w:space="0" w:sz="8" w:val="single"/>
              <w:bottom w:color="a50044" w:space="0" w:sz="8" w:val="single"/>
              <w:right w:color="a50044" w:space="0" w:sz="8" w:val="single"/>
            </w:tcBorders>
            <w:shd w:fill="eff4fa" w:val="clear"/>
            <w:tcMar>
              <w:top w:w="240.0" w:type="dxa"/>
              <w:left w:w="240.0" w:type="dxa"/>
              <w:bottom w:w="240.0" w:type="dxa"/>
              <w:right w:w="240.0" w:type="dxa"/>
            </w:tcMar>
            <w:vAlign w:val="top"/>
          </w:tcPr>
          <w:p w:rsidR="00000000" w:rsidDel="00000000" w:rsidP="00000000" w:rsidRDefault="00000000" w:rsidRPr="00000000" w14:paraId="000000F7">
            <w:pPr>
              <w:spacing w:after="100" w:before="0" w:lineRule="auto"/>
              <w:rPr/>
            </w:pPr>
            <w:r w:rsidDel="00000000" w:rsidR="00000000" w:rsidRPr="00000000">
              <w:rPr>
                <w:b w:val="1"/>
                <w:bCs w:val="1"/>
                <w:color w:val="a50044"/>
                <w:sz w:val="18"/>
                <w:szCs w:val="18"/>
                <w:rtl w:val="0"/>
              </w:rPr>
              <w:t xml:space="preserve">POST-TGE SUSTAIN</w:t>
            </w:r>
            <w:r w:rsidDel="00000000" w:rsidR="00000000" w:rsidRPr="00000000">
              <w:rPr>
                <w:rtl w:val="0"/>
              </w:rPr>
            </w:r>
          </w:p>
          <w:p w:rsidR="00000000" w:rsidDel="00000000" w:rsidP="00000000" w:rsidRDefault="00000000" w:rsidRPr="00000000" w14:paraId="000000F8">
            <w:pPr>
              <w:spacing w:after="240" w:before="0" w:lineRule="auto"/>
              <w:rPr/>
            </w:pPr>
            <w:r w:rsidDel="00000000" w:rsidR="00000000" w:rsidRPr="00000000">
              <w:rPr>
                <w:color w:val="6b7280"/>
                <w:sz w:val="18"/>
                <w:szCs w:val="18"/>
                <w:rtl w:val="0"/>
              </w:rPr>
              <w:t xml:space="preserve">Monthly, reviewed</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b w:val="1"/>
                <w:bCs w:val="1"/>
                <w:color w:val="111827"/>
                <w:sz w:val="40"/>
                <w:szCs w:val="40"/>
                <w:rtl w:val="0"/>
              </w:rPr>
              <w:t xml:space="preserve">$10K to $20K / month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200.0" w:type="dxa"/>
              <w:left w:w="240.0" w:type="dxa"/>
              <w:bottom w:w="200.0" w:type="dxa"/>
              <w:right w:w="240.0" w:type="dxa"/>
            </w:tcMar>
            <w:vAlign w:val="top"/>
          </w:tcPr>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Holder retention and community sustain</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Secondary market sentiment and FUD monitoring</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Expansion market activation as needed</w:t>
            </w:r>
            <w:r w:rsidDel="00000000" w:rsidR="00000000" w:rsidRPr="00000000">
              <w:rPr>
                <w:rtl w:val="0"/>
              </w:rPr>
            </w:r>
          </w:p>
        </w:tc>
      </w:tr>
    </w:tbl>
    <w:p w:rsidR="00000000" w:rsidDel="00000000" w:rsidP="00000000" w:rsidRDefault="00000000" w:rsidRPr="00000000" w14:paraId="000000FD">
      <w:pPr>
        <w:spacing w:after="120" w:before="240" w:lineRule="auto"/>
        <w:rPr/>
      </w:pPr>
      <w:r w:rsidDel="00000000" w:rsidR="00000000" w:rsidRPr="00000000">
        <w:rPr>
          <w:b w:val="1"/>
          <w:bCs w:val="1"/>
          <w:color w:val="004d98"/>
          <w:sz w:val="24"/>
          <w:szCs w:val="24"/>
          <w:rtl w:val="0"/>
        </w:rPr>
        <w:t xml:space="preserve">KOL and Paid Media Budget</w:t>
      </w:r>
      <w:r w:rsidDel="00000000" w:rsidR="00000000" w:rsidRPr="00000000">
        <w:rPr>
          <w:rtl w:val="0"/>
        </w:rPr>
      </w:r>
    </w:p>
    <w:p w:rsidR="00000000" w:rsidDel="00000000" w:rsidP="00000000" w:rsidRDefault="00000000" w:rsidRPr="00000000" w14:paraId="000000FE">
      <w:pPr>
        <w:spacing w:after="180" w:before="0" w:line="320" w:lineRule="auto"/>
        <w:rPr/>
      </w:pPr>
      <w:r w:rsidDel="00000000" w:rsidR="00000000" w:rsidRPr="00000000">
        <w:rPr>
          <w:color w:val="111827"/>
          <w:sz w:val="22"/>
          <w:szCs w:val="22"/>
          <w:rtl w:val="0"/>
        </w:rPr>
        <w:t xml:space="preserve">All KOL fees and paid media pass through at cost. No Surgence margin on distribution spend. Receipts on a 7-day cycle with full reporting. Phase 1 KOL budget is allocated to Web2 only: football creators, podcast placements, Facebook and WhatsApp amplification. Phase 2 KOL budget activates in Phase 2 and covers Web3 KOL waves and regional crypto channels. Specific budget envelopes for both phases are confirmed jointly with Andrew before activation.</w:t>
      </w:r>
      <w:r w:rsidDel="00000000" w:rsidR="00000000" w:rsidRPr="00000000">
        <w:rPr>
          <w:rtl w:val="0"/>
        </w:rPr>
      </w:r>
    </w:p>
    <w:p w:rsidR="00000000" w:rsidDel="00000000" w:rsidP="00000000" w:rsidRDefault="00000000" w:rsidRPr="00000000" w14:paraId="000000FF">
      <w:pPr>
        <w:spacing w:after="120" w:before="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4d98" w:space="0" w:sz="4" w:val="single"/>
              <w:left w:color="004d98" w:space="0" w:sz="16" w:val="single"/>
              <w:bottom w:color="004d98" w:space="0" w:sz="4" w:val="single"/>
              <w:right w:color="004d98" w:space="0" w:sz="4" w:val="single"/>
            </w:tcBorders>
            <w:shd w:fill="f8fafc" w:val="clear"/>
            <w:tcMar>
              <w:top w:w="200.0" w:type="dxa"/>
              <w:left w:w="260.0" w:type="dxa"/>
              <w:bottom w:w="200.0" w:type="dxa"/>
              <w:right w:w="260.0" w:type="dxa"/>
            </w:tcMar>
          </w:tcPr>
          <w:p w:rsidR="00000000" w:rsidDel="00000000" w:rsidP="00000000" w:rsidRDefault="00000000" w:rsidRPr="00000000" w14:paraId="00000100">
            <w:pPr>
              <w:spacing w:after="80" w:before="0" w:lineRule="auto"/>
              <w:rPr/>
            </w:pPr>
            <w:r w:rsidDel="00000000" w:rsidR="00000000" w:rsidRPr="00000000">
              <w:rPr>
                <w:b w:val="1"/>
                <w:bCs w:val="1"/>
                <w:color w:val="004d98"/>
                <w:sz w:val="16"/>
                <w:szCs w:val="16"/>
                <w:rtl w:val="0"/>
              </w:rPr>
              <w:t xml:space="preserve">TRANSPARENT SPEND COMMITMENT</w:t>
            </w:r>
            <w:r w:rsidDel="00000000" w:rsidR="00000000" w:rsidRPr="00000000">
              <w:rPr>
                <w:rtl w:val="0"/>
              </w:rPr>
            </w:r>
          </w:p>
          <w:p w:rsidR="00000000" w:rsidDel="00000000" w:rsidP="00000000" w:rsidRDefault="00000000" w:rsidRPr="00000000" w14:paraId="00000101">
            <w:pPr>
              <w:spacing w:after="0" w:before="0" w:line="320" w:lineRule="auto"/>
              <w:rPr/>
            </w:pPr>
            <w:r w:rsidDel="00000000" w:rsidR="00000000" w:rsidRPr="00000000">
              <w:rPr>
                <w:color w:val="111827"/>
                <w:sz w:val="22"/>
                <w:szCs w:val="22"/>
                <w:rtl w:val="0"/>
              </w:rPr>
              <w:t xml:space="preserve">All KOL and paid media invoiced at cost with receipts. Zero Surgence margin. Phase 1 budget: TBD. Allocated to Web2 football creators, podcast placements, and regional amplification. Phase 2 budget: TBD. Allocated to Web3 KOL waves and regional crypto channels. Both envelopes confirmed jointly with Andrew before activation. Client-controlled, Surgence-managed.</w:t>
            </w:r>
            <w:r w:rsidDel="00000000" w:rsidR="00000000" w:rsidRPr="00000000">
              <w:rPr>
                <w:rtl w:val="0"/>
              </w:rPr>
            </w:r>
          </w:p>
        </w:tc>
      </w:tr>
    </w:tbl>
    <w:p w:rsidR="00000000" w:rsidDel="00000000" w:rsidP="00000000" w:rsidRDefault="00000000" w:rsidRPr="00000000" w14:paraId="00000102">
      <w:pPr>
        <w:spacing w:after="120" w:before="240" w:lineRule="auto"/>
        <w:rPr/>
      </w:pPr>
      <w:commentRangeStart w:id="7"/>
      <w:r w:rsidDel="00000000" w:rsidR="00000000" w:rsidRPr="00000000">
        <w:rPr>
          <w:b w:val="1"/>
          <w:bCs w:val="1"/>
          <w:color w:val="004d98"/>
          <w:sz w:val="24"/>
          <w:szCs w:val="24"/>
          <w:rtl w:val="0"/>
        </w:rPr>
        <w:t xml:space="preserve">Terms Summary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03">
      <w:pPr>
        <w:spacing w:after="120" w:before="0" w:lineRule="auto"/>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840"/>
        <w:tblGridChange w:id="0">
          <w:tblGrid>
            <w:gridCol w:w="3240"/>
            <w:gridCol w:w="684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04">
            <w:pPr>
              <w:spacing w:after="0" w:before="0" w:line="280" w:lineRule="auto"/>
              <w:rPr/>
            </w:pPr>
            <w:commentRangeStart w:id="8"/>
            <w:r w:rsidDel="00000000" w:rsidR="00000000" w:rsidRPr="00000000">
              <w:rPr>
                <w:b w:val="1"/>
                <w:bCs w:val="1"/>
                <w:color w:val="004d98"/>
                <w:sz w:val="20"/>
                <w:szCs w:val="20"/>
                <w:rtl w:val="0"/>
              </w:rPr>
              <w:t xml:space="preserve">Phase</w:t>
            </w:r>
            <w:commentRangeEnd w:id="8"/>
            <w:r w:rsidDel="00000000" w:rsidR="00000000" w:rsidRPr="00000000">
              <w:commentReference w:id="8"/>
            </w:r>
            <w:r w:rsidDel="00000000" w:rsidR="00000000" w:rsidRPr="00000000">
              <w:rPr>
                <w:b w:val="1"/>
                <w:bCs w:val="1"/>
                <w:color w:val="004d98"/>
                <w:sz w:val="20"/>
                <w:szCs w:val="20"/>
                <w:rtl w:val="0"/>
              </w:rPr>
              <w:t xml:space="preserve"> 1 retainer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05">
            <w:pPr>
              <w:spacing w:after="0" w:before="0" w:line="280" w:lineRule="auto"/>
              <w:rPr/>
            </w:pPr>
            <w:r w:rsidDel="00000000" w:rsidR="00000000" w:rsidRPr="00000000">
              <w:rPr>
                <w:color w:val="111827"/>
                <w:sz w:val="20"/>
                <w:szCs w:val="20"/>
                <w:rtl w:val="0"/>
              </w:rPr>
              <w:t xml:space="preserve">$20,000/month. 3-month minimum.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06">
            <w:pPr>
              <w:spacing w:after="0" w:before="0" w:line="280" w:lineRule="auto"/>
              <w:rPr/>
            </w:pPr>
            <w:commentRangeStart w:id="9"/>
            <w:r w:rsidDel="00000000" w:rsidR="00000000" w:rsidRPr="00000000">
              <w:rPr>
                <w:b w:val="1"/>
                <w:bCs w:val="1"/>
                <w:color w:val="004d98"/>
                <w:sz w:val="20"/>
                <w:szCs w:val="20"/>
                <w:rtl w:val="0"/>
              </w:rPr>
              <w:t xml:space="preserve">Phase</w:t>
            </w:r>
            <w:commentRangeEnd w:id="9"/>
            <w:r w:rsidDel="00000000" w:rsidR="00000000" w:rsidRPr="00000000">
              <w:commentReference w:id="9"/>
            </w:r>
            <w:r w:rsidDel="00000000" w:rsidR="00000000" w:rsidRPr="00000000">
              <w:rPr>
                <w:b w:val="1"/>
                <w:bCs w:val="1"/>
                <w:color w:val="004d98"/>
                <w:sz w:val="20"/>
                <w:szCs w:val="20"/>
                <w:rtl w:val="0"/>
              </w:rPr>
              <w:t xml:space="preserve"> 1 total (minimum)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07">
            <w:pPr>
              <w:spacing w:after="0" w:before="0" w:line="280" w:lineRule="auto"/>
              <w:rPr/>
            </w:pPr>
            <w:r w:rsidDel="00000000" w:rsidR="00000000" w:rsidRPr="00000000">
              <w:rPr>
                <w:color w:val="111827"/>
                <w:sz w:val="20"/>
                <w:szCs w:val="20"/>
                <w:rtl w:val="0"/>
              </w:rPr>
              <w:t xml:space="preserve">$60,000 across 2.5 to 3 months.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08">
            <w:pPr>
              <w:spacing w:after="0" w:before="0" w:line="280" w:lineRule="auto"/>
              <w:rPr/>
            </w:pPr>
            <w:r w:rsidDel="00000000" w:rsidR="00000000" w:rsidRPr="00000000">
              <w:rPr>
                <w:b w:val="1"/>
                <w:bCs w:val="1"/>
                <w:color w:val="004d98"/>
                <w:sz w:val="20"/>
                <w:szCs w:val="20"/>
                <w:rtl w:val="0"/>
              </w:rPr>
              <w:t xml:space="preserve">Phase 1 token allocation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09">
            <w:pPr>
              <w:spacing w:after="0" w:before="0" w:line="280" w:lineRule="auto"/>
              <w:rPr/>
            </w:pPr>
            <w:r w:rsidDel="00000000" w:rsidR="00000000" w:rsidRPr="00000000">
              <w:rPr>
                <w:color w:val="111827"/>
                <w:sz w:val="20"/>
                <w:szCs w:val="20"/>
                <w:rtl w:val="0"/>
              </w:rPr>
              <w:t xml:space="preserve">None.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0A">
            <w:pPr>
              <w:spacing w:after="0" w:before="0" w:line="280" w:lineRule="auto"/>
              <w:rPr/>
            </w:pPr>
            <w:commentRangeStart w:id="10"/>
            <w:r w:rsidDel="00000000" w:rsidR="00000000" w:rsidRPr="00000000">
              <w:rPr>
                <w:b w:val="1"/>
                <w:bCs w:val="1"/>
                <w:color w:val="004d98"/>
                <w:sz w:val="20"/>
                <w:szCs w:val="20"/>
                <w:rtl w:val="0"/>
              </w:rPr>
              <w:t xml:space="preserve">Phase 1 kill clause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0B">
            <w:pPr>
              <w:spacing w:after="0" w:before="0" w:line="280" w:lineRule="auto"/>
              <w:rPr/>
            </w:pPr>
            <w:r w:rsidDel="00000000" w:rsidR="00000000" w:rsidRPr="00000000">
              <w:rPr>
                <w:color w:val="111827"/>
                <w:sz w:val="20"/>
                <w:szCs w:val="20"/>
                <w:rtl w:val="0"/>
              </w:rPr>
              <w:t xml:space="preserve">30 days notice after the 3-month minimum. No pro-ration on a zero token engagement.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0C">
            <w:pPr>
              <w:spacing w:after="0" w:before="0" w:line="280" w:lineRule="auto"/>
              <w:rPr/>
            </w:pPr>
            <w:commentRangeEnd w:id="10"/>
            <w:r w:rsidDel="00000000" w:rsidR="00000000" w:rsidRPr="00000000">
              <w:commentReference w:id="10"/>
            </w:r>
            <w:commentRangeStart w:id="11"/>
            <w:r w:rsidDel="00000000" w:rsidR="00000000" w:rsidRPr="00000000">
              <w:rPr>
                <w:b w:val="1"/>
                <w:bCs w:val="1"/>
                <w:color w:val="004d98"/>
                <w:sz w:val="20"/>
                <w:szCs w:val="20"/>
                <w:rtl w:val="0"/>
              </w:rPr>
              <w:t xml:space="preserve">Phase 2 retainer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0D">
            <w:pPr>
              <w:spacing w:after="0" w:before="0" w:line="280" w:lineRule="auto"/>
              <w:rPr/>
            </w:pPr>
            <w:r w:rsidDel="00000000" w:rsidR="00000000" w:rsidRPr="00000000">
              <w:rPr>
                <w:color w:val="111827"/>
                <w:sz w:val="20"/>
                <w:szCs w:val="20"/>
                <w:rtl w:val="0"/>
              </w:rPr>
              <w:t xml:space="preserve">$25,000/month. 4-month minimum. Activates on written TGE confirmation.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0E">
            <w:pPr>
              <w:spacing w:after="0" w:before="0" w:line="280" w:lineRule="auto"/>
              <w:rPr/>
            </w:pPr>
            <w:commentRangeEnd w:id="11"/>
            <w:r w:rsidDel="00000000" w:rsidR="00000000" w:rsidRPr="00000000">
              <w:commentReference w:id="11"/>
            </w:r>
            <w:r w:rsidDel="00000000" w:rsidR="00000000" w:rsidRPr="00000000">
              <w:rPr>
                <w:b w:val="1"/>
                <w:bCs w:val="1"/>
                <w:color w:val="004d98"/>
                <w:sz w:val="20"/>
                <w:szCs w:val="20"/>
                <w:rtl w:val="0"/>
              </w:rPr>
              <w:t xml:space="preserve">Phase 2 token allocation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0F">
            <w:pPr>
              <w:spacing w:after="0" w:before="0" w:line="280" w:lineRule="auto"/>
              <w:rPr/>
            </w:pPr>
            <w:r w:rsidDel="00000000" w:rsidR="00000000" w:rsidRPr="00000000">
              <w:rPr>
                <w:color w:val="111827"/>
                <w:sz w:val="20"/>
                <w:szCs w:val="20"/>
                <w:rtl w:val="0"/>
              </w:rPr>
              <w:t xml:space="preserve">0.15% of total $FCB supply. Cliff and vesting confirmed at Phase 2 sign-off.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10">
            <w:pPr>
              <w:spacing w:after="0" w:before="0" w:line="280" w:lineRule="auto"/>
              <w:rPr/>
            </w:pPr>
            <w:r w:rsidDel="00000000" w:rsidR="00000000" w:rsidRPr="00000000">
              <w:rPr>
                <w:b w:val="1"/>
                <w:bCs w:val="1"/>
                <w:color w:val="004d98"/>
                <w:sz w:val="20"/>
                <w:szCs w:val="20"/>
                <w:rtl w:val="0"/>
              </w:rPr>
              <w:t xml:space="preserve">Phase 2 kill clause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11">
            <w:pPr>
              <w:spacing w:after="0" w:before="0" w:line="280" w:lineRule="auto"/>
              <w:rPr/>
            </w:pPr>
            <w:r w:rsidDel="00000000" w:rsidR="00000000" w:rsidRPr="00000000">
              <w:rPr>
                <w:color w:val="111827"/>
                <w:sz w:val="20"/>
                <w:szCs w:val="20"/>
                <w:rtl w:val="0"/>
              </w:rPr>
              <w:t xml:space="preserve">30 days notice after month 4. Token allocation pro-rated to milestones achieved.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12">
            <w:pPr>
              <w:spacing w:after="0" w:before="0" w:line="280" w:lineRule="auto"/>
              <w:rPr/>
            </w:pPr>
            <w:r w:rsidDel="00000000" w:rsidR="00000000" w:rsidRPr="00000000">
              <w:rPr>
                <w:b w:val="1"/>
                <w:bCs w:val="1"/>
                <w:color w:val="004d98"/>
                <w:sz w:val="20"/>
                <w:szCs w:val="20"/>
                <w:rtl w:val="0"/>
              </w:rPr>
              <w:t xml:space="preserve">Post-TGE sustain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13">
            <w:pPr>
              <w:spacing w:after="0" w:before="0" w:line="280" w:lineRule="auto"/>
              <w:rPr/>
            </w:pPr>
            <w:r w:rsidDel="00000000" w:rsidR="00000000" w:rsidRPr="00000000">
              <w:rPr>
                <w:color w:val="111827"/>
                <w:sz w:val="20"/>
                <w:szCs w:val="20"/>
                <w:rtl w:val="0"/>
              </w:rPr>
              <w:t xml:space="preserve">$10,000 to $20,000/month. Reviewed monthly.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14">
            <w:pPr>
              <w:spacing w:after="0" w:before="0" w:line="280" w:lineRule="auto"/>
              <w:rPr/>
            </w:pPr>
            <w:r w:rsidDel="00000000" w:rsidR="00000000" w:rsidRPr="00000000">
              <w:rPr>
                <w:b w:val="1"/>
                <w:bCs w:val="1"/>
                <w:color w:val="004d98"/>
                <w:sz w:val="20"/>
                <w:szCs w:val="20"/>
                <w:rtl w:val="0"/>
              </w:rPr>
              <w:t xml:space="preserve">Player Access (Schedule 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15">
            <w:pPr>
              <w:spacing w:after="0" w:before="0" w:line="280" w:lineRule="auto"/>
              <w:rPr/>
            </w:pPr>
            <w:r w:rsidDel="00000000" w:rsidR="00000000" w:rsidRPr="00000000">
              <w:rPr>
                <w:color w:val="111827"/>
                <w:sz w:val="20"/>
                <w:szCs w:val="20"/>
                <w:rtl w:val="0"/>
              </w:rPr>
              <w:t xml:space="preserve">60/40 revenue share on commissions. Additive to retainer. Active both phases.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16">
            <w:pPr>
              <w:spacing w:after="0" w:before="0" w:line="280" w:lineRule="auto"/>
              <w:rPr/>
            </w:pPr>
            <w:r w:rsidDel="00000000" w:rsidR="00000000" w:rsidRPr="00000000">
              <w:rPr>
                <w:b w:val="1"/>
                <w:bCs w:val="1"/>
                <w:color w:val="004d98"/>
                <w:sz w:val="20"/>
                <w:szCs w:val="20"/>
                <w:rtl w:val="0"/>
              </w:rPr>
              <w:t xml:space="preserve">KOL and paid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17">
            <w:pPr>
              <w:spacing w:after="0" w:before="0" w:line="280" w:lineRule="auto"/>
              <w:rPr/>
            </w:pPr>
            <w:r w:rsidDel="00000000" w:rsidR="00000000" w:rsidRPr="00000000">
              <w:rPr>
                <w:color w:val="111827"/>
                <w:sz w:val="20"/>
                <w:szCs w:val="20"/>
                <w:rtl w:val="0"/>
              </w:rPr>
              <w:t xml:space="preserve">Client-controlled. Managed at cost. Zero Surgence margin.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18">
            <w:pPr>
              <w:spacing w:after="0" w:before="0" w:line="280" w:lineRule="auto"/>
              <w:rPr/>
            </w:pPr>
            <w:r w:rsidDel="00000000" w:rsidR="00000000" w:rsidRPr="00000000">
              <w:rPr>
                <w:b w:val="1"/>
                <w:bCs w:val="1"/>
                <w:color w:val="004d98"/>
                <w:sz w:val="20"/>
                <w:szCs w:val="20"/>
                <w:rtl w:val="0"/>
              </w:rPr>
              <w:t xml:space="preserve">Payment terms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19">
            <w:pPr>
              <w:spacing w:after="0" w:before="0" w:line="280" w:lineRule="auto"/>
              <w:rPr/>
            </w:pPr>
            <w:commentRangeStart w:id="12"/>
            <w:r w:rsidDel="00000000" w:rsidR="00000000" w:rsidRPr="00000000">
              <w:rPr>
                <w:color w:val="111827"/>
                <w:sz w:val="20"/>
                <w:szCs w:val="20"/>
                <w:rtl w:val="0"/>
              </w:rPr>
              <w:t xml:space="preserve">Monthly in advance. USDC preferred.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8fafc" w:val="clear"/>
            <w:tcMar>
              <w:top w:w="140.0" w:type="dxa"/>
              <w:left w:w="180.0" w:type="dxa"/>
              <w:bottom w:w="140.0" w:type="dxa"/>
              <w:right w:w="180.0" w:type="dxa"/>
            </w:tcMar>
            <w:vAlign w:val="top"/>
          </w:tcPr>
          <w:p w:rsidR="00000000" w:rsidDel="00000000" w:rsidP="00000000" w:rsidRDefault="00000000" w:rsidRPr="00000000" w14:paraId="0000011A">
            <w:pPr>
              <w:spacing w:after="0" w:before="0" w:line="280" w:lineRule="auto"/>
              <w:rPr/>
            </w:pPr>
            <w:commentRangeEnd w:id="12"/>
            <w:r w:rsidDel="00000000" w:rsidR="00000000" w:rsidRPr="00000000">
              <w:commentReference w:id="12"/>
            </w:r>
            <w:r w:rsidDel="00000000" w:rsidR="00000000" w:rsidRPr="00000000">
              <w:rPr>
                <w:b w:val="1"/>
                <w:bCs w:val="1"/>
                <w:color w:val="004d98"/>
                <w:sz w:val="20"/>
                <w:szCs w:val="20"/>
                <w:rtl w:val="0"/>
              </w:rPr>
              <w:t xml:space="preserve">DAT / Institutional intros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40.0" w:type="dxa"/>
              <w:left w:w="180.0" w:type="dxa"/>
              <w:bottom w:w="140.0" w:type="dxa"/>
              <w:right w:w="180.0" w:type="dxa"/>
            </w:tcMar>
            <w:vAlign w:val="top"/>
          </w:tcPr>
          <w:p w:rsidR="00000000" w:rsidDel="00000000" w:rsidP="00000000" w:rsidRDefault="00000000" w:rsidRPr="00000000" w14:paraId="0000011B">
            <w:pPr>
              <w:spacing w:after="0" w:before="0" w:line="280" w:lineRule="auto"/>
              <w:rPr/>
            </w:pPr>
            <w:r w:rsidDel="00000000" w:rsidR="00000000" w:rsidRPr="00000000">
              <w:rPr>
                <w:color w:val="111827"/>
                <w:sz w:val="20"/>
                <w:szCs w:val="20"/>
                <w:rtl w:val="0"/>
              </w:rPr>
              <w:t xml:space="preserve">Included free. Opportunistic value-add from Surgence network. Not a managed workstream.</w:t>
            </w:r>
            <w:r w:rsidDel="00000000" w:rsidR="00000000" w:rsidRPr="00000000">
              <w:rPr>
                <w:rtl w:val="0"/>
              </w:rPr>
            </w:r>
          </w:p>
        </w:tc>
      </w:tr>
    </w:tbl>
    <w:p w:rsidR="00000000" w:rsidDel="00000000" w:rsidP="00000000" w:rsidRDefault="00000000" w:rsidRPr="00000000" w14:paraId="0000011C">
      <w:pPr>
        <w:spacing w:after="280" w:before="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50044" w:space="0" w:sz="4" w:val="single"/>
              <w:left w:color="a50044" w:space="0" w:sz="16" w:val="single"/>
              <w:bottom w:color="a50044" w:space="0" w:sz="4" w:val="single"/>
              <w:right w:color="a50044" w:space="0" w:sz="4" w:val="single"/>
            </w:tcBorders>
            <w:shd w:fill="f8fafc" w:val="clear"/>
            <w:tcMar>
              <w:top w:w="200.0" w:type="dxa"/>
              <w:left w:w="260.0" w:type="dxa"/>
              <w:bottom w:w="200.0" w:type="dxa"/>
              <w:right w:w="260.0" w:type="dxa"/>
            </w:tcMar>
          </w:tcPr>
          <w:p w:rsidR="00000000" w:rsidDel="00000000" w:rsidP="00000000" w:rsidRDefault="00000000" w:rsidRPr="00000000" w14:paraId="0000011D">
            <w:pPr>
              <w:spacing w:after="80" w:before="0" w:lineRule="auto"/>
              <w:rPr/>
            </w:pPr>
            <w:r w:rsidDel="00000000" w:rsidR="00000000" w:rsidRPr="00000000">
              <w:rPr>
                <w:b w:val="1"/>
                <w:bCs w:val="1"/>
                <w:color w:val="a50044"/>
                <w:sz w:val="16"/>
                <w:szCs w:val="16"/>
                <w:rtl w:val="0"/>
              </w:rPr>
              <w:t xml:space="preserve">TOTAL RETAINER SUMMARY</w:t>
            </w:r>
            <w:r w:rsidDel="00000000" w:rsidR="00000000" w:rsidRPr="00000000">
              <w:rPr>
                <w:rtl w:val="0"/>
              </w:rPr>
            </w:r>
          </w:p>
          <w:p w:rsidR="00000000" w:rsidDel="00000000" w:rsidP="00000000" w:rsidRDefault="00000000" w:rsidRPr="00000000" w14:paraId="0000011E">
            <w:pPr>
              <w:spacing w:after="0" w:before="0" w:line="320" w:lineRule="auto"/>
              <w:rPr/>
            </w:pPr>
            <w:r w:rsidDel="00000000" w:rsidR="00000000" w:rsidRPr="00000000">
              <w:rPr>
                <w:color w:val="111827"/>
                <w:sz w:val="22"/>
                <w:szCs w:val="22"/>
                <w:rtl w:val="0"/>
              </w:rPr>
              <w:t xml:space="preserve">Phase 1: $60,000 across 3 months. Phase 2: $100,000 across 4 months (on activation). Phase 1 + Phase 2 combined: $160,000 cash across the full engagement. Against a $500M+ FDV TGE, the cash component is minimal. Surgence's Phase 2 upside is the 0.15% token allocation, which only pays out if the launch works.</w:t>
            </w:r>
            <w:r w:rsidDel="00000000" w:rsidR="00000000" w:rsidRPr="00000000">
              <w:rPr>
                <w:rtl w:val="0"/>
              </w:rPr>
            </w:r>
          </w:p>
        </w:tc>
      </w:tr>
    </w:tbl>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spacing w:after="80" w:before="0" w:lineRule="auto"/>
        <w:rPr/>
      </w:pPr>
      <w:r w:rsidDel="00000000" w:rsidR="00000000" w:rsidRPr="00000000">
        <w:rPr>
          <w:b w:val="1"/>
          <w:bCs w:val="1"/>
          <w:color w:val="004d98"/>
          <w:sz w:val="18"/>
          <w:szCs w:val="18"/>
          <w:rtl w:val="0"/>
        </w:rPr>
        <w:t xml:space="preserve">SECTION 08</w:t>
      </w:r>
      <w:r w:rsidDel="00000000" w:rsidR="00000000" w:rsidRPr="00000000">
        <w:rPr>
          <w:rtl w:val="0"/>
        </w:rPr>
      </w:r>
    </w:p>
    <w:p w:rsidR="00000000" w:rsidDel="00000000" w:rsidP="00000000" w:rsidRDefault="00000000" w:rsidRPr="00000000" w14:paraId="00000121">
      <w:pPr>
        <w:spacing w:after="120" w:before="80" w:lineRule="auto"/>
        <w:rPr/>
      </w:pPr>
      <w:r w:rsidDel="00000000" w:rsidR="00000000" w:rsidRPr="00000000">
        <w:rPr>
          <w:b w:val="1"/>
          <w:bCs w:val="1"/>
          <w:color w:val="111827"/>
          <w:sz w:val="48"/>
          <w:szCs w:val="48"/>
          <w:rtl w:val="0"/>
        </w:rPr>
        <w:t xml:space="preserve">Next Steps</w:t>
      </w:r>
      <w:r w:rsidDel="00000000" w:rsidR="00000000" w:rsidRPr="00000000">
        <w:rPr>
          <w:rtl w:val="0"/>
        </w:rPr>
      </w:r>
    </w:p>
    <w:p w:rsidR="00000000" w:rsidDel="00000000" w:rsidP="00000000" w:rsidRDefault="00000000" w:rsidRPr="00000000" w14:paraId="00000122">
      <w:pPr>
        <w:pBdr>
          <w:bottom w:color="004d98" w:space="1" w:sz="16" w:val="single"/>
        </w:pBdr>
        <w:spacing w:after="280" w:before="0" w:lineRule="auto"/>
        <w:rPr/>
      </w:pPr>
      <w:r w:rsidDel="00000000" w:rsidR="00000000" w:rsidRPr="00000000">
        <w:rPr>
          <w:rtl w:val="0"/>
        </w:rPr>
      </w:r>
    </w:p>
    <w:p w:rsidR="00000000" w:rsidDel="00000000" w:rsidP="00000000" w:rsidRDefault="00000000" w:rsidRPr="00000000" w14:paraId="00000123">
      <w:pPr>
        <w:spacing w:after="180" w:before="0" w:line="320" w:lineRule="auto"/>
        <w:rPr/>
      </w:pPr>
      <w:r w:rsidDel="00000000" w:rsidR="00000000" w:rsidRPr="00000000">
        <w:rPr>
          <w:color w:val="111827"/>
          <w:sz w:val="22"/>
          <w:szCs w:val="22"/>
          <w:rtl w:val="0"/>
        </w:rPr>
        <w:t xml:space="preserve">Eight steps from execution to Phase 2 activation. Sequence is critical. Steps 4 and 5 cannot be deferred without compromising the May 24 announcement.</w:t>
      </w:r>
      <w:r w:rsidDel="00000000" w:rsidR="00000000" w:rsidRPr="00000000">
        <w:rPr>
          <w:rtl w:val="0"/>
        </w:rPr>
      </w:r>
    </w:p>
    <w:p w:rsidR="00000000" w:rsidDel="00000000" w:rsidP="00000000" w:rsidRDefault="00000000" w:rsidRPr="00000000" w14:paraId="00000124">
      <w:pPr>
        <w:spacing w:after="160" w:before="0" w:lineRule="auto"/>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25">
            <w:pPr>
              <w:spacing w:after="0" w:before="0" w:lineRule="auto"/>
              <w:jc w:val="center"/>
              <w:rPr/>
            </w:pPr>
            <w:r w:rsidDel="00000000" w:rsidR="00000000" w:rsidRPr="00000000">
              <w:rPr>
                <w:b w:val="1"/>
                <w:bCs w:val="1"/>
                <w:color w:val="ffffff"/>
                <w:sz w:val="22"/>
                <w:szCs w:val="22"/>
                <w:rtl w:val="0"/>
              </w:rPr>
              <w:t xml:space="preserve">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26">
            <w:pPr>
              <w:spacing w:after="0" w:before="0" w:line="300" w:lineRule="auto"/>
              <w:rPr/>
            </w:pPr>
            <w:r w:rsidDel="00000000" w:rsidR="00000000" w:rsidRPr="00000000">
              <w:rPr>
                <w:color w:val="111827"/>
                <w:sz w:val="21"/>
                <w:szCs w:val="21"/>
                <w:rtl w:val="0"/>
              </w:rPr>
              <w:t xml:space="preserve">Sign this document. Phase 1 activates immediately on execution. Phase 2 terms are agreed and locked; no further commercial discussion required until TGE timing is confirmed.</w:t>
            </w:r>
            <w:r w:rsidDel="00000000" w:rsidR="00000000" w:rsidRPr="00000000">
              <w:rPr>
                <w:rtl w:val="0"/>
              </w:rPr>
            </w:r>
          </w:p>
        </w:tc>
      </w:tr>
    </w:tbl>
    <w:p w:rsidR="00000000" w:rsidDel="00000000" w:rsidP="00000000" w:rsidRDefault="00000000" w:rsidRPr="00000000" w14:paraId="00000127">
      <w:pPr>
        <w:spacing w:after="120" w:before="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28">
            <w:pPr>
              <w:spacing w:after="0" w:before="0" w:lineRule="auto"/>
              <w:jc w:val="center"/>
              <w:rPr/>
            </w:pPr>
            <w:r w:rsidDel="00000000" w:rsidR="00000000" w:rsidRPr="00000000">
              <w:rPr>
                <w:b w:val="1"/>
                <w:bCs w:val="1"/>
                <w:color w:val="ffffff"/>
                <w:sz w:val="22"/>
                <w:szCs w:val="22"/>
                <w:rtl w:val="0"/>
              </w:rPr>
              <w:t xml:space="preserve">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29">
            <w:pPr>
              <w:spacing w:after="0" w:before="0" w:line="300" w:lineRule="auto"/>
              <w:rPr/>
            </w:pPr>
            <w:r w:rsidDel="00000000" w:rsidR="00000000" w:rsidRPr="00000000">
              <w:rPr>
                <w:color w:val="111827"/>
                <w:sz w:val="21"/>
                <w:szCs w:val="21"/>
                <w:rtl w:val="0"/>
              </w:rPr>
              <w:t xml:space="preserve">Kick-off call: Surgence, Andrew, Maurits. CRM data access scope confirmed. Korea partner shortlist reviewed. Player Access categories discussed.</w:t>
            </w:r>
            <w:r w:rsidDel="00000000" w:rsidR="00000000" w:rsidRPr="00000000">
              <w:rPr>
                <w:rtl w:val="0"/>
              </w:rPr>
            </w:r>
          </w:p>
        </w:tc>
      </w:tr>
    </w:tbl>
    <w:p w:rsidR="00000000" w:rsidDel="00000000" w:rsidP="00000000" w:rsidRDefault="00000000" w:rsidRPr="00000000" w14:paraId="0000012A">
      <w:pPr>
        <w:spacing w:after="120" w:before="0" w:lineRule="auto"/>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2B">
            <w:pPr>
              <w:spacing w:after="0" w:before="0" w:lineRule="auto"/>
              <w:jc w:val="center"/>
              <w:rPr/>
            </w:pPr>
            <w:r w:rsidDel="00000000" w:rsidR="00000000" w:rsidRPr="00000000">
              <w:rPr>
                <w:b w:val="1"/>
                <w:bCs w:val="1"/>
                <w:color w:val="ffffff"/>
                <w:sz w:val="22"/>
                <w:szCs w:val="22"/>
                <w:rtl w:val="0"/>
              </w:rPr>
              <w:t xml:space="preserve">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2C">
            <w:pPr>
              <w:spacing w:after="0" w:before="0" w:line="300" w:lineRule="auto"/>
              <w:rPr/>
            </w:pPr>
            <w:r w:rsidDel="00000000" w:rsidR="00000000" w:rsidRPr="00000000">
              <w:rPr>
                <w:color w:val="111827"/>
                <w:sz w:val="21"/>
                <w:szCs w:val="21"/>
                <w:rtl w:val="0"/>
              </w:rPr>
              <w:t xml:space="preserve">Surgence delivers Master GTM document and messaging framework within 5 days of kick-off.</w:t>
            </w:r>
            <w:r w:rsidDel="00000000" w:rsidR="00000000" w:rsidRPr="00000000">
              <w:rPr>
                <w:rtl w:val="0"/>
              </w:rPr>
            </w:r>
          </w:p>
        </w:tc>
      </w:tr>
    </w:tbl>
    <w:p w:rsidR="00000000" w:rsidDel="00000000" w:rsidP="00000000" w:rsidRDefault="00000000" w:rsidRPr="00000000" w14:paraId="0000012D">
      <w:pPr>
        <w:spacing w:after="120" w:before="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2E">
            <w:pPr>
              <w:spacing w:after="0" w:before="0" w:lineRule="auto"/>
              <w:jc w:val="center"/>
              <w:rPr/>
            </w:pPr>
            <w:r w:rsidDel="00000000" w:rsidR="00000000" w:rsidRPr="00000000">
              <w:rPr>
                <w:b w:val="1"/>
                <w:bCs w:val="1"/>
                <w:color w:val="ffffff"/>
                <w:sz w:val="22"/>
                <w:szCs w:val="22"/>
                <w:rtl w:val="0"/>
              </w:rPr>
              <w:t xml:space="preserve">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2F">
            <w:pPr>
              <w:spacing w:after="0" w:before="0" w:line="300" w:lineRule="auto"/>
              <w:rPr/>
            </w:pPr>
            <w:r w:rsidDel="00000000" w:rsidR="00000000" w:rsidRPr="00000000">
              <w:rPr>
                <w:color w:val="111827"/>
                <w:sz w:val="21"/>
                <w:szCs w:val="21"/>
                <w:rtl w:val="0"/>
              </w:rPr>
              <w:t xml:space="preserve">WhatsApp and Reddit seeding begins immediately. Lead time on these networks is four weeks minimum. Starting now is not optional before May 24.</w:t>
            </w:r>
            <w:r w:rsidDel="00000000" w:rsidR="00000000" w:rsidRPr="00000000">
              <w:rPr>
                <w:rtl w:val="0"/>
              </w:rPr>
            </w:r>
          </w:p>
        </w:tc>
      </w:tr>
    </w:tbl>
    <w:p w:rsidR="00000000" w:rsidDel="00000000" w:rsidP="00000000" w:rsidRDefault="00000000" w:rsidRPr="00000000" w14:paraId="00000130">
      <w:pPr>
        <w:spacing w:after="120" w:before="0" w:lineRule="auto"/>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31">
            <w:pPr>
              <w:spacing w:after="0" w:before="0" w:lineRule="auto"/>
              <w:jc w:val="center"/>
              <w:rPr/>
            </w:pPr>
            <w:r w:rsidDel="00000000" w:rsidR="00000000" w:rsidRPr="00000000">
              <w:rPr>
                <w:b w:val="1"/>
                <w:bCs w:val="1"/>
                <w:color w:val="ffffff"/>
                <w:sz w:val="22"/>
                <w:szCs w:val="22"/>
                <w:rtl w:val="0"/>
              </w:rPr>
              <w:t xml:space="preserve">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32">
            <w:pPr>
              <w:spacing w:after="0" w:before="0" w:line="300" w:lineRule="auto"/>
              <w:rPr/>
            </w:pPr>
            <w:r w:rsidDel="00000000" w:rsidR="00000000" w:rsidRPr="00000000">
              <w:rPr>
                <w:color w:val="111827"/>
                <w:sz w:val="21"/>
                <w:szCs w:val="21"/>
                <w:rtl w:val="0"/>
              </w:rPr>
              <w:t xml:space="preserve">Loyalty Dividend pre-registration product brief delivered within 7 days. CRM data tier confirmed. Build begins.</w:t>
            </w:r>
            <w:r w:rsidDel="00000000" w:rsidR="00000000" w:rsidRPr="00000000">
              <w:rPr>
                <w:rtl w:val="0"/>
              </w:rPr>
            </w:r>
          </w:p>
        </w:tc>
      </w:tr>
    </w:tbl>
    <w:p w:rsidR="00000000" w:rsidDel="00000000" w:rsidP="00000000" w:rsidRDefault="00000000" w:rsidRPr="00000000" w14:paraId="00000133">
      <w:pPr>
        <w:spacing w:after="120" w:before="0" w:lineRule="auto"/>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34">
            <w:pPr>
              <w:spacing w:after="0" w:before="0" w:lineRule="auto"/>
              <w:jc w:val="center"/>
              <w:rPr/>
            </w:pPr>
            <w:r w:rsidDel="00000000" w:rsidR="00000000" w:rsidRPr="00000000">
              <w:rPr>
                <w:b w:val="1"/>
                <w:bCs w:val="1"/>
                <w:color w:val="ffffff"/>
                <w:sz w:val="22"/>
                <w:szCs w:val="22"/>
                <w:rtl w:val="0"/>
              </w:rPr>
              <w:t xml:space="preserve">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35">
            <w:pPr>
              <w:spacing w:after="0" w:before="0" w:line="300" w:lineRule="auto"/>
              <w:rPr/>
            </w:pPr>
            <w:r w:rsidDel="00000000" w:rsidR="00000000" w:rsidRPr="00000000">
              <w:rPr>
                <w:color w:val="111827"/>
                <w:sz w:val="21"/>
                <w:szCs w:val="21"/>
                <w:rtl w:val="0"/>
              </w:rPr>
              <w:t xml:space="preserve">Surgence begins Player Access outreach to Web3 partner network. First qualified opportunities presented to Andrew within two weeks.</w:t>
            </w:r>
            <w:r w:rsidDel="00000000" w:rsidR="00000000" w:rsidRPr="00000000">
              <w:rPr>
                <w:rtl w:val="0"/>
              </w:rPr>
            </w:r>
          </w:p>
        </w:tc>
      </w:tr>
    </w:tbl>
    <w:p w:rsidR="00000000" w:rsidDel="00000000" w:rsidP="00000000" w:rsidRDefault="00000000" w:rsidRPr="00000000" w14:paraId="00000136">
      <w:pPr>
        <w:spacing w:after="120" w:before="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37">
            <w:pPr>
              <w:spacing w:after="0" w:before="0" w:lineRule="auto"/>
              <w:jc w:val="center"/>
              <w:rPr/>
            </w:pPr>
            <w:r w:rsidDel="00000000" w:rsidR="00000000" w:rsidRPr="00000000">
              <w:rPr>
                <w:b w:val="1"/>
                <w:bCs w:val="1"/>
                <w:color w:val="ffffff"/>
                <w:sz w:val="22"/>
                <w:szCs w:val="22"/>
                <w:rtl w:val="0"/>
              </w:rPr>
              <w:t xml:space="preserve">07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38">
            <w:pPr>
              <w:spacing w:after="0" w:before="0" w:line="300" w:lineRule="auto"/>
              <w:rPr/>
            </w:pPr>
            <w:r w:rsidDel="00000000" w:rsidR="00000000" w:rsidRPr="00000000">
              <w:rPr>
                <w:color w:val="111827"/>
                <w:sz w:val="21"/>
                <w:szCs w:val="21"/>
                <w:rtl w:val="0"/>
              </w:rPr>
              <w:t xml:space="preserve">Korea local partner confirmed within 30 days of kick-off.</w:t>
            </w:r>
            <w:r w:rsidDel="00000000" w:rsidR="00000000" w:rsidRPr="00000000">
              <w:rPr>
                <w:rtl w:val="0"/>
              </w:rPr>
            </w:r>
          </w:p>
        </w:tc>
      </w:tr>
    </w:tbl>
    <w:p w:rsidR="00000000" w:rsidDel="00000000" w:rsidP="00000000" w:rsidRDefault="00000000" w:rsidRPr="00000000" w14:paraId="00000139">
      <w:pPr>
        <w:spacing w:after="120" w:before="0" w:lineRule="auto"/>
        <w:rPr/>
      </w:pP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360"/>
        <w:tblGridChange w:id="0">
          <w:tblGrid>
            <w:gridCol w:w="720"/>
            <w:gridCol w:w="9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04d98" w:val="clear"/>
            <w:tcMar>
              <w:top w:w="160.0" w:type="dxa"/>
              <w:left w:w="0.0" w:type="dxa"/>
              <w:bottom w:w="160.0" w:type="dxa"/>
              <w:right w:w="0.0" w:type="dxa"/>
            </w:tcMar>
            <w:vAlign w:val="center"/>
          </w:tcPr>
          <w:p w:rsidR="00000000" w:rsidDel="00000000" w:rsidP="00000000" w:rsidRDefault="00000000" w:rsidRPr="00000000" w14:paraId="0000013A">
            <w:pPr>
              <w:spacing w:after="0" w:before="0" w:lineRule="auto"/>
              <w:jc w:val="center"/>
              <w:rPr/>
            </w:pPr>
            <w:r w:rsidDel="00000000" w:rsidR="00000000" w:rsidRPr="00000000">
              <w:rPr>
                <w:b w:val="1"/>
                <w:bCs w:val="1"/>
                <w:color w:val="ffffff"/>
                <w:sz w:val="22"/>
                <w:szCs w:val="22"/>
                <w:rtl w:val="0"/>
              </w:rPr>
              <w:t xml:space="preserve">08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60.0" w:type="dxa"/>
              <w:left w:w="240.0" w:type="dxa"/>
              <w:bottom w:w="160.0" w:type="dxa"/>
              <w:right w:w="240.0" w:type="dxa"/>
            </w:tcMar>
            <w:vAlign w:val="center"/>
          </w:tcPr>
          <w:p w:rsidR="00000000" w:rsidDel="00000000" w:rsidP="00000000" w:rsidRDefault="00000000" w:rsidRPr="00000000" w14:paraId="0000013B">
            <w:pPr>
              <w:spacing w:after="0" w:before="0" w:line="300" w:lineRule="auto"/>
              <w:rPr/>
            </w:pPr>
            <w:r w:rsidDel="00000000" w:rsidR="00000000" w:rsidRPr="00000000">
              <w:rPr>
                <w:color w:val="111827"/>
                <w:sz w:val="21"/>
                <w:szCs w:val="21"/>
                <w:rtl w:val="0"/>
              </w:rPr>
              <w:t xml:space="preserve">Andrew confirms TGE timing in writing (expected June or July 2026). Phase 2 activates. No renegotiation on commercial terms.</w:t>
            </w:r>
            <w:r w:rsidDel="00000000" w:rsidR="00000000" w:rsidRPr="00000000">
              <w:rPr>
                <w:rtl w:val="0"/>
              </w:rPr>
            </w:r>
          </w:p>
        </w:tc>
      </w:tr>
    </w:tbl>
    <w:p w:rsidR="00000000" w:rsidDel="00000000" w:rsidP="00000000" w:rsidRDefault="00000000" w:rsidRPr="00000000" w14:paraId="0000013C">
      <w:pPr>
        <w:spacing w:after="120" w:before="0" w:lineRule="auto"/>
        <w:rPr/>
      </w:pPr>
      <w:r w:rsidDel="00000000" w:rsidR="00000000" w:rsidRPr="00000000">
        <w:rPr>
          <w:rtl w:val="0"/>
        </w:rPr>
      </w:r>
    </w:p>
    <w:p w:rsidR="00000000" w:rsidDel="00000000" w:rsidP="00000000" w:rsidRDefault="00000000" w:rsidRPr="00000000" w14:paraId="0000013D">
      <w:pPr>
        <w:spacing w:after="400" w:before="0" w:lineRule="auto"/>
        <w:rPr/>
      </w:pPr>
      <w:r w:rsidDel="00000000" w:rsidR="00000000" w:rsidRPr="00000000">
        <w:rPr>
          <w:rtl w:val="0"/>
        </w:rPr>
      </w:r>
    </w:p>
    <w:p w:rsidR="00000000" w:rsidDel="00000000" w:rsidP="00000000" w:rsidRDefault="00000000" w:rsidRPr="00000000" w14:paraId="0000013E">
      <w:pPr>
        <w:spacing w:after="80" w:before="0" w:lineRule="auto"/>
        <w:jc w:val="center"/>
        <w:rPr/>
      </w:pPr>
      <w:r w:rsidDel="00000000" w:rsidR="00000000" w:rsidRPr="00000000">
        <w:rPr>
          <w:i w:val="1"/>
          <w:iCs w:val="1"/>
          <w:color w:val="6b7280"/>
          <w:sz w:val="18"/>
          <w:szCs w:val="18"/>
          <w:rtl w:val="0"/>
        </w:rPr>
        <w:t xml:space="preserve">Surgence Labs. Confidential. NDA Protected.</w:t>
      </w:r>
      <w:r w:rsidDel="00000000" w:rsidR="00000000" w:rsidRPr="00000000">
        <w:rPr>
          <w:rtl w:val="0"/>
        </w:rPr>
      </w:r>
    </w:p>
    <w:p w:rsidR="00000000" w:rsidDel="00000000" w:rsidP="00000000" w:rsidRDefault="00000000" w:rsidRPr="00000000" w14:paraId="0000013F">
      <w:pPr>
        <w:spacing w:after="0" w:before="0" w:lineRule="auto"/>
        <w:jc w:val="center"/>
        <w:rPr/>
      </w:pPr>
      <w:r w:rsidDel="00000000" w:rsidR="00000000" w:rsidRPr="00000000">
        <w:rPr>
          <w:i w:val="1"/>
          <w:iCs w:val="1"/>
          <w:color w:val="6b7280"/>
          <w:sz w:val="18"/>
          <w:szCs w:val="18"/>
          <w:rtl w:val="0"/>
        </w:rPr>
        <w:t xml:space="preserve">Prepared for Andrew Lee and Maurits. FC Barcelona x LFG.cat.</w:t>
      </w:r>
      <w:r w:rsidDel="00000000" w:rsidR="00000000" w:rsidRPr="00000000">
        <w:rPr>
          <w:rtl w:val="0"/>
        </w:rPr>
      </w:r>
    </w:p>
    <w:sectPr>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lter Ponce" w:id="2" w:date="2026-05-06T20:08:41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affect budget?</w:t>
      </w:r>
    </w:p>
  </w:comment>
  <w:comment w:author="Walter Ponce" w:id="11" w:date="2026-05-06T19:23:33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Pre-Agreement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Locking Phase 2 at $25K/month before Phase 1 has delivered any results removes LFG's negotiating leverage entirely. The "no renegotiation" framing protects Surgence exclusively. Recommend: Phase 2 terms are indicative only until Phase 1 milestones are confirmed, or insert a Phase 1 performance gate that must be cleared before Phase 2 auto-activates.</w:t>
      </w:r>
    </w:p>
  </w:comment>
  <w:comment w:author="Walter Ponce" w:id="8" w:date="2026-05-06T20:14:01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Terms / IP Ownership</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does not address intellectual property. The Loyalty Dividend mechanic, the GTM document, the messaging framework, the moderation playbooks, the content calendar — who owns these at the end of the engagement? If LFG terminates after month 3, can Surgence reuse the Loyalty Dividend architecture for another client? Can they pitch the same mechanic to a competing football club or neobank? IP ownership and exclusivity terms are entirely absent.</w:t>
      </w:r>
    </w:p>
  </w:comment>
  <w:comment w:author="Walter Ponce" w:id="6" w:date="2026-05-06T19:25:04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08 — Next Steps / Step 07</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 local partner "confirmed within 30 days" is an obligation with no fallback. Korea is identified as a priority market in Section 02. If no qualified partner is found within 30 days, what happens to the budget and timeline allocated to that market? A contingency needs to be written in.</w:t>
      </w:r>
    </w:p>
  </w:comment>
  <w:comment w:author="Walter Ponce" w:id="1" w:date="2026-05-06T20:07:02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these campaigns run? What were the market conditions? What was the paid amplification budget behind them? What were the conversion rates from share to signup? Sharing a card is not the same as opening a bank account. The emotional mechanic may spread — but the document conflates virality with conversion, which are two entirely different outcomes.</w:t>
      </w:r>
    </w:p>
  </w:comment>
  <w:comment w:author="Walter Ponce" w:id="10" w:date="2026-05-06T19:23:03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Kill Clause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3-month minimum plus 30-day notice means LFG is committed to the full $60K before any exit is possible. Given that seeding and pre-registration signal should be visible within 4–6 weeks, LFG should negotiate a performance review at month 1 with a defined exit right if agreed KPIs are not met.</w:t>
      </w:r>
    </w:p>
  </w:comment>
  <w:comment w:author="Walter Ponce" w:id="7" w:date="2026-05-06T20:13:10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is silent on what happens when scope expands. The Master GTM document, content governance, community advisory, and weekly sessions are all included in the $20K/month — but there is no change order process defined. If Andrew requests additional markets, additional content formats, or additional platform coverage mid-engagement, is that billable? Without a defined scope change protocol, either Surgence absorbs unlimited expansion or disputes arise. This needs a formal change order clause.</w:t>
      </w:r>
    </w:p>
  </w:comment>
  <w:comment w:author="Walter Ponce" w:id="12" w:date="2026-05-06T20:12:15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in advance, USDC preferred" means LFG pays before any work is delivered each month. Combined with the 3-month minimum and no KPI floor, LFG has no financial leverage at any point in the engagement. Standard agency contracts at this fee level would include at minimum: 50% upfront / 50% on delivery of monthly milestones, or an escrow structure with milestone-based release. Payment in advance with no performance gate is entirely in Surge</w:t>
      </w:r>
    </w:p>
  </w:comment>
  <w:comment w:author="Walter Ponce" w:id="9" w:date="2026-05-06T20:14:24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and Reporting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mentions "weekly alignment sessions" but defines no formal reporting structure. There is no committed reporting cadence, no dashboard, no weekly metrics pack, no monthly performance review format. For a campaign running across Reddit, WhatsApp, Facebook, podcasts, Korea, and a viral product mechanic simultaneously, the absence of a defined reporting framework means LFG is flying blind. A top-tier agency engagement at this fee level would include: weekly performance dashboard, monthly written report against KPIs, and a defined escalation process if targets are missed.</w:t>
      </w:r>
    </w:p>
  </w:comment>
  <w:comment w:author="Walter Ponce" w:id="4" w:date="2026-05-06T20:10:07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Delivery Timeline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scope table lists what Surgence owns but assigns no delivery dates to individual workstreams</w:t>
      </w:r>
    </w:p>
  </w:comment>
  <w:comment w:author="Walter Ponce" w:id="0" w:date="2026-05-06T20:06:03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Korea is elevated to a named priority segment with its own table row, but the activation plan is "local partner selection in progress." No partner is named, no methodology for selection is described, no budget is allocated. If Korea is a priority market, it should have a named partner, a confirmed budget envelope, and a launch date — not a 30-day discovery window billed at $20K/month.</w:t>
      </w:r>
    </w:p>
  </w:comment>
  <w:comment w:author="Walter Ponce" w:id="3" w:date="2026-05-06T19:28:24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Delivery Timeline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scope table lists what Surgence owns but assigns no delivery dates to individual workstreams. The only timing references in the entire document are: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 seeding, Facebook admin activation, WhatsApp seeding, forum and podcast outreach, community advisory frameworks, Telegram channel build, content governance setup — has no committed delivery date attached.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material gap. May 24 is a hard deadline and Section 04 explicitly states that pre-warmed channels are the coordination advantage Surgence provides. If Reddit accounts are not seeded weeks in advance, if Facebook admins are not briefed, if WhatsApp networks have not had their 3–4 week lead time — the announcement day advantage disappears entirely.</w:t>
      </w:r>
    </w:p>
  </w:comment>
  <w:comment w:author="Walter Ponce" w:id="5" w:date="2026-05-06T19:20:58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$20K/month, Surgence can technically fulfill every line in this table by sending one WhatsApp message and briefing one admin. The scope as written has no floor. We should insist on a minimum performance baseline per channel before signing — or at minimum a reporting framework that defines what success looks like for each workstream by the end of month 1.</w:t>
      </w:r>
    </w:p>
  </w:comment>
  <w:comment w:id="13" w:author="Walter Ponce" w:date="2026-05-07T10:00:00Z" w:initials="WP">
    <w:p>
      <w:pPr>
        <w:pStyle w:val="CommentText"/>
      </w:pPr>
      <w:r>
        <w:rPr>
          <w:rStyle w:val="CommentReference"/>
        </w:rPr>
        <w:t>13</w:t>
      </w:r>
      <w:r>
        <w:t xml:space="preserve">OVERALL VERDICT — Section 02: Emotional framing is correct, segment list is incomplete. Four execution gaps risk the May 24 window: missing Segment 0, KYC barrier for unbanked, LATAM treated as one market, and no 'Is this crypto?' objection handler.</w:t>
      </w:r>
    </w:p>
  </w:comment>
  <w:comment w:id="14" w:author="Walter Ponce" w:date="2026-05-07T10:00:00Z" w:initials="WP">
    <w:p>
      <w:pPr>
        <w:pStyle w:val="CommentText"/>
      </w:pPr>
      <w:r>
        <w:rPr>
          <w:rStyle w:val="CommentReference"/>
        </w:rPr>
        <w:t>14</w:t>
      </w:r>
      <w:r>
        <w:t xml:space="preserve">MISSING SEGMENT 0: FCB app users, barça.com account holders, and FCB Premium subscribers are the warmest conversion audience and are not on this list. They have already given the club their email, identity, and payment details. They convert fastest, require zero awareness spend, and are already KYC-adjacent. This should be Segment 0 and the first CRM activation — not mass awareness.</w:t>
      </w:r>
    </w:p>
  </w:comment>
  <w:comment w:id="15" w:author="Walter Ponce" w:date="2026-05-07T10:00:00Z" w:initials="WP">
    <w:p>
      <w:pPr>
        <w:pStyle w:val="CommentText"/>
      </w:pPr>
      <w:r>
        <w:rPr>
          <w:rStyle w:val="CommentReference"/>
        </w:rPr>
        <w:t>15</w:t>
      </w:r>
      <w:r>
        <w:t xml:space="preserve">800M is a vanity number. The strategy needs actual addressable market sizing: smartphone penetration + supported geographies + KYC eligibility. No conversion funnel math is presented. For a $20K/month engagement, the campaign manager needs to know what realistic registrations look like against the May 24 window.</w:t>
      </w:r>
    </w:p>
  </w:comment>
  <w:comment w:id="16" w:author="Walter Ponce" w:date="2026-05-07T10:00:00Z" w:initials="WP">
    <w:p>
      <w:pPr>
        <w:pStyle w:val="CommentText"/>
      </w:pPr>
      <w:r>
        <w:rPr>
          <w:rStyle w:val="CommentReference"/>
        </w:rPr>
        <w:t>16</w:t>
      </w:r>
      <w:r>
        <w:t xml:space="preserve">MISSING SEGMENTS from this table: (1) Catalan/Spanish Diaspora — financially included, active remittance needs, deep FCB loyalty; (2) High-LTV merchandise/ticket buyers — proven €100–300+ spend history, distinct from general social followers. Both warrant named sub-segments with their own activation angles.</w:t>
      </w:r>
    </w:p>
  </w:comment>
  <w:comment w:id="17" w:author="Walter Ponce" w:date="2026-05-07T10:00:00Z" w:initials="WP">
    <w:p>
      <w:pPr>
        <w:pStyle w:val="CommentText"/>
      </w:pPr>
      <w:r>
        <w:rPr>
          <w:rStyle w:val="CommentReference"/>
        </w:rPr>
        <w:t>17</w:t>
      </w:r>
      <w:r>
        <w:t xml:space="preserve">FATAL KYC GAP: Neobanks require identity verification (passport, national ID, sometimes proof of address). 'No banking relationship' often correlates directly with 'lacks documentation.' The segment is presented without addressing the onboarding barrier — this will show up as a registration drop-off spike. Define the minimum KYC path before launch or acknowledge the conversion ceiling explicitly.</w:t>
      </w:r>
    </w:p>
  </w:comment>
  <w:comment w:id="18" w:author="Walter Ponce" w:date="2026-05-07T10:00:00Z" w:initials="WP">
    <w:p>
      <w:pPr>
        <w:pStyle w:val="CommentText"/>
      </w:pPr>
      <w:r>
        <w:rPr>
          <w:rStyle w:val="CommentReference"/>
        </w:rPr>
        <w:t>18</w:t>
      </w:r>
      <w:r>
        <w:t xml:space="preserve">Korea call-out is correct. High ARPU + Web2-first is the right read. Execution risk: local partner must be confirmed in Week 1 of engagement, not 'within 30 days.' A 30-day confirmation window risks missing May 24 activation if there is any delay in partner selection.</w:t>
      </w:r>
    </w:p>
  </w:comment>
  <w:comment w:id="19" w:author="Walter Ponce" w:date="2026-05-07T10:00:00Z" w:initials="WP">
    <w:p>
      <w:pPr>
        <w:pStyle w:val="CommentText"/>
      </w:pPr>
      <w:r>
        <w:rPr>
          <w:rStyle w:val="CommentReference"/>
        </w:rPr>
        <w:t>19</w:t>
      </w:r>
      <w:r>
        <w:t xml:space="preserve">Correct to defer Web3/CT segment to Phase 2. Gap: no 'Is this crypto?' objection handler exists. FCB fans in 2026 have seen LFG.cat and $FCB noise. A meaningful share of Web2 sign-ups will ask 'is this a crypto wallet?' before converting. A scripted denial must be approved and distributed to all activation partners before May 24. Suggested line: 'This is your FCB debit card. Full stop.'</w:t>
      </w:r>
    </w:p>
  </w:comment>
  <w:comment w:id="20" w:author="Walter Ponce" w:date="2026-05-07T10:00:00Z" w:initials="WP">
    <w:p>
      <w:pPr>
        <w:pStyle w:val="CommentText"/>
      </w:pPr>
      <w:r>
        <w:rPr>
          <w:rStyle w:val="CommentReference"/>
        </w:rPr>
        <w:t>20</w:t>
      </w:r>
      <w:r>
        <w:t xml:space="preserve">100% Web2 frame is correct — legally, not just commercially. Mixing neobank launch with token signals creates securities communication risk in EU, UK, and parts of LATAM. Missing: how Phase 1 CRM segmentation is kept clean from any implied token benefit, so Phase 2 TGE activation does not retroactively implicate Phase 1 onboarding as token-sale communication. Legal review needed on this handoff.</w:t>
      </w:r>
    </w:p>
  </w:comment>
  <w:comment w:id="21" w:author="Walter Ponce" w:date="2026-05-07T10:00:00Z" w:initials="WP">
    <w:p>
      <w:pPr>
        <w:pStyle w:val="CommentText"/>
      </w:pPr>
      <w:r>
        <w:rPr>
          <w:rStyle w:val="CommentReference"/>
        </w:rPr>
        <w:t>21</w:t>
      </w:r>
      <w:r>
        <w:t xml:space="preserve">World Cup bridge is missing. FCB as a club does not compete in the World Cup — individual players do, under national team brands. The mechanism that connects FCB brand to World Cup attention is the Player Access programme (Section 06: Messi, Yamal, Neymar, Ronaldinho). This connection must be stated explicitly here. As written, the World Cup timing argument is asserted but not engineered. LATAM also requires market-level splits — Mexico, Brazil, and Argentina are three different campaigns.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