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spacing w:after="240" w:before="240" w:line="276" w:lineRule="auto"/>
        <w:rPr>
          <w:rFonts w:ascii="Inter Medium" w:cs="Inter Medium" w:eastAsia="Inter Medium" w:hAnsi="Inter Medium"/>
          <w:b w:val="1"/>
          <w:bCs w:val="1"/>
          <w:color w:val="1f1f1f"/>
        </w:rPr>
      </w:pPr>
      <w:bookmarkStart w:colFirst="0" w:colLast="0" w:name="_nhy25clld7jg" w:id="0"/>
      <w:bookmarkEnd w:id="0"/>
      <w:r w:rsidDel="00000000" w:rsidR="00000000" w:rsidRPr="00000000">
        <w:rPr>
          <w:rFonts w:ascii="Inter Medium" w:cs="Inter Medium" w:eastAsia="Inter Medium" w:hAnsi="Inter Medium"/>
          <w:b w:val="1"/>
          <w:bCs w:val="1"/>
          <w:color w:val="1f1f1f"/>
          <w:rtl w:val="0"/>
        </w:rPr>
        <w:t xml:space="preserve">Phase 1 Marketing Plan v2 </w:t>
      </w:r>
    </w:p>
    <w:p w:rsidR="00000000" w:rsidDel="00000000" w:rsidP="00000000" w:rsidRDefault="00000000" w:rsidRPr="00000000" w14:paraId="00000002">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This is the consolidated Phase 1 marketing plan for the Barça Banc launch, designed to be sharable directly with Surgence as the comprehensive view of the campaign. v1 was an internal synthesis with two agencies in scope; v2 narrows the agency stack to Surgence only and lays out where Surgence is already involved, where Surgence proposes to lead, and the surfaces still open for Surgence to take on. The intent is to enable a single, coordinated owner across the full campaign rather than splitting workstreams.</w:t>
      </w:r>
    </w:p>
    <w:p w:rsidR="00000000" w:rsidDel="00000000" w:rsidP="00000000" w:rsidRDefault="00000000" w:rsidRPr="00000000" w14:paraId="00000003">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plan covers </w:t>
      </w:r>
      <w:r w:rsidDel="00000000" w:rsidR="00000000" w:rsidRPr="00000000">
        <w:rPr>
          <w:rFonts w:ascii="Inter" w:cs="Inter" w:eastAsia="Inter" w:hAnsi="Inter"/>
          <w:b w:val="1"/>
          <w:bCs w:val="1"/>
          <w:color w:val="1f1f1f"/>
          <w:rtl w:val="0"/>
        </w:rPr>
        <w:t xml:space="preserve">May 24, 2026 (announcement) through end of August 2026 (TGE handoff)</w:t>
      </w:r>
      <w:r w:rsidDel="00000000" w:rsidR="00000000" w:rsidRPr="00000000">
        <w:rPr>
          <w:rFonts w:ascii="Inter" w:cs="Inter" w:eastAsia="Inter" w:hAnsi="Inter"/>
          <w:color w:val="1f1f1f"/>
          <w:rtl w:val="0"/>
        </w:rPr>
        <w:t xml:space="preserve">. Phase 2 (token-native, international markets) sits in a separate document; cross-referenced where relevant.</w:t>
      </w:r>
    </w:p>
    <w:p w:rsidR="00000000" w:rsidDel="00000000" w:rsidP="00000000" w:rsidRDefault="00000000" w:rsidRPr="00000000" w14:paraId="00000004">
      <w:pPr>
        <w:pStyle w:val="Heading2"/>
        <w:spacing w:after="80" w:before="360" w:line="276" w:lineRule="auto"/>
        <w:rPr>
          <w:rFonts w:ascii="Inter" w:cs="Inter" w:eastAsia="Inter" w:hAnsi="Inter"/>
          <w:b w:val="1"/>
          <w:bCs w:val="1"/>
          <w:color w:val="1f1f1f"/>
          <w:sz w:val="34"/>
          <w:szCs w:val="34"/>
        </w:rPr>
      </w:pPr>
      <w:bookmarkStart w:colFirst="0" w:colLast="0" w:name="_j2iqe1kjutd7" w:id="1"/>
      <w:bookmarkEnd w:id="1"/>
      <w:r w:rsidDel="00000000" w:rsidR="00000000" w:rsidRPr="00000000">
        <w:rPr>
          <w:rFonts w:ascii="Inter" w:cs="Inter" w:eastAsia="Inter" w:hAnsi="Inter"/>
          <w:b w:val="1"/>
          <w:bCs w:val="1"/>
          <w:color w:val="1f1f1f"/>
          <w:sz w:val="34"/>
          <w:szCs w:val="34"/>
          <w:rtl w:val="0"/>
        </w:rPr>
        <w:t xml:space="preserve">Executive Summary</w:t>
      </w:r>
    </w:p>
    <w:p w:rsidR="00000000" w:rsidDel="00000000" w:rsidP="00000000" w:rsidRDefault="00000000" w:rsidRPr="00000000" w14:paraId="00000005">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Phase 1 launches </w:t>
      </w:r>
      <w:r w:rsidDel="00000000" w:rsidR="00000000" w:rsidRPr="00000000">
        <w:rPr>
          <w:rFonts w:ascii="Inter" w:cs="Inter" w:eastAsia="Inter" w:hAnsi="Inter"/>
          <w:b w:val="1"/>
          <w:bCs w:val="1"/>
          <w:color w:val="1f1f1f"/>
          <w:rtl w:val="0"/>
        </w:rPr>
        <w:t xml:space="preserve">Barça Banc</w:t>
      </w:r>
      <w:r w:rsidDel="00000000" w:rsidR="00000000" w:rsidRPr="00000000">
        <w:rPr>
          <w:rFonts w:ascii="Inter" w:cs="Inter" w:eastAsia="Inter" w:hAnsi="Inter"/>
          <w:color w:val="1f1f1f"/>
          <w:rtl w:val="0"/>
        </w:rPr>
        <w:t xml:space="preserve">, a fiat-only Visa credit card with FCB Rewards Points, in 4 LatAm markets (Brazil, Mexico, Argentina, Colombia) plus Chile deferred to Phase 1c. The launch is anchored to the 2026 FIFA World Cup, which doubles as the M1 catalyst. Marketing posture is fiat-only and consumer-facing, with no crypto, web3, stablecoin, or token language anywhere in user-visible material. Surgence is engaged as the always-on Web2 base layer for Phase 1. Walter leads with Maurits and Leo as support. FCB owned channels (especially Instagram) carry the announcement; CCLA Schedule 1 specifies the cadence and is in active redline.</w:t>
      </w:r>
    </w:p>
    <w:p w:rsidR="00000000" w:rsidDel="00000000" w:rsidP="00000000" w:rsidRDefault="00000000" w:rsidRPr="00000000" w14:paraId="00000006">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Y1 base case (post-WC end): 250K to 320K downloads, 90K to 115K activated cards, anchored to ~$1.0B Y1 transaction volume on the LatAm cohort alone.</w:t>
      </w:r>
    </w:p>
    <w:p w:rsidR="00000000" w:rsidDel="00000000" w:rsidP="00000000" w:rsidRDefault="00000000" w:rsidRPr="00000000" w14:paraId="00000007">
      <w:pPr>
        <w:pStyle w:val="Heading2"/>
        <w:spacing w:after="80" w:before="360" w:line="276" w:lineRule="auto"/>
        <w:rPr>
          <w:rFonts w:ascii="Inter" w:cs="Inter" w:eastAsia="Inter" w:hAnsi="Inter"/>
          <w:b w:val="1"/>
          <w:bCs w:val="1"/>
          <w:color w:val="1f1f1f"/>
          <w:sz w:val="34"/>
          <w:szCs w:val="34"/>
        </w:rPr>
      </w:pPr>
      <w:bookmarkStart w:colFirst="0" w:colLast="0" w:name="_gi4jt14k4brd" w:id="2"/>
      <w:bookmarkEnd w:id="2"/>
      <w:r w:rsidDel="00000000" w:rsidR="00000000" w:rsidRPr="00000000">
        <w:rPr>
          <w:rFonts w:ascii="Inter" w:cs="Inter" w:eastAsia="Inter" w:hAnsi="Inter"/>
          <w:b w:val="1"/>
          <w:bCs w:val="1"/>
          <w:color w:val="1f1f1f"/>
          <w:sz w:val="34"/>
          <w:szCs w:val="34"/>
          <w:rtl w:val="0"/>
        </w:rPr>
        <w:t xml:space="preserve">1. Phase 1 Constraints</w:t>
      </w:r>
    </w:p>
    <w:p w:rsidR="00000000" w:rsidDel="00000000" w:rsidP="00000000" w:rsidRDefault="00000000" w:rsidRPr="00000000" w14:paraId="00000008">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Per projects/fcb/concepts/phase-1-bp-scope-argument and the BP contractual posture:</w:t>
      </w:r>
    </w:p>
    <w:p w:rsidR="00000000" w:rsidDel="00000000" w:rsidP="00000000" w:rsidRDefault="00000000" w:rsidRPr="00000000" w14:paraId="00000009">
      <w:pPr>
        <w:numPr>
          <w:ilvl w:val="0"/>
          <w:numId w:val="4"/>
        </w:numPr>
        <w:spacing w:after="0" w:afterAutospacing="0"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Fiat-only consumer UX.</w:t>
      </w:r>
      <w:r w:rsidDel="00000000" w:rsidR="00000000" w:rsidRPr="00000000">
        <w:rPr>
          <w:rFonts w:ascii="Inter" w:cs="Inter" w:eastAsia="Inter" w:hAnsi="Inter"/>
          <w:color w:val="1f1f1f"/>
          <w:rtl w:val="0"/>
        </w:rPr>
        <w:t xml:space="preserve"> No wallet, no token balance, no on-chain user surface. Users top up via local rails (PIX, SPEI, CBU/CVU, Bre-B), spend in local currency on a Visa card, earn FCB Rewards Points, redeem for experiences and merchandise.</w:t>
      </w:r>
    </w:p>
    <w:p w:rsidR="00000000" w:rsidDel="00000000" w:rsidP="00000000" w:rsidRDefault="00000000" w:rsidRPr="00000000" w14:paraId="0000000A">
      <w:pPr>
        <w:numPr>
          <w:ilvl w:val="0"/>
          <w:numId w:val="4"/>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Marketing must not mention</w:t>
      </w:r>
      <w:r w:rsidDel="00000000" w:rsidR="00000000" w:rsidRPr="00000000">
        <w:rPr>
          <w:rFonts w:ascii="Inter" w:cs="Inter" w:eastAsia="Inter" w:hAnsi="Inter"/>
          <w:color w:val="1f1f1f"/>
          <w:rtl w:val="0"/>
        </w:rPr>
        <w:t xml:space="preserve"> crypto, web3, stablecoin, USDC, $FCB, or wallet of any kind in any user-visible surface. Background settlement (Rain USDC orchestration through Bridge to Visa) is invisible plumbing, analogous to how a conventional bank uses SWIFT internally.</w:t>
      </w:r>
    </w:p>
    <w:p w:rsidR="00000000" w:rsidDel="00000000" w:rsidP="00000000" w:rsidRDefault="00000000" w:rsidRPr="00000000" w14:paraId="0000000B">
      <w:pPr>
        <w:numPr>
          <w:ilvl w:val="0"/>
          <w:numId w:val="4"/>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LatAm only in Phase 1.</w:t>
      </w:r>
      <w:r w:rsidDel="00000000" w:rsidR="00000000" w:rsidRPr="00000000">
        <w:rPr>
          <w:rFonts w:ascii="Inter" w:cs="Inter" w:eastAsia="Inter" w:hAnsi="Inter"/>
          <w:color w:val="1f1f1f"/>
          <w:rtl w:val="0"/>
        </w:rPr>
        <w:t xml:space="preserve"> APAC (Indonesia, Singapore, Hong Kong), MENA (UAE), Africa (Nigeria, Kenya), EU, and US all move to Phase 2(target around June 2026) and the crypto-native UX can launch.</w:t>
      </w:r>
    </w:p>
    <w:p w:rsidR="00000000" w:rsidDel="00000000" w:rsidP="00000000" w:rsidRDefault="00000000" w:rsidRPr="00000000" w14:paraId="0000000C">
      <w:pPr>
        <w:numPr>
          <w:ilvl w:val="0"/>
          <w:numId w:val="4"/>
        </w:numPr>
        <w:spacing w:after="24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Brand: Barça Banc</w:t>
      </w:r>
      <w:r w:rsidDel="00000000" w:rsidR="00000000" w:rsidRPr="00000000">
        <w:rPr>
          <w:rFonts w:ascii="Inter" w:cs="Inter" w:eastAsia="Inter" w:hAnsi="Inter"/>
          <w:color w:val="1f1f1f"/>
          <w:rtl w:val="0"/>
        </w:rPr>
        <w:t xml:space="preserve"> (with diacritic), domain </w:t>
      </w:r>
      <w:r w:rsidDel="00000000" w:rsidR="00000000" w:rsidRPr="00000000">
        <w:rPr>
          <w:rFonts w:ascii="Roboto Mono" w:cs="Roboto Mono" w:eastAsia="Roboto Mono" w:hAnsi="Roboto Mono"/>
          <w:color w:val="188038"/>
          <w:rtl w:val="0"/>
        </w:rPr>
        <w:t xml:space="preserve">banc.fcbarcelona.com</w:t>
      </w:r>
      <w:r w:rsidDel="00000000" w:rsidR="00000000" w:rsidRPr="00000000">
        <w:rPr>
          <w:rFonts w:ascii="Inter" w:cs="Inter" w:eastAsia="Inter" w:hAnsi="Inter"/>
          <w:color w:val="1f1f1f"/>
          <w:rtl w:val="0"/>
        </w:rPr>
        <w:t xml:space="preserve">. Per projects/fcb/concepts/walter-cmo-evaluation.</w:t>
      </w:r>
    </w:p>
    <w:p w:rsidR="00000000" w:rsidDel="00000000" w:rsidP="00000000" w:rsidRDefault="00000000" w:rsidRPr="00000000" w14:paraId="0000000D">
      <w:pPr>
        <w:pStyle w:val="Heading2"/>
        <w:spacing w:after="80" w:before="360" w:line="276" w:lineRule="auto"/>
        <w:rPr>
          <w:rFonts w:ascii="Inter" w:cs="Inter" w:eastAsia="Inter" w:hAnsi="Inter"/>
          <w:b w:val="1"/>
          <w:bCs w:val="1"/>
          <w:color w:val="1f1f1f"/>
          <w:sz w:val="34"/>
          <w:szCs w:val="34"/>
        </w:rPr>
      </w:pPr>
      <w:bookmarkStart w:colFirst="0" w:colLast="0" w:name="_jo7uf5ay3lh0" w:id="3"/>
      <w:bookmarkEnd w:id="3"/>
      <w:r w:rsidDel="00000000" w:rsidR="00000000" w:rsidRPr="00000000">
        <w:rPr>
          <w:rFonts w:ascii="Inter" w:cs="Inter" w:eastAsia="Inter" w:hAnsi="Inter"/>
          <w:b w:val="1"/>
          <w:bCs w:val="1"/>
          <w:color w:val="1f1f1f"/>
          <w:sz w:val="34"/>
          <w:szCs w:val="34"/>
          <w:rtl w:val="0"/>
        </w:rPr>
        <w:t xml:space="preserve">2. Phase Plan and Markets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9351047521718"/>
        <w:gridCol w:w="1841.3898824731732"/>
        <w:gridCol w:w="2027.920286152274"/>
        <w:gridCol w:w="4079.7547266223814"/>
        <w:tblGridChange w:id="0">
          <w:tblGrid>
            <w:gridCol w:w="1410.9351047521718"/>
            <w:gridCol w:w="1841.3898824731732"/>
            <w:gridCol w:w="2027.920286152274"/>
            <w:gridCol w:w="4079.754726622381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Sub-wave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Markets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Anchor moment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Pre-launch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May 24 to Jun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Global waitlist (LatAm prioritized)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May 24 announcement on the final La Liga match day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Phase 1a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Jun 11-13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Mexico, Brazil, Argentina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Mexico opens the WC at Estadio Azteca Jun 11 (in-broadcast announcement); Brazil opener Jun 12-13; Argentina opener Jun 12-13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Phase 1b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Jun 18-22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Colombia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Group MD2 / Spain MD2 window</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Phase 1c (deferred)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Knockout window, opportunistic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Chile (gated on Bridge rail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Most-watched knockout in CL</w:t>
            </w:r>
          </w:p>
        </w:tc>
      </w:tr>
    </w:tbl>
    <w:p w:rsidR="00000000" w:rsidDel="00000000" w:rsidP="00000000" w:rsidRDefault="00000000" w:rsidRPr="00000000" w14:paraId="00000022">
      <w:pPr>
        <w:pStyle w:val="Heading2"/>
        <w:spacing w:after="80" w:before="360" w:line="276" w:lineRule="auto"/>
        <w:rPr>
          <w:rFonts w:ascii="Inter" w:cs="Inter" w:eastAsia="Inter" w:hAnsi="Inter"/>
          <w:b w:val="1"/>
          <w:bCs w:val="1"/>
          <w:color w:val="1f1f1f"/>
          <w:sz w:val="34"/>
          <w:szCs w:val="34"/>
        </w:rPr>
      </w:pPr>
      <w:bookmarkStart w:colFirst="0" w:colLast="0" w:name="_bctmqms6g4e" w:id="4"/>
      <w:bookmarkEnd w:id="4"/>
      <w:r w:rsidDel="00000000" w:rsidR="00000000" w:rsidRPr="00000000">
        <w:rPr>
          <w:rFonts w:ascii="Inter" w:cs="Inter" w:eastAsia="Inter" w:hAnsi="Inter"/>
          <w:b w:val="1"/>
          <w:bCs w:val="1"/>
          <w:color w:val="1f1f1f"/>
          <w:sz w:val="34"/>
          <w:szCs w:val="34"/>
          <w:rtl w:val="0"/>
        </w:rPr>
        <w:t xml:space="preserve">3. World Cup Campaign (the M1 catalyst)</w:t>
      </w:r>
    </w:p>
    <w:p w:rsidR="00000000" w:rsidDel="00000000" w:rsidP="00000000" w:rsidRDefault="00000000" w:rsidRPr="00000000" w14:paraId="00000023">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Four phases, anchored to the WC calendar (June 11 to July 19, 2026). Surgence's GTM document is the master operational reference; this section is the campaign-level summary.</w:t>
      </w:r>
    </w:p>
    <w:p w:rsidR="00000000" w:rsidDel="00000000" w:rsidP="00000000" w:rsidRDefault="00000000" w:rsidRPr="00000000" w14:paraId="00000024">
      <w:pPr>
        <w:pStyle w:val="Heading3"/>
        <w:spacing w:after="80" w:before="280" w:line="276" w:lineRule="auto"/>
        <w:rPr>
          <w:rFonts w:ascii="Inter" w:cs="Inter" w:eastAsia="Inter" w:hAnsi="Inter"/>
          <w:b w:val="1"/>
          <w:bCs w:val="1"/>
          <w:color w:val="1f1f1f"/>
          <w:sz w:val="26"/>
          <w:szCs w:val="26"/>
        </w:rPr>
      </w:pPr>
      <w:bookmarkStart w:colFirst="0" w:colLast="0" w:name="_xnri9tbnd31" w:id="5"/>
      <w:bookmarkEnd w:id="5"/>
      <w:r w:rsidDel="00000000" w:rsidR="00000000" w:rsidRPr="00000000">
        <w:rPr>
          <w:rFonts w:ascii="Inter" w:cs="Inter" w:eastAsia="Inter" w:hAnsi="Inter"/>
          <w:b w:val="1"/>
          <w:bCs w:val="1"/>
          <w:color w:val="1f1f1f"/>
          <w:sz w:val="26"/>
          <w:szCs w:val="26"/>
          <w:rtl w:val="0"/>
        </w:rPr>
        <w:t xml:space="preserve">Phase 0: Announcement and Waitlist (May 24 to Jun 14)</w:t>
      </w:r>
    </w:p>
    <w:p w:rsidR="00000000" w:rsidDel="00000000" w:rsidP="00000000" w:rsidRDefault="00000000" w:rsidRPr="00000000" w14:paraId="00000025">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Goal: 750K LatAm waitlist signups before card go-live. May 24 to June 14 is FCB's off-season window, naturally lower volume on socials but higher per-post engagement (1M+ likes possible). This is friendly to a launch announcement; tie the framing to the "fresh season" narrative FCB already runs in late June. </w:t>
      </w:r>
      <w:r w:rsidDel="00000000" w:rsidR="00000000" w:rsidRPr="00000000">
        <w:rPr>
          <w:rFonts w:ascii="Inter" w:cs="Inter" w:eastAsia="Inter" w:hAnsi="Inter"/>
          <w:b w:val="1"/>
          <w:bCs w:val="1"/>
          <w:color w:val="1f1f1f"/>
          <w:rtl w:val="0"/>
        </w:rPr>
        <w:t xml:space="preserve">The May 24 announcement coincides with the final La Liga match day</w:t>
      </w:r>
      <w:r w:rsidDel="00000000" w:rsidR="00000000" w:rsidRPr="00000000">
        <w:rPr>
          <w:rFonts w:ascii="Inter" w:cs="Inter" w:eastAsia="Inter" w:hAnsi="Inter"/>
          <w:color w:val="1f1f1f"/>
          <w:rtl w:val="0"/>
        </w:rPr>
        <w:t xml:space="preserve">: Surgence has flagged this as a high-emotion moment that the announcement benefits from directly.</w:t>
      </w:r>
    </w:p>
    <w:p w:rsidR="00000000" w:rsidDel="00000000" w:rsidP="00000000" w:rsidRDefault="00000000" w:rsidRPr="00000000" w14:paraId="00000026">
      <w:pPr>
        <w:numPr>
          <w:ilvl w:val="0"/>
          <w:numId w:val="5"/>
        </w:numPr>
        <w:spacing w:after="0" w:afterAutospacing="0"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May 24 announcement</w:t>
      </w:r>
      <w:r w:rsidDel="00000000" w:rsidR="00000000" w:rsidRPr="00000000">
        <w:rPr>
          <w:rFonts w:ascii="Inter" w:cs="Inter" w:eastAsia="Inter" w:hAnsi="Inter"/>
          <w:color w:val="1f1f1f"/>
          <w:rtl w:val="0"/>
        </w:rPr>
        <w:t xml:space="preserve"> via Barça owned channels (167M+ social reach across IG, TikTok, X, YT). Website opens for waitlist with country selection. Reveal: card design, FCB Rewards tier preview, points earning mechanics, redemption catalog. Materials are pure fiat-product framing.</w:t>
      </w:r>
    </w:p>
    <w:p w:rsidR="00000000" w:rsidDel="00000000" w:rsidP="00000000" w:rsidRDefault="00000000" w:rsidRPr="00000000" w14:paraId="00000027">
      <w:pPr>
        <w:numPr>
          <w:ilvl w:val="0"/>
          <w:numId w:val="5"/>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Loyalty Dividend pre-registration</w:t>
      </w:r>
      <w:r w:rsidDel="00000000" w:rsidR="00000000" w:rsidRPr="00000000">
        <w:rPr>
          <w:rFonts w:ascii="Inter" w:cs="Inter" w:eastAsia="Inter" w:hAnsi="Inter"/>
          <w:color w:val="1f1f1f"/>
          <w:rtl w:val="0"/>
        </w:rPr>
        <w:t xml:space="preserve"> opens before May 24 (Surgence-built; see Section 4). Personalized card showing how much the FCB card would have paid each fan back across their support history. Queue mechanic active.</w:t>
      </w:r>
    </w:p>
    <w:p w:rsidR="00000000" w:rsidDel="00000000" w:rsidP="00000000" w:rsidRDefault="00000000" w:rsidRPr="00000000" w14:paraId="00000028">
      <w:pPr>
        <w:numPr>
          <w:ilvl w:val="0"/>
          <w:numId w:val="5"/>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Daily Player Drop</w:t>
      </w:r>
      <w:r w:rsidDel="00000000" w:rsidR="00000000" w:rsidRPr="00000000">
        <w:rPr>
          <w:rFonts w:ascii="Inter" w:cs="Inter" w:eastAsia="Inter" w:hAnsi="Inter"/>
          <w:color w:val="1f1f1f"/>
          <w:rtl w:val="0"/>
        </w:rPr>
        <w:t xml:space="preserve"> beginning May 25. One Barça player per day records a 15-30s clip. Format priority: Instagram Stories first (matches FCB's ~10-stories-per-day baseline; highest-engagement platform per projects/fcb/concepts/fcb-social-baseline), with TikTok player-interview format as the higher-effort weekly anchor (Olivia Rodrigo / Lamine clip got 1M+ likes; proven template). X is secondary.</w:t>
      </w:r>
    </w:p>
    <w:p w:rsidR="00000000" w:rsidDel="00000000" w:rsidP="00000000" w:rsidRDefault="00000000" w:rsidRPr="00000000" w14:paraId="00000029">
      <w:pPr>
        <w:numPr>
          <w:ilvl w:val="0"/>
          <w:numId w:val="5"/>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Country Waitlist Tiers</w:t>
      </w:r>
      <w:r w:rsidDel="00000000" w:rsidR="00000000" w:rsidRPr="00000000">
        <w:rPr>
          <w:rFonts w:ascii="Inter" w:cs="Inter" w:eastAsia="Inter" w:hAnsi="Inter"/>
          <w:color w:val="1f1f1f"/>
          <w:rtl w:val="0"/>
        </w:rPr>
        <w:t xml:space="preserve"> with referral mechanics. Brazil at 100K, Mexico at 75K, Argentina at 50K, Colombia at 50K. Top tier gets card priority and Final-ticket draw entries.</w:t>
      </w:r>
    </w:p>
    <w:p w:rsidR="00000000" w:rsidDel="00000000" w:rsidP="00000000" w:rsidRDefault="00000000" w:rsidRPr="00000000" w14:paraId="0000002A">
      <w:pPr>
        <w:numPr>
          <w:ilvl w:val="0"/>
          <w:numId w:val="5"/>
        </w:numPr>
        <w:spacing w:after="24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Country-Edition Card Pre-Order</w:t>
      </w:r>
      <w:r w:rsidDel="00000000" w:rsidR="00000000" w:rsidRPr="00000000">
        <w:rPr>
          <w:rFonts w:ascii="Inter" w:cs="Inter" w:eastAsia="Inter" w:hAnsi="Inter"/>
          <w:color w:val="1f1f1f"/>
          <w:rtl w:val="0"/>
        </w:rPr>
        <w:t xml:space="preserve">. 5,000 limited cards per country, designed in national colors, only available to verified residents.</w:t>
      </w:r>
    </w:p>
    <w:p w:rsidR="00000000" w:rsidDel="00000000" w:rsidP="00000000" w:rsidRDefault="00000000" w:rsidRPr="00000000" w14:paraId="0000002B">
      <w:pPr>
        <w:pStyle w:val="Heading3"/>
        <w:spacing w:after="80" w:before="280" w:line="276" w:lineRule="auto"/>
        <w:rPr>
          <w:rFonts w:ascii="Inter" w:cs="Inter" w:eastAsia="Inter" w:hAnsi="Inter"/>
          <w:b w:val="1"/>
          <w:bCs w:val="1"/>
          <w:color w:val="1f1f1f"/>
          <w:sz w:val="26"/>
          <w:szCs w:val="26"/>
        </w:rPr>
      </w:pPr>
      <w:bookmarkStart w:colFirst="0" w:colLast="0" w:name="_hl0e7ks4rqgg" w:id="6"/>
      <w:bookmarkEnd w:id="6"/>
      <w:r w:rsidDel="00000000" w:rsidR="00000000" w:rsidRPr="00000000">
        <w:rPr>
          <w:rFonts w:ascii="Inter" w:cs="Inter" w:eastAsia="Inter" w:hAnsi="Inter"/>
          <w:b w:val="1"/>
          <w:bCs w:val="1"/>
          <w:color w:val="1f1f1f"/>
          <w:sz w:val="26"/>
          <w:szCs w:val="26"/>
          <w:rtl w:val="0"/>
        </w:rPr>
        <w:t xml:space="preserve">Phase 1: Card Live and Group Stage (Jun 11 to Jun 27)</w:t>
      </w:r>
    </w:p>
    <w:p w:rsidR="00000000" w:rsidDel="00000000" w:rsidP="00000000" w:rsidRDefault="00000000" w:rsidRPr="00000000" w14:paraId="0000002C">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Three LatAm anchor markets all go live at their opening matches. Bracket Prediction Game opens. Country Group-Stage Goal Bonuses fire. Match-Day Player Drops on every Barça-affiliated player's match day. Country Boost Days go live for activated users (3 to 5 times FCB Rewards Points during your country's match window).</w:t>
      </w:r>
    </w:p>
    <w:p w:rsidR="00000000" w:rsidDel="00000000" w:rsidP="00000000" w:rsidRDefault="00000000" w:rsidRPr="00000000" w14:paraId="0000002D">
      <w:pPr>
        <w:pStyle w:val="Heading3"/>
        <w:spacing w:after="80" w:before="280" w:line="276" w:lineRule="auto"/>
        <w:rPr>
          <w:rFonts w:ascii="Inter" w:cs="Inter" w:eastAsia="Inter" w:hAnsi="Inter"/>
          <w:b w:val="1"/>
          <w:bCs w:val="1"/>
          <w:color w:val="1f1f1f"/>
          <w:sz w:val="26"/>
          <w:szCs w:val="26"/>
        </w:rPr>
      </w:pPr>
      <w:bookmarkStart w:colFirst="0" w:colLast="0" w:name="_kp2pwvz3luf3" w:id="7"/>
      <w:bookmarkEnd w:id="7"/>
      <w:r w:rsidDel="00000000" w:rsidR="00000000" w:rsidRPr="00000000">
        <w:rPr>
          <w:rFonts w:ascii="Inter" w:cs="Inter" w:eastAsia="Inter" w:hAnsi="Inter"/>
          <w:b w:val="1"/>
          <w:bCs w:val="1"/>
          <w:color w:val="1f1f1f"/>
          <w:sz w:val="26"/>
          <w:szCs w:val="26"/>
          <w:rtl w:val="0"/>
        </w:rPr>
        <w:t xml:space="preserve">Phase 2: Knockouts (Jun 28 to Jul 19)</w:t>
      </w:r>
    </w:p>
    <w:p w:rsidR="00000000" w:rsidDel="00000000" w:rsidP="00000000" w:rsidRDefault="00000000" w:rsidRPr="00000000" w14:paraId="0000002E">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Phase 1b Colombia activates. All six matchday mechanics live across the LatAm footprint. Final Ticket VIP Draw runs throughout, livestreamed at ~Jul 17. Winners attend the Final. Chile activates if Phase 1c lights up.</w:t>
      </w:r>
    </w:p>
    <w:p w:rsidR="00000000" w:rsidDel="00000000" w:rsidP="00000000" w:rsidRDefault="00000000" w:rsidRPr="00000000" w14:paraId="0000002F">
      <w:pPr>
        <w:pStyle w:val="Heading3"/>
        <w:spacing w:after="80" w:before="280" w:line="276" w:lineRule="auto"/>
        <w:rPr>
          <w:rFonts w:ascii="Inter" w:cs="Inter" w:eastAsia="Inter" w:hAnsi="Inter"/>
          <w:b w:val="1"/>
          <w:bCs w:val="1"/>
          <w:color w:val="1f1f1f"/>
          <w:sz w:val="26"/>
          <w:szCs w:val="26"/>
        </w:rPr>
      </w:pPr>
      <w:bookmarkStart w:colFirst="0" w:colLast="0" w:name="_w2t7jq8wag5o" w:id="8"/>
      <w:bookmarkEnd w:id="8"/>
      <w:r w:rsidDel="00000000" w:rsidR="00000000" w:rsidRPr="00000000">
        <w:rPr>
          <w:rFonts w:ascii="Inter" w:cs="Inter" w:eastAsia="Inter" w:hAnsi="Inter"/>
          <w:b w:val="1"/>
          <w:bCs w:val="1"/>
          <w:color w:val="1f1f1f"/>
          <w:sz w:val="26"/>
          <w:szCs w:val="26"/>
          <w:rtl w:val="0"/>
        </w:rPr>
        <w:t xml:space="preserve">Phase 3: Post-Final Hand-off (Jul 19+)</w:t>
      </w:r>
    </w:p>
    <w:p w:rsidR="00000000" w:rsidDel="00000000" w:rsidP="00000000" w:rsidRDefault="00000000" w:rsidRPr="00000000" w14:paraId="00000030">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Champion Country Card variant ships in 7 days to the winner's market. Player-of-the-Tournament dividend if a Barça player wins Golden Ball or Boot. Hand-off into the projects/fcb/concepts/sponsor-collab-playbook starting with the Bad Bunny Artist Card Drop pre-TGE. Surgence's Phase 1-to-Phase 2 hand-off infrastructure (user segmentation, highest-LTV identification, TGE narrative framework) lands in this window.</w:t>
      </w:r>
    </w:p>
    <w:p w:rsidR="00000000" w:rsidDel="00000000" w:rsidP="00000000" w:rsidRDefault="00000000" w:rsidRPr="00000000" w14:paraId="00000031">
      <w:pPr>
        <w:pStyle w:val="Heading3"/>
        <w:spacing w:after="80" w:before="280" w:line="276" w:lineRule="auto"/>
        <w:rPr>
          <w:rFonts w:ascii="Inter" w:cs="Inter" w:eastAsia="Inter" w:hAnsi="Inter"/>
          <w:b w:val="1"/>
          <w:bCs w:val="1"/>
          <w:color w:val="1f1f1f"/>
          <w:sz w:val="26"/>
          <w:szCs w:val="26"/>
        </w:rPr>
      </w:pPr>
      <w:bookmarkStart w:colFirst="0" w:colLast="0" w:name="_cvh9t1ft2x8y" w:id="9"/>
      <w:bookmarkEnd w:id="9"/>
      <w:r w:rsidDel="00000000" w:rsidR="00000000" w:rsidRPr="00000000">
        <w:rPr>
          <w:rFonts w:ascii="Inter" w:cs="Inter" w:eastAsia="Inter" w:hAnsi="Inter"/>
          <w:b w:val="1"/>
          <w:bCs w:val="1"/>
          <w:color w:val="1f1f1f"/>
          <w:sz w:val="26"/>
          <w:szCs w:val="26"/>
          <w:rtl w:val="0"/>
        </w:rPr>
        <w:t xml:space="preserve">The Six Mechanics</w:t>
      </w:r>
    </w:p>
    <w:p w:rsidR="00000000" w:rsidDel="00000000" w:rsidP="00000000" w:rsidRDefault="00000000" w:rsidRPr="00000000" w14:paraId="00000032">
      <w:pPr>
        <w:numPr>
          <w:ilvl w:val="0"/>
          <w:numId w:val="9"/>
        </w:numPr>
        <w:spacing w:after="0" w:afterAutospacing="0"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Country Boost Days</w:t>
      </w:r>
      <w:r w:rsidDel="00000000" w:rsidR="00000000" w:rsidRPr="00000000">
        <w:rPr>
          <w:rFonts w:ascii="Inter" w:cs="Inter" w:eastAsia="Inter" w:hAnsi="Inter"/>
          <w:color w:val="1f1f1f"/>
          <w:rtl w:val="0"/>
        </w:rPr>
        <w:t xml:space="preserve"> (3 to 5 times FCB Rewards Points during your country's matches)</w:t>
      </w:r>
    </w:p>
    <w:p w:rsidR="00000000" w:rsidDel="00000000" w:rsidP="00000000" w:rsidRDefault="00000000" w:rsidRPr="00000000" w14:paraId="00000033">
      <w:pPr>
        <w:numPr>
          <w:ilvl w:val="0"/>
          <w:numId w:val="9"/>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Win Bonus</w:t>
      </w:r>
      <w:r w:rsidDel="00000000" w:rsidR="00000000" w:rsidRPr="00000000">
        <w:rPr>
          <w:rFonts w:ascii="Inter" w:cs="Inter" w:eastAsia="Inter" w:hAnsi="Inter"/>
          <w:color w:val="1f1f1f"/>
          <w:rtl w:val="0"/>
        </w:rPr>
        <w:t xml:space="preserve"> (+5% retroactive 24h on country wins)</w:t>
      </w:r>
    </w:p>
    <w:p w:rsidR="00000000" w:rsidDel="00000000" w:rsidP="00000000" w:rsidRDefault="00000000" w:rsidRPr="00000000" w14:paraId="00000034">
      <w:pPr>
        <w:numPr>
          <w:ilvl w:val="0"/>
          <w:numId w:val="9"/>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Player-of-the-Match Cashback</w:t>
      </w:r>
      <w:r w:rsidDel="00000000" w:rsidR="00000000" w:rsidRPr="00000000">
        <w:rPr>
          <w:rFonts w:ascii="Inter" w:cs="Inter" w:eastAsia="Inter" w:hAnsi="Inter"/>
          <w:color w:val="1f1f1f"/>
          <w:rtl w:val="0"/>
        </w:rPr>
        <w:t xml:space="preserve"> (+10% if your selected Barça player is MOTM)</w:t>
      </w:r>
    </w:p>
    <w:p w:rsidR="00000000" w:rsidDel="00000000" w:rsidP="00000000" w:rsidRDefault="00000000" w:rsidRPr="00000000" w14:paraId="00000035">
      <w:pPr>
        <w:numPr>
          <w:ilvl w:val="0"/>
          <w:numId w:val="9"/>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Country-Edition Card Variants</w:t>
      </w:r>
      <w:r w:rsidDel="00000000" w:rsidR="00000000" w:rsidRPr="00000000">
        <w:rPr>
          <w:rFonts w:ascii="Inter" w:cs="Inter" w:eastAsia="Inter" w:hAnsi="Inter"/>
          <w:color w:val="1f1f1f"/>
          <w:rtl w:val="0"/>
        </w:rPr>
        <w:t xml:space="preserve"> (5K per country; pre-order opens May 24)</w:t>
      </w:r>
    </w:p>
    <w:p w:rsidR="00000000" w:rsidDel="00000000" w:rsidP="00000000" w:rsidRDefault="00000000" w:rsidRPr="00000000" w14:paraId="00000036">
      <w:pPr>
        <w:numPr>
          <w:ilvl w:val="0"/>
          <w:numId w:val="9"/>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Bracket Prediction Game</w:t>
      </w:r>
      <w:r w:rsidDel="00000000" w:rsidR="00000000" w:rsidRPr="00000000">
        <w:rPr>
          <w:rFonts w:ascii="Inter" w:cs="Inter" w:eastAsia="Inter" w:hAnsi="Inter"/>
          <w:color w:val="1f1f1f"/>
          <w:rtl w:val="0"/>
        </w:rPr>
        <w:t xml:space="preserve"> (in-app, free entry, drives daily DAU through 39 days)</w:t>
      </w:r>
    </w:p>
    <w:p w:rsidR="00000000" w:rsidDel="00000000" w:rsidP="00000000" w:rsidRDefault="00000000" w:rsidRPr="00000000" w14:paraId="00000037">
      <w:pPr>
        <w:numPr>
          <w:ilvl w:val="0"/>
          <w:numId w:val="9"/>
        </w:numPr>
        <w:spacing w:after="24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Final Ticket VIP Draw</w:t>
      </w:r>
      <w:r w:rsidDel="00000000" w:rsidR="00000000" w:rsidRPr="00000000">
        <w:rPr>
          <w:rFonts w:ascii="Inter" w:cs="Inter" w:eastAsia="Inter" w:hAnsi="Inter"/>
          <w:color w:val="1f1f1f"/>
          <w:rtl w:val="0"/>
        </w:rPr>
        <w:t xml:space="preserve"> (50 seats; entries = card spend × wins + bracket + waitlist tier)</w:t>
      </w:r>
    </w:p>
    <w:p w:rsidR="00000000" w:rsidDel="00000000" w:rsidP="00000000" w:rsidRDefault="00000000" w:rsidRPr="00000000" w14:paraId="00000038">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All six mechanics are framed in pure FCB Rewards Points language; no crypto. Compounding cascade (Win MD1 → Win MD2 → qualify groups → reach QF → reach SF → win WC) escalates rewards as country results come in. </w:t>
      </w:r>
    </w:p>
    <w:p w:rsidR="00000000" w:rsidDel="00000000" w:rsidP="00000000" w:rsidRDefault="00000000" w:rsidRPr="00000000" w14:paraId="00000039">
      <w:pPr>
        <w:pStyle w:val="Heading2"/>
        <w:spacing w:after="80" w:before="360" w:line="276" w:lineRule="auto"/>
        <w:rPr>
          <w:rFonts w:ascii="Inter" w:cs="Inter" w:eastAsia="Inter" w:hAnsi="Inter"/>
          <w:b w:val="1"/>
          <w:bCs w:val="1"/>
          <w:color w:val="1f1f1f"/>
          <w:sz w:val="34"/>
          <w:szCs w:val="34"/>
        </w:rPr>
      </w:pPr>
      <w:bookmarkStart w:colFirst="0" w:colLast="0" w:name="_cm348fjge605" w:id="10"/>
      <w:bookmarkEnd w:id="10"/>
      <w:r w:rsidDel="00000000" w:rsidR="00000000" w:rsidRPr="00000000">
        <w:rPr>
          <w:rFonts w:ascii="Inter" w:cs="Inter" w:eastAsia="Inter" w:hAnsi="Inter"/>
          <w:b w:val="1"/>
          <w:bCs w:val="1"/>
          <w:color w:val="1f1f1f"/>
          <w:sz w:val="34"/>
          <w:szCs w:val="34"/>
          <w:rtl w:val="0"/>
        </w:rPr>
        <w:t xml:space="preserve">4. The Loyalty Dividend</w:t>
      </w:r>
    </w:p>
    <w:p w:rsidR="00000000" w:rsidDel="00000000" w:rsidP="00000000" w:rsidRDefault="00000000" w:rsidRPr="00000000" w14:paraId="0000003A">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single highest-leverage piece of Phase 1 viral mechanic, owned by Surgence. Full detail at projects/fcb/concepts/loyalty-dividend.</w:t>
      </w:r>
    </w:p>
    <w:p w:rsidR="00000000" w:rsidDel="00000000" w:rsidP="00000000" w:rsidRDefault="00000000" w:rsidRPr="00000000" w14:paraId="0000003B">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The number that makes the campaign</w:t>
      </w:r>
      <w:r w:rsidDel="00000000" w:rsidR="00000000" w:rsidRPr="00000000">
        <w:rPr>
          <w:rFonts w:ascii="Inter" w:cs="Inter" w:eastAsia="Inter" w:hAnsi="Inter"/>
          <w:color w:val="1f1f1f"/>
          <w:rtl w:val="0"/>
        </w:rPr>
        <w:t xml:space="preserve">: per-fan personalized card stating "you have spent EUR X supporting FC Barcelona over Y years; if you had been using the FCB card, you would have earned EUR Z back." Brand line: </w:t>
      </w:r>
      <w:r w:rsidDel="00000000" w:rsidR="00000000" w:rsidRPr="00000000">
        <w:rPr>
          <w:rFonts w:ascii="Inter" w:cs="Inter" w:eastAsia="Inter" w:hAnsi="Inter"/>
          <w:b w:val="1"/>
          <w:bCs w:val="1"/>
          <w:color w:val="1f1f1f"/>
          <w:rtl w:val="0"/>
        </w:rPr>
        <w:t xml:space="preserve">"FC Barcelona is finally paying its fans back."</w:t>
      </w:r>
      <w:r w:rsidDel="00000000" w:rsidR="00000000" w:rsidRPr="00000000">
        <w:rPr>
          <w:rtl w:val="0"/>
        </w:rPr>
      </w:r>
    </w:p>
    <w:p w:rsidR="00000000" w:rsidDel="00000000" w:rsidP="00000000" w:rsidRDefault="00000000" w:rsidRPr="00000000" w14:paraId="0000003C">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Format:</w:t>
      </w:r>
      <w:r w:rsidDel="00000000" w:rsidR="00000000" w:rsidRPr="00000000">
        <w:rPr>
          <w:rFonts w:ascii="Inter" w:cs="Inter" w:eastAsia="Inter" w:hAnsi="Inter"/>
          <w:color w:val="1f1f1f"/>
          <w:rtl w:val="0"/>
        </w:rPr>
        <w:t xml:space="preserve"> landscape card showing years as a fan, estimated lifetime FCB spend, Loyalty Dividend figure in large type, supporter tier badge, single brand line at the bottom. One-tap share to X and WhatsApp with a pre-written caption that embeds the personal number.</w:t>
      </w:r>
    </w:p>
    <w:p w:rsidR="00000000" w:rsidDel="00000000" w:rsidP="00000000" w:rsidRDefault="00000000" w:rsidRPr="00000000" w14:paraId="0000003D">
      <w:pPr>
        <w:spacing w:after="240" w:before="240" w:line="276" w:lineRule="auto"/>
        <w:rPr>
          <w:rFonts w:ascii="Inter" w:cs="Inter" w:eastAsia="Inter" w:hAnsi="Inter"/>
          <w:b w:val="1"/>
          <w:bCs w:val="1"/>
          <w:color w:val="1f1f1f"/>
        </w:rPr>
      </w:pPr>
      <w:r w:rsidDel="00000000" w:rsidR="00000000" w:rsidRPr="00000000">
        <w:rPr>
          <w:rFonts w:ascii="Inter" w:cs="Inter" w:eastAsia="Inter" w:hAnsi="Inter"/>
          <w:b w:val="1"/>
          <w:bCs w:val="1"/>
          <w:color w:val="1f1f1f"/>
          <w:rtl w:val="0"/>
        </w:rPr>
        <w:t xml:space="preserve">CRM data execution tiers: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2074603985692"/>
        <w:gridCol w:w="2616.208482370976"/>
        <w:gridCol w:w="3290.5876341338785"/>
        <w:gridCol w:w="2730.9964230965766"/>
        <w:tblGridChange w:id="0">
          <w:tblGrid>
            <w:gridCol w:w="722.2074603985692"/>
            <w:gridCol w:w="2616.208482370976"/>
            <w:gridCol w:w="3290.5876341338785"/>
            <w:gridCol w:w="2730.996423096576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Data Available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Dividend Figure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Strength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Tier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Full CRM transaction history per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Real figure from actual spend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Maximum personalization and impact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Tier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Account age + supporter tier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Estimated from average spend per tier; short disclaimer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Still personalized; slightly less precise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Tier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Email only, no CRM linkage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Self-reported fan quiz; converts mechanic to quiz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Usable; does not delay May 24 window</w:t>
            </w:r>
          </w:p>
        </w:tc>
      </w:tr>
    </w:tbl>
    <w:p w:rsidR="00000000" w:rsidDel="00000000" w:rsidP="00000000" w:rsidRDefault="00000000" w:rsidRPr="00000000" w14:paraId="0000004E">
      <w:pPr>
        <w:spacing w:after="240" w:before="240" w:line="276" w:lineRule="auto"/>
        <w:rPr>
          <w:rFonts w:ascii="Inter" w:cs="Inter" w:eastAsia="Inter" w:hAnsi="Inter"/>
          <w:b w:val="1"/>
          <w:bCs w:val="1"/>
          <w:color w:val="1f1f1f"/>
        </w:rPr>
      </w:pPr>
      <w:r w:rsidDel="00000000" w:rsidR="00000000" w:rsidRPr="00000000">
        <w:rPr>
          <w:rFonts w:ascii="Inter" w:cs="Inter" w:eastAsia="Inter" w:hAnsi="Inter"/>
          <w:color w:val="1f1f1f"/>
          <w:rtl w:val="0"/>
        </w:rPr>
        <w:t xml:space="preserve">Surgence confirms CRM access scope within the first 30 days of engagement and ships at the appropriate tier. </w:t>
      </w:r>
      <w:r w:rsidDel="00000000" w:rsidR="00000000" w:rsidRPr="00000000">
        <w:rPr>
          <w:rFonts w:ascii="Inter" w:cs="Inter" w:eastAsia="Inter" w:hAnsi="Inter"/>
          <w:b w:val="1"/>
          <w:bCs w:val="1"/>
          <w:color w:val="1f1f1f"/>
          <w:rtl w:val="0"/>
        </w:rPr>
        <w:t xml:space="preserve">If full Tier 1 access is not available before May 24, the mechanic launches on Tier 3 and upgrades on confirmation. The launch date does not move for data availability.</w:t>
      </w:r>
    </w:p>
    <w:p w:rsidR="00000000" w:rsidDel="00000000" w:rsidP="00000000" w:rsidRDefault="00000000" w:rsidRPr="00000000" w14:paraId="0000004F">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Token signal: zero in Phase 1.</w:t>
      </w:r>
      <w:r w:rsidDel="00000000" w:rsidR="00000000" w:rsidRPr="00000000">
        <w:rPr>
          <w:rFonts w:ascii="Inter" w:cs="Inter" w:eastAsia="Inter" w:hAnsi="Inter"/>
          <w:color w:val="1f1f1f"/>
          <w:rtl w:val="0"/>
        </w:rPr>
        <w:t xml:space="preserve"> No forward reference to the token in the card, the email, the landing page, or any Phase 1 collateral. Phase 2 owns all token-related communication.</w:t>
      </w:r>
    </w:p>
    <w:p w:rsidR="00000000" w:rsidDel="00000000" w:rsidP="00000000" w:rsidRDefault="00000000" w:rsidRPr="00000000" w14:paraId="00000050">
      <w:pPr>
        <w:pStyle w:val="Heading2"/>
        <w:spacing w:after="80" w:before="360" w:line="276" w:lineRule="auto"/>
        <w:rPr>
          <w:rFonts w:ascii="Inter" w:cs="Inter" w:eastAsia="Inter" w:hAnsi="Inter"/>
          <w:b w:val="1"/>
          <w:bCs w:val="1"/>
          <w:color w:val="1f1f1f"/>
        </w:rPr>
      </w:pPr>
      <w:bookmarkStart w:colFirst="0" w:colLast="0" w:name="_eokminbk90a0" w:id="11"/>
      <w:bookmarkEnd w:id="11"/>
      <w:r w:rsidDel="00000000" w:rsidR="00000000" w:rsidRPr="00000000">
        <w:rPr>
          <w:rFonts w:ascii="Inter" w:cs="Inter" w:eastAsia="Inter" w:hAnsi="Inter"/>
          <w:b w:val="1"/>
          <w:bCs w:val="1"/>
          <w:color w:val="1f1f1f"/>
          <w:sz w:val="34"/>
          <w:szCs w:val="34"/>
          <w:rtl w:val="0"/>
        </w:rPr>
        <w:t xml:space="preserve">5. Marketing Targets</w:t>
      </w:r>
      <w:r w:rsidDel="00000000" w:rsidR="00000000" w:rsidRPr="00000000">
        <w:rPr>
          <w:rtl w:val="0"/>
        </w:rPr>
      </w:r>
    </w:p>
    <w:tbl>
      <w:tblPr>
        <w:tblStyle w:val="Table3"/>
        <w:tblW w:w="1044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2685"/>
        <w:gridCol w:w="1830"/>
        <w:gridCol w:w="2640"/>
        <w:tblGridChange w:id="0">
          <w:tblGrid>
            <w:gridCol w:w="3285"/>
            <w:gridCol w:w="2685"/>
            <w:gridCol w:w="1830"/>
            <w:gridCol w:w="2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Y1 Conservative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Y1 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Y1 Aggressive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M1 downloads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200K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300K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450K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Y1 active cards (EOY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~270K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~406K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~570K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Y1 tx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~$0.6B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~$1.0B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~$1.5B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Pre-launch waitlist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500K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750K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1M+</w:t>
            </w:r>
          </w:p>
        </w:tc>
      </w:tr>
    </w:tbl>
    <w:p w:rsidR="00000000" w:rsidDel="00000000" w:rsidP="00000000" w:rsidRDefault="00000000" w:rsidRPr="00000000" w14:paraId="00000065">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By end of WC (~July 19): 250K to 320K cumulative downloads, 90K to 115K activated cards (Base case). </w:t>
      </w:r>
    </w:p>
    <w:p w:rsidR="00000000" w:rsidDel="00000000" w:rsidP="00000000" w:rsidRDefault="00000000" w:rsidRPr="00000000" w14:paraId="00000066">
      <w:pPr>
        <w:pStyle w:val="Heading2"/>
        <w:spacing w:after="80" w:before="360" w:line="276" w:lineRule="auto"/>
        <w:rPr>
          <w:rFonts w:ascii="Inter" w:cs="Inter" w:eastAsia="Inter" w:hAnsi="Inter"/>
          <w:b w:val="1"/>
          <w:bCs w:val="1"/>
          <w:color w:val="1f1f1f"/>
          <w:sz w:val="34"/>
          <w:szCs w:val="34"/>
        </w:rPr>
      </w:pPr>
      <w:bookmarkStart w:colFirst="0" w:colLast="0" w:name="_ptb4hl8lyoer" w:id="12"/>
      <w:bookmarkEnd w:id="12"/>
      <w:r w:rsidDel="00000000" w:rsidR="00000000" w:rsidRPr="00000000">
        <w:rPr>
          <w:rFonts w:ascii="Inter" w:cs="Inter" w:eastAsia="Inter" w:hAnsi="Inter"/>
          <w:b w:val="1"/>
          <w:bCs w:val="1"/>
          <w:color w:val="1f1f1f"/>
          <w:sz w:val="34"/>
          <w:szCs w:val="34"/>
          <w:rtl w:val="0"/>
        </w:rPr>
        <w:t xml:space="preserve">6. Surgence Engagement</w:t>
      </w:r>
    </w:p>
    <w:p w:rsidR="00000000" w:rsidDel="00000000" w:rsidP="00000000" w:rsidRDefault="00000000" w:rsidRPr="00000000" w14:paraId="00000067">
      <w:pPr>
        <w:pStyle w:val="Heading3"/>
        <w:spacing w:after="80" w:before="280" w:line="276" w:lineRule="auto"/>
        <w:rPr>
          <w:rFonts w:ascii="Inter" w:cs="Inter" w:eastAsia="Inter" w:hAnsi="Inter"/>
          <w:b w:val="1"/>
          <w:bCs w:val="1"/>
          <w:color w:val="1f1f1f"/>
          <w:sz w:val="26"/>
          <w:szCs w:val="26"/>
        </w:rPr>
      </w:pPr>
      <w:bookmarkStart w:colFirst="0" w:colLast="0" w:name="_1r178mq5rvuf" w:id="13"/>
      <w:bookmarkEnd w:id="13"/>
      <w:r w:rsidDel="00000000" w:rsidR="00000000" w:rsidRPr="00000000">
        <w:rPr>
          <w:rFonts w:ascii="Inter" w:cs="Inter" w:eastAsia="Inter" w:hAnsi="Inter"/>
          <w:b w:val="1"/>
          <w:bCs w:val="1"/>
          <w:color w:val="1f1f1f"/>
          <w:sz w:val="26"/>
          <w:szCs w:val="26"/>
          <w:rtl w:val="0"/>
        </w:rPr>
        <w:t xml:space="preserve">Phase 1 Surgence-owned workstreams</w:t>
      </w:r>
    </w:p>
    <w:p w:rsidR="00000000" w:rsidDel="00000000" w:rsidP="00000000" w:rsidRDefault="00000000" w:rsidRPr="00000000" w14:paraId="00000068">
      <w:pPr>
        <w:pStyle w:val="Heading4"/>
        <w:spacing w:after="40" w:before="240" w:line="276" w:lineRule="auto"/>
        <w:rPr>
          <w:rFonts w:ascii="Inter" w:cs="Inter" w:eastAsia="Inter" w:hAnsi="Inter"/>
          <w:b w:val="1"/>
          <w:bCs w:val="1"/>
          <w:i w:val="0"/>
          <w:iCs w:val="0"/>
          <w:color w:val="1f1f1f"/>
        </w:rPr>
      </w:pPr>
      <w:bookmarkStart w:colFirst="0" w:colLast="0" w:name="_w96yaazbqmue" w:id="14"/>
      <w:bookmarkEnd w:id="14"/>
      <w:r w:rsidDel="00000000" w:rsidR="00000000" w:rsidRPr="00000000">
        <w:rPr>
          <w:rFonts w:ascii="Inter" w:cs="Inter" w:eastAsia="Inter" w:hAnsi="Inter"/>
          <w:b w:val="1"/>
          <w:bCs w:val="1"/>
          <w:i w:val="0"/>
          <w:iCs w:val="0"/>
          <w:color w:val="1f1f1f"/>
          <w:rtl w:val="0"/>
        </w:rPr>
        <w:t xml:space="preserve">A. Web2 Infiltration (100%)</w:t>
      </w:r>
    </w:p>
    <w:p w:rsidR="00000000" w:rsidDel="00000000" w:rsidP="00000000" w:rsidRDefault="00000000" w:rsidRPr="00000000" w14:paraId="00000069">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core engine. Phase 1 is </w:t>
      </w:r>
      <w:r w:rsidDel="00000000" w:rsidR="00000000" w:rsidRPr="00000000">
        <w:rPr>
          <w:rFonts w:ascii="Inter" w:cs="Inter" w:eastAsia="Inter" w:hAnsi="Inter"/>
          <w:b w:val="1"/>
          <w:bCs w:val="1"/>
          <w:color w:val="1f1f1f"/>
          <w:rtl w:val="0"/>
        </w:rPr>
        <w:t xml:space="preserve">100% Web2; no token signal of any kind across any channel</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06A">
      <w:pPr>
        <w:numPr>
          <w:ilvl w:val="0"/>
          <w:numId w:val="1"/>
        </w:numPr>
        <w:spacing w:after="0" w:afterAutospacing="0"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Reddit sleeper agents</w:t>
      </w:r>
      <w:r w:rsidDel="00000000" w:rsidR="00000000" w:rsidRPr="00000000">
        <w:rPr>
          <w:rFonts w:ascii="Inter" w:cs="Inter" w:eastAsia="Inter" w:hAnsi="Inter"/>
          <w:color w:val="1f1f1f"/>
          <w:rtl w:val="0"/>
        </w:rPr>
        <w:t xml:space="preserve"> in r/Barca (high IQ) and r/FCBarcelona (volume). Accounts pre-positioned weeks before May 24 to avoid appearing astroturfed.</w:t>
      </w:r>
    </w:p>
    <w:p w:rsidR="00000000" w:rsidDel="00000000" w:rsidP="00000000" w:rsidRDefault="00000000" w:rsidRPr="00000000" w14:paraId="0000006B">
      <w:pPr>
        <w:numPr>
          <w:ilvl w:val="0"/>
          <w:numId w:val="1"/>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Facebook group admin activation</w:t>
      </w:r>
      <w:r w:rsidDel="00000000" w:rsidR="00000000" w:rsidRPr="00000000">
        <w:rPr>
          <w:rFonts w:ascii="Inter" w:cs="Inter" w:eastAsia="Inter" w:hAnsi="Inter"/>
          <w:color w:val="1f1f1f"/>
          <w:rtl w:val="0"/>
        </w:rPr>
        <w:t xml:space="preserve"> across 30 named regional supporter groups. Admins post in their own voice; Surgence provides talking points and timing. Not branded.</w:t>
      </w:r>
    </w:p>
    <w:p w:rsidR="00000000" w:rsidDel="00000000" w:rsidP="00000000" w:rsidRDefault="00000000" w:rsidRPr="00000000" w14:paraId="0000006C">
      <w:pPr>
        <w:numPr>
          <w:ilvl w:val="0"/>
          <w:numId w:val="1"/>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WhatsApp network seeding</w:t>
      </w:r>
      <w:r w:rsidDel="00000000" w:rsidR="00000000" w:rsidRPr="00000000">
        <w:rPr>
          <w:rFonts w:ascii="Inter" w:cs="Inter" w:eastAsia="Inter" w:hAnsi="Inter"/>
          <w:color w:val="1f1f1f"/>
          <w:rtl w:val="0"/>
        </w:rPr>
        <w:t xml:space="preserve">: SEA, Middle East, Africa, LATAM. Lead time is </w:t>
      </w:r>
      <w:r w:rsidDel="00000000" w:rsidR="00000000" w:rsidRPr="00000000">
        <w:rPr>
          <w:rFonts w:ascii="Inter" w:cs="Inter" w:eastAsia="Inter" w:hAnsi="Inter"/>
          <w:b w:val="1"/>
          <w:bCs w:val="1"/>
          <w:color w:val="1f1f1f"/>
          <w:rtl w:val="0"/>
        </w:rPr>
        <w:t xml:space="preserve">four weeks minimum</w:t>
      </w:r>
      <w:r w:rsidDel="00000000" w:rsidR="00000000" w:rsidRPr="00000000">
        <w:rPr>
          <w:rFonts w:ascii="Inter" w:cs="Inter" w:eastAsia="Inter" w:hAnsi="Inter"/>
          <w:color w:val="1f1f1f"/>
          <w:rtl w:val="0"/>
        </w:rPr>
        <w:t xml:space="preserve">, so seeding starts immediately (not deferrable past May 24 if the announcement is to land warm).</w:t>
      </w:r>
    </w:p>
    <w:p w:rsidR="00000000" w:rsidDel="00000000" w:rsidP="00000000" w:rsidRDefault="00000000" w:rsidRPr="00000000" w14:paraId="0000006D">
      <w:pPr>
        <w:numPr>
          <w:ilvl w:val="0"/>
          <w:numId w:val="1"/>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Football forums and podcast outreach</w:t>
      </w:r>
      <w:r w:rsidDel="00000000" w:rsidR="00000000" w:rsidRPr="00000000">
        <w:rPr>
          <w:rFonts w:ascii="Inter" w:cs="Inter" w:eastAsia="Inter" w:hAnsi="Inter"/>
          <w:color w:val="1f1f1f"/>
          <w:rtl w:val="0"/>
        </w:rPr>
        <w:t xml:space="preserve">, planted threads. Non-crypto sports media. The pitch is a Revolut-competitive narrative with FCB brand trust, not a Web3 story.</w:t>
      </w:r>
    </w:p>
    <w:p w:rsidR="00000000" w:rsidDel="00000000" w:rsidP="00000000" w:rsidRDefault="00000000" w:rsidRPr="00000000" w14:paraId="0000006E">
      <w:pPr>
        <w:numPr>
          <w:ilvl w:val="0"/>
          <w:numId w:val="1"/>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Korea Web2-first activation</w:t>
      </w:r>
      <w:r w:rsidDel="00000000" w:rsidR="00000000" w:rsidRPr="00000000">
        <w:rPr>
          <w:rFonts w:ascii="Inter" w:cs="Inter" w:eastAsia="Inter" w:hAnsi="Inter"/>
          <w:color w:val="1f1f1f"/>
          <w:rtl w:val="0"/>
        </w:rPr>
        <w:t xml:space="preserve"> via Surgence Korea KOL network plus Web2 partner agency. Local partner confirmed within 30 days of kick-off. Korea has an outsized FCB following relative to market size and high ARPU; Surgence specifically calls it out as a high-leverage market.</w:t>
      </w:r>
    </w:p>
    <w:p w:rsidR="00000000" w:rsidDel="00000000" w:rsidP="00000000" w:rsidRDefault="00000000" w:rsidRPr="00000000" w14:paraId="0000006F">
      <w:pPr>
        <w:numPr>
          <w:ilvl w:val="0"/>
          <w:numId w:val="1"/>
        </w:numPr>
        <w:spacing w:after="24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Optional collaborative infiltration with Gun's football-focused team where relevant.</w:t>
      </w:r>
    </w:p>
    <w:p w:rsidR="00000000" w:rsidDel="00000000" w:rsidP="00000000" w:rsidRDefault="00000000" w:rsidRPr="00000000" w14:paraId="00000070">
      <w:pPr>
        <w:pStyle w:val="Heading4"/>
        <w:spacing w:after="40" w:before="240" w:line="276" w:lineRule="auto"/>
        <w:rPr>
          <w:rFonts w:ascii="Inter" w:cs="Inter" w:eastAsia="Inter" w:hAnsi="Inter"/>
          <w:b w:val="1"/>
          <w:bCs w:val="1"/>
          <w:i w:val="0"/>
          <w:iCs w:val="0"/>
          <w:color w:val="1f1f1f"/>
        </w:rPr>
      </w:pPr>
      <w:bookmarkStart w:colFirst="0" w:colLast="0" w:name="_17v4bt3k2hsl" w:id="15"/>
      <w:bookmarkEnd w:id="15"/>
      <w:r w:rsidDel="00000000" w:rsidR="00000000" w:rsidRPr="00000000">
        <w:rPr>
          <w:rFonts w:ascii="Inter" w:cs="Inter" w:eastAsia="Inter" w:hAnsi="Inter"/>
          <w:b w:val="1"/>
          <w:bCs w:val="1"/>
          <w:i w:val="0"/>
          <w:iCs w:val="0"/>
          <w:color w:val="1f1f1f"/>
          <w:rtl w:val="0"/>
        </w:rPr>
        <w:t xml:space="preserve">B. Viral Product Mechanic: The Loyalty Dividend</w:t>
      </w:r>
    </w:p>
    <w:p w:rsidR="00000000" w:rsidDel="00000000" w:rsidP="00000000" w:rsidRDefault="00000000" w:rsidRPr="00000000" w14:paraId="00000071">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Already covered in Section 4. Owned end-to-end by Surgence: pre-registration product, queue mechanic, three CRM-tier execution, share infrastructure. Same mechanic architecture as the ORBT DeFi Score (70K shares) and ETH Gas Report (590K users), adapted for football fans.</w:t>
      </w:r>
    </w:p>
    <w:p w:rsidR="00000000" w:rsidDel="00000000" w:rsidP="00000000" w:rsidRDefault="00000000" w:rsidRPr="00000000" w14:paraId="00000072">
      <w:pPr>
        <w:pStyle w:val="Heading4"/>
        <w:spacing w:after="40" w:before="240" w:line="276" w:lineRule="auto"/>
        <w:rPr>
          <w:rFonts w:ascii="Inter" w:cs="Inter" w:eastAsia="Inter" w:hAnsi="Inter"/>
          <w:b w:val="1"/>
          <w:bCs w:val="1"/>
          <w:i w:val="0"/>
          <w:iCs w:val="0"/>
          <w:color w:val="1f1f1f"/>
        </w:rPr>
      </w:pPr>
      <w:bookmarkStart w:colFirst="0" w:colLast="0" w:name="_nepkkl59l8hi" w:id="16"/>
      <w:bookmarkEnd w:id="16"/>
      <w:r w:rsidDel="00000000" w:rsidR="00000000" w:rsidRPr="00000000">
        <w:rPr>
          <w:rFonts w:ascii="Inter" w:cs="Inter" w:eastAsia="Inter" w:hAnsi="Inter"/>
          <w:b w:val="1"/>
          <w:bCs w:val="1"/>
          <w:i w:val="0"/>
          <w:iCs w:val="0"/>
          <w:color w:val="1f1f1f"/>
          <w:rtl w:val="0"/>
        </w:rPr>
        <w:t xml:space="preserve">C. Community Advisory</w:t>
      </w:r>
    </w:p>
    <w:p w:rsidR="00000000" w:rsidDel="00000000" w:rsidP="00000000" w:rsidRDefault="00000000" w:rsidRPr="00000000" w14:paraId="00000073">
      <w:pPr>
        <w:numPr>
          <w:ilvl w:val="0"/>
          <w:numId w:val="11"/>
        </w:numPr>
        <w:spacing w:after="0" w:afterAutospacing="0" w:before="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Communication guidelines and moderation frameworks for FCB's internal team.</w:t>
      </w:r>
    </w:p>
    <w:p w:rsidR="00000000" w:rsidDel="00000000" w:rsidP="00000000" w:rsidRDefault="00000000" w:rsidRPr="00000000" w14:paraId="00000074">
      <w:pPr>
        <w:numPr>
          <w:ilvl w:val="0"/>
          <w:numId w:val="11"/>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Telegram channel build and management for new </w:t>
      </w:r>
      <w:r w:rsidDel="00000000" w:rsidR="00000000" w:rsidRPr="00000000">
        <w:rPr>
          <w:rFonts w:ascii="Inter" w:cs="Inter" w:eastAsia="Inter" w:hAnsi="Inter"/>
          <w:b w:val="1"/>
          <w:bCs w:val="1"/>
          <w:color w:val="1f1f1f"/>
          <w:rtl w:val="0"/>
        </w:rPr>
        <w:t xml:space="preserve">@FCBarcelona Web3 Telegram</w:t>
      </w:r>
      <w:r w:rsidDel="00000000" w:rsidR="00000000" w:rsidRPr="00000000">
        <w:rPr>
          <w:rFonts w:ascii="Inter" w:cs="Inter" w:eastAsia="Inter" w:hAnsi="Inter"/>
          <w:color w:val="1f1f1f"/>
          <w:rtl w:val="0"/>
        </w:rPr>
        <w:t xml:space="preserve"> channel; sits dormant until Phase 2 activation.</w:t>
      </w:r>
    </w:p>
    <w:p w:rsidR="00000000" w:rsidDel="00000000" w:rsidP="00000000" w:rsidRDefault="00000000" w:rsidRPr="00000000" w14:paraId="00000075">
      <w:pPr>
        <w:numPr>
          <w:ilvl w:val="0"/>
          <w:numId w:val="11"/>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Group-chat alignment with FCB's existing community managers.</w:t>
      </w:r>
    </w:p>
    <w:p w:rsidR="00000000" w:rsidDel="00000000" w:rsidP="00000000" w:rsidRDefault="00000000" w:rsidRPr="00000000" w14:paraId="00000076">
      <w:pPr>
        <w:numPr>
          <w:ilvl w:val="0"/>
          <w:numId w:val="11"/>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FUD mitigation briefings and real-time response guidance.</w:t>
      </w:r>
    </w:p>
    <w:p w:rsidR="00000000" w:rsidDel="00000000" w:rsidP="00000000" w:rsidRDefault="00000000" w:rsidRPr="00000000" w14:paraId="00000077">
      <w:pPr>
        <w:numPr>
          <w:ilvl w:val="0"/>
          <w:numId w:val="11"/>
        </w:numPr>
        <w:spacing w:after="24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FCB's existing WhatsApp broadcast (50M members) is operated by FCB; Surgence aligns talking points and timing.</w:t>
      </w:r>
    </w:p>
    <w:p w:rsidR="00000000" w:rsidDel="00000000" w:rsidP="00000000" w:rsidRDefault="00000000" w:rsidRPr="00000000" w14:paraId="00000078">
      <w:pPr>
        <w:pStyle w:val="Heading4"/>
        <w:spacing w:after="40" w:before="240" w:line="276" w:lineRule="auto"/>
        <w:rPr>
          <w:rFonts w:ascii="Inter" w:cs="Inter" w:eastAsia="Inter" w:hAnsi="Inter"/>
          <w:b w:val="1"/>
          <w:bCs w:val="1"/>
          <w:i w:val="0"/>
          <w:iCs w:val="0"/>
          <w:color w:val="1f1f1f"/>
        </w:rPr>
      </w:pPr>
      <w:bookmarkStart w:colFirst="0" w:colLast="0" w:name="_yz40ks8k65b3" w:id="17"/>
      <w:bookmarkEnd w:id="17"/>
      <w:r w:rsidDel="00000000" w:rsidR="00000000" w:rsidRPr="00000000">
        <w:rPr>
          <w:rFonts w:ascii="Inter" w:cs="Inter" w:eastAsia="Inter" w:hAnsi="Inter"/>
          <w:b w:val="1"/>
          <w:bCs w:val="1"/>
          <w:i w:val="0"/>
          <w:iCs w:val="0"/>
          <w:color w:val="1f1f1f"/>
          <w:rtl w:val="0"/>
        </w:rPr>
        <w:t xml:space="preserve">D. Content Governance</w:t>
      </w:r>
    </w:p>
    <w:p w:rsidR="00000000" w:rsidDel="00000000" w:rsidP="00000000" w:rsidRDefault="00000000" w:rsidRPr="00000000" w14:paraId="00000079">
      <w:pPr>
        <w:numPr>
          <w:ilvl w:val="0"/>
          <w:numId w:val="10"/>
        </w:numPr>
        <w:spacing w:after="0" w:afterAutospacing="0" w:before="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Refine FCB's existing content calendar.</w:t>
      </w:r>
    </w:p>
    <w:p w:rsidR="00000000" w:rsidDel="00000000" w:rsidP="00000000" w:rsidRDefault="00000000" w:rsidRPr="00000000" w14:paraId="0000007A">
      <w:pPr>
        <w:numPr>
          <w:ilvl w:val="0"/>
          <w:numId w:val="10"/>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Official X review before every post goes live</w:t>
      </w:r>
      <w:r w:rsidDel="00000000" w:rsidR="00000000" w:rsidRPr="00000000">
        <w:rPr>
          <w:rFonts w:ascii="Inter" w:cs="Inter" w:eastAsia="Inter" w:hAnsi="Inter"/>
          <w:color w:val="1f1f1f"/>
          <w:rtl w:val="0"/>
        </w:rPr>
        <w:t xml:space="preserve"> in Phase 1.</w:t>
      </w:r>
    </w:p>
    <w:p w:rsidR="00000000" w:rsidDel="00000000" w:rsidP="00000000" w:rsidRDefault="00000000" w:rsidRPr="00000000" w14:paraId="0000007B">
      <w:pPr>
        <w:numPr>
          <w:ilvl w:val="0"/>
          <w:numId w:val="10"/>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Instagram and Facebook briefs for FCB's social team.</w:t>
      </w:r>
    </w:p>
    <w:p w:rsidR="00000000" w:rsidDel="00000000" w:rsidP="00000000" w:rsidRDefault="00000000" w:rsidRPr="00000000" w14:paraId="0000007C">
      <w:pPr>
        <w:numPr>
          <w:ilvl w:val="0"/>
          <w:numId w:val="10"/>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Talking points and approved language for all spokespeople.</w:t>
      </w:r>
    </w:p>
    <w:p w:rsidR="00000000" w:rsidDel="00000000" w:rsidP="00000000" w:rsidRDefault="00000000" w:rsidRPr="00000000" w14:paraId="0000007D">
      <w:pPr>
        <w:numPr>
          <w:ilvl w:val="0"/>
          <w:numId w:val="10"/>
        </w:numPr>
        <w:spacing w:after="24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Zero token language from any FCB account in Phase 1.</w:t>
      </w:r>
      <w:r w:rsidDel="00000000" w:rsidR="00000000" w:rsidRPr="00000000">
        <w:rPr>
          <w:rFonts w:ascii="Inter" w:cs="Inter" w:eastAsia="Inter" w:hAnsi="Inter"/>
          <w:color w:val="1f1f1f"/>
          <w:rtl w:val="0"/>
        </w:rPr>
        <w:t xml:space="preserve"> All token messaging activates exclusively at Phase 2.</w:t>
      </w:r>
    </w:p>
    <w:p w:rsidR="00000000" w:rsidDel="00000000" w:rsidP="00000000" w:rsidRDefault="00000000" w:rsidRPr="00000000" w14:paraId="0000007E">
      <w:pPr>
        <w:pStyle w:val="Heading4"/>
        <w:spacing w:after="40" w:before="240" w:line="276" w:lineRule="auto"/>
        <w:rPr>
          <w:rFonts w:ascii="Inter" w:cs="Inter" w:eastAsia="Inter" w:hAnsi="Inter"/>
          <w:b w:val="1"/>
          <w:bCs w:val="1"/>
          <w:i w:val="0"/>
          <w:iCs w:val="0"/>
          <w:color w:val="1f1f1f"/>
        </w:rPr>
      </w:pPr>
      <w:bookmarkStart w:colFirst="0" w:colLast="0" w:name="_lyifp8vlhs64" w:id="18"/>
      <w:bookmarkEnd w:id="18"/>
      <w:r w:rsidDel="00000000" w:rsidR="00000000" w:rsidRPr="00000000">
        <w:rPr>
          <w:rFonts w:ascii="Inter" w:cs="Inter" w:eastAsia="Inter" w:hAnsi="Inter"/>
          <w:b w:val="1"/>
          <w:bCs w:val="1"/>
          <w:i w:val="0"/>
          <w:iCs w:val="0"/>
          <w:color w:val="1f1f1f"/>
          <w:rtl w:val="0"/>
        </w:rPr>
        <w:t xml:space="preserve">E. Strategy</w:t>
      </w:r>
    </w:p>
    <w:p w:rsidR="00000000" w:rsidDel="00000000" w:rsidP="00000000" w:rsidRDefault="00000000" w:rsidRPr="00000000" w14:paraId="0000007F">
      <w:pPr>
        <w:numPr>
          <w:ilvl w:val="0"/>
          <w:numId w:val="12"/>
        </w:numPr>
        <w:spacing w:after="0" w:afterAutospacing="0"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Master GTM document</w:t>
      </w:r>
      <w:r w:rsidDel="00000000" w:rsidR="00000000" w:rsidRPr="00000000">
        <w:rPr>
          <w:rFonts w:ascii="Inter" w:cs="Inter" w:eastAsia="Inter" w:hAnsi="Inter"/>
          <w:color w:val="1f1f1f"/>
          <w:rtl w:val="0"/>
        </w:rPr>
        <w:t xml:space="preserve">: single source of truth for the neobank launch campaign, updated weekly. Delivered within 5 days of kick-off.</w:t>
      </w:r>
    </w:p>
    <w:p w:rsidR="00000000" w:rsidDel="00000000" w:rsidP="00000000" w:rsidRDefault="00000000" w:rsidRPr="00000000" w14:paraId="00000080">
      <w:pPr>
        <w:numPr>
          <w:ilvl w:val="0"/>
          <w:numId w:val="12"/>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Campaign sequencing and phase-gate conditions through World Cup window.</w:t>
      </w:r>
    </w:p>
    <w:p w:rsidR="00000000" w:rsidDel="00000000" w:rsidP="00000000" w:rsidRDefault="00000000" w:rsidRPr="00000000" w14:paraId="00000081">
      <w:pPr>
        <w:numPr>
          <w:ilvl w:val="0"/>
          <w:numId w:val="12"/>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Messaging framework: Revolut-competitive positioning, FCB brand trust, unbanked fan audience.</w:t>
      </w:r>
    </w:p>
    <w:p w:rsidR="00000000" w:rsidDel="00000000" w:rsidP="00000000" w:rsidRDefault="00000000" w:rsidRPr="00000000" w14:paraId="00000082">
      <w:pPr>
        <w:numPr>
          <w:ilvl w:val="0"/>
          <w:numId w:val="12"/>
        </w:numPr>
        <w:spacing w:after="24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Weekly alignment sessions with Andrew and Maurits begin week one. Walter joins on activation as CMO.</w:t>
      </w:r>
    </w:p>
    <w:p w:rsidR="00000000" w:rsidDel="00000000" w:rsidP="00000000" w:rsidRDefault="00000000" w:rsidRPr="00000000" w14:paraId="00000083">
      <w:pPr>
        <w:pStyle w:val="Heading3"/>
        <w:spacing w:after="80" w:before="280" w:line="276" w:lineRule="auto"/>
        <w:rPr>
          <w:rFonts w:ascii="Inter" w:cs="Inter" w:eastAsia="Inter" w:hAnsi="Inter"/>
          <w:b w:val="1"/>
          <w:bCs w:val="1"/>
          <w:color w:val="1f1f1f"/>
          <w:sz w:val="26"/>
          <w:szCs w:val="26"/>
        </w:rPr>
      </w:pPr>
      <w:bookmarkStart w:colFirst="0" w:colLast="0" w:name="_kc8xkl8pzh8x" w:id="19"/>
      <w:bookmarkEnd w:id="19"/>
      <w:r w:rsidDel="00000000" w:rsidR="00000000" w:rsidRPr="00000000">
        <w:rPr>
          <w:rFonts w:ascii="Inter" w:cs="Inter" w:eastAsia="Inter" w:hAnsi="Inter"/>
          <w:b w:val="1"/>
          <w:bCs w:val="1"/>
          <w:color w:val="1f1f1f"/>
          <w:sz w:val="26"/>
          <w:szCs w:val="26"/>
          <w:rtl w:val="0"/>
        </w:rPr>
        <w:t xml:space="preserve">Player Access (Schedule B): footballer-roster brokerage</w:t>
      </w:r>
    </w:p>
    <w:p w:rsidR="00000000" w:rsidDel="00000000" w:rsidP="00000000" w:rsidRDefault="00000000" w:rsidRPr="00000000" w14:paraId="00000084">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LFG.cat has closed player endorsement relationships covering </w:t>
      </w:r>
      <w:r w:rsidDel="00000000" w:rsidR="00000000" w:rsidRPr="00000000">
        <w:rPr>
          <w:rFonts w:ascii="Inter" w:cs="Inter" w:eastAsia="Inter" w:hAnsi="Inter"/>
          <w:b w:val="1"/>
          <w:bCs w:val="1"/>
          <w:color w:val="1f1f1f"/>
          <w:rtl w:val="0"/>
        </w:rPr>
        <w:t xml:space="preserve">Messi, Lamine Yamal, Neymar, Ronaldinho, Alexia Putellas, Marcel Ruiz, and others</w:t>
      </w:r>
      <w:r w:rsidDel="00000000" w:rsidR="00000000" w:rsidRPr="00000000">
        <w:rPr>
          <w:rFonts w:ascii="Inter" w:cs="Inter" w:eastAsia="Inter" w:hAnsi="Inter"/>
          <w:color w:val="1f1f1f"/>
          <w:rtl w:val="0"/>
        </w:rPr>
        <w:t xml:space="preserve"> (projects/fcb/concepts/player-access-programme). During the World Cup, every brand on earth seeks footballer association. This programme enables Surgence to broker deals from its Web3 client network against that roster.</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4.1609317098994"/>
        <w:gridCol w:w="7615.839068290101"/>
        <w:tblGridChange w:id="0">
          <w:tblGrid>
            <w:gridCol w:w="1744.1609317098994"/>
            <w:gridCol w:w="7615.83906829010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Provision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Detail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60/40 revenue share on commissions. LFG closes the players. Surgence closes the sponsors.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Deal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Each sponsor deal conditional on (1) active co-marketing of the FCB neobank launch, and (2) public commitment to support the $FCB token sale when it goes live. Every brokered deal becomes an organic distribution channel for both phases.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Player 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LFG confirms player availability within </w:t>
            </w:r>
            <w:r w:rsidDel="00000000" w:rsidR="00000000" w:rsidRPr="00000000">
              <w:rPr>
                <w:rFonts w:ascii="Inter" w:cs="Inter" w:eastAsia="Inter" w:hAnsi="Inter"/>
                <w:b w:val="1"/>
                <w:bCs w:val="1"/>
                <w:color w:val="1f1f1f"/>
                <w:rtl w:val="0"/>
              </w:rPr>
              <w:t xml:space="preserve">5 business days</w:t>
            </w:r>
            <w:r w:rsidDel="00000000" w:rsidR="00000000" w:rsidRPr="00000000">
              <w:rPr>
                <w:rFonts w:ascii="Inter" w:cs="Inter" w:eastAsia="Inter" w:hAnsi="Inter"/>
                <w:color w:val="1f1f1f"/>
                <w:rtl w:val="0"/>
              </w:rPr>
              <w:t xml:space="preserve"> of Surgence presenting a qualified sponsor opportunity.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Category Exclusivity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Right of first refusal by category. LFG confirms no competing deal is active before Surgence opens any sponsor conversation.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Minimum Deal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USD 50,000 gross minimum</w:t>
            </w:r>
            <w:r w:rsidDel="00000000" w:rsidR="00000000" w:rsidRPr="00000000">
              <w:rPr>
                <w:rFonts w:ascii="Inter" w:cs="Inter" w:eastAsia="Inter" w:hAnsi="Inter"/>
                <w:color w:val="1f1f1f"/>
                <w:rtl w:val="0"/>
              </w:rPr>
              <w:t xml:space="preserve"> per deal.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Player Access commissions are additive to the monthly retainer. Not offset.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Activity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First qualified opportunity within </w:t>
            </w:r>
            <w:r w:rsidDel="00000000" w:rsidR="00000000" w:rsidRPr="00000000">
              <w:rPr>
                <w:rFonts w:ascii="Inter" w:cs="Inter" w:eastAsia="Inter" w:hAnsi="Inter"/>
                <w:b w:val="1"/>
                <w:bCs w:val="1"/>
                <w:color w:val="1f1f1f"/>
                <w:rtl w:val="0"/>
              </w:rPr>
              <w:t xml:space="preserve">two weeks of kick-off</w:t>
            </w:r>
            <w:r w:rsidDel="00000000" w:rsidR="00000000" w:rsidRPr="00000000">
              <w:rPr>
                <w:rFonts w:ascii="Inter" w:cs="Inter" w:eastAsia="Inter" w:hAnsi="Inter"/>
                <w:color w:val="1f1f1f"/>
                <w:rtl w:val="0"/>
              </w:rPr>
              <w:t xml:space="preserve">.</w:t>
            </w:r>
          </w:p>
        </w:tc>
      </w:tr>
    </w:tbl>
    <w:p w:rsidR="00000000" w:rsidDel="00000000" w:rsidP="00000000" w:rsidRDefault="00000000" w:rsidRPr="00000000" w14:paraId="00000095">
      <w:pPr>
        <w:pStyle w:val="Heading3"/>
        <w:spacing w:after="80" w:before="280" w:line="276" w:lineRule="auto"/>
        <w:rPr>
          <w:rFonts w:ascii="Inter" w:cs="Inter" w:eastAsia="Inter" w:hAnsi="Inter"/>
          <w:b w:val="1"/>
          <w:bCs w:val="1"/>
          <w:color w:val="1f1f1f"/>
          <w:sz w:val="26"/>
          <w:szCs w:val="26"/>
        </w:rPr>
      </w:pPr>
      <w:bookmarkStart w:colFirst="0" w:colLast="0" w:name="_peyoo585rtu7" w:id="20"/>
      <w:bookmarkEnd w:id="20"/>
      <w:r w:rsidDel="00000000" w:rsidR="00000000" w:rsidRPr="00000000">
        <w:rPr>
          <w:rFonts w:ascii="Inter" w:cs="Inter" w:eastAsia="Inter" w:hAnsi="Inter"/>
          <w:b w:val="1"/>
          <w:bCs w:val="1"/>
          <w:color w:val="1f1f1f"/>
          <w:sz w:val="26"/>
          <w:szCs w:val="26"/>
          <w:rtl w:val="0"/>
        </w:rPr>
        <w:t xml:space="preserve">What Surgence has explicitly placed out of scope for Phase 1</w:t>
      </w:r>
    </w:p>
    <w:p w:rsidR="00000000" w:rsidDel="00000000" w:rsidP="00000000" w:rsidRDefault="00000000" w:rsidRPr="00000000" w14:paraId="00000096">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Per the v6 "Deferred to Phase 2" carve-out:</w:t>
      </w:r>
    </w:p>
    <w:p w:rsidR="00000000" w:rsidDel="00000000" w:rsidP="00000000" w:rsidRDefault="00000000" w:rsidRPr="00000000" w14:paraId="00000097">
      <w:pPr>
        <w:numPr>
          <w:ilvl w:val="0"/>
          <w:numId w:val="2"/>
        </w:numPr>
        <w:spacing w:after="0" w:afterAutospacing="0" w:before="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All token-related messaging, rumor seeding, and forward references. </w:t>
      </w:r>
      <w:r w:rsidDel="00000000" w:rsidR="00000000" w:rsidRPr="00000000">
        <w:rPr>
          <w:rFonts w:ascii="Inter" w:cs="Inter" w:eastAsia="Inter" w:hAnsi="Inter"/>
          <w:b w:val="1"/>
          <w:bCs w:val="1"/>
          <w:color w:val="1f1f1f"/>
          <w:rtl w:val="0"/>
        </w:rPr>
        <w:t xml:space="preserve">Zero token signal of any kind in Phase 1 across any channel.</w:t>
      </w:r>
    </w:p>
    <w:p w:rsidR="00000000" w:rsidDel="00000000" w:rsidP="00000000" w:rsidRDefault="00000000" w:rsidRPr="00000000" w14:paraId="00000098">
      <w:pPr>
        <w:numPr>
          <w:ilvl w:val="0"/>
          <w:numId w:val="2"/>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KOL Tier 2 amplification and Tier 1 TGE-day wave.</w:t>
      </w:r>
    </w:p>
    <w:p w:rsidR="00000000" w:rsidDel="00000000" w:rsidP="00000000" w:rsidRDefault="00000000" w:rsidRPr="00000000" w14:paraId="00000099">
      <w:pPr>
        <w:numPr>
          <w:ilvl w:val="0"/>
          <w:numId w:val="2"/>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CT FOMO positioning and locked-out narrative for secondary-market intent building.</w:t>
      </w:r>
    </w:p>
    <w:p w:rsidR="00000000" w:rsidDel="00000000" w:rsidP="00000000" w:rsidRDefault="00000000" w:rsidRPr="00000000" w14:paraId="0000009A">
      <w:pPr>
        <w:numPr>
          <w:ilvl w:val="0"/>
          <w:numId w:val="2"/>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Presale support, holder communications, sentiment monitoring.</w:t>
      </w:r>
    </w:p>
    <w:p w:rsidR="00000000" w:rsidDel="00000000" w:rsidP="00000000" w:rsidRDefault="00000000" w:rsidRPr="00000000" w14:paraId="0000009B">
      <w:pPr>
        <w:numPr>
          <w:ilvl w:val="0"/>
          <w:numId w:val="2"/>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Regional crypto-native channels (CIS, China, LATAM crypto channels). Activated in Phase 2.</w:t>
      </w:r>
    </w:p>
    <w:p w:rsidR="00000000" w:rsidDel="00000000" w:rsidP="00000000" w:rsidRDefault="00000000" w:rsidRPr="00000000" w14:paraId="0000009C">
      <w:pPr>
        <w:numPr>
          <w:ilvl w:val="0"/>
          <w:numId w:val="2"/>
        </w:numPr>
        <w:spacing w:after="24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On-chain analytics dashboard and Dune deployment.</w:t>
      </w:r>
    </w:p>
    <w:p w:rsidR="00000000" w:rsidDel="00000000" w:rsidP="00000000" w:rsidRDefault="00000000" w:rsidRPr="00000000" w14:paraId="0000009D">
      <w:pPr>
        <w:pStyle w:val="Heading2"/>
        <w:spacing w:after="80" w:before="360" w:line="276" w:lineRule="auto"/>
        <w:rPr>
          <w:rFonts w:ascii="Inter" w:cs="Inter" w:eastAsia="Inter" w:hAnsi="Inter"/>
          <w:b w:val="1"/>
          <w:bCs w:val="1"/>
          <w:color w:val="1f1f1f"/>
          <w:sz w:val="34"/>
          <w:szCs w:val="34"/>
        </w:rPr>
      </w:pPr>
      <w:bookmarkStart w:colFirst="0" w:colLast="0" w:name="_2bxyv790egan" w:id="21"/>
      <w:bookmarkEnd w:id="21"/>
      <w:r w:rsidDel="00000000" w:rsidR="00000000" w:rsidRPr="00000000">
        <w:rPr>
          <w:rFonts w:ascii="Inter" w:cs="Inter" w:eastAsia="Inter" w:hAnsi="Inter"/>
          <w:b w:val="1"/>
          <w:bCs w:val="1"/>
          <w:color w:val="1f1f1f"/>
          <w:sz w:val="34"/>
          <w:szCs w:val="34"/>
          <w:rtl w:val="0"/>
        </w:rPr>
        <w:t xml:space="preserve">7. Surfaces Where Surgence Could Comprehensively Lead</w:t>
      </w:r>
    </w:p>
    <w:p w:rsidR="00000000" w:rsidDel="00000000" w:rsidP="00000000" w:rsidRDefault="00000000" w:rsidRPr="00000000" w14:paraId="0000009E">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intent of this v2 plan is to give Surgence a single comprehensive view of the campaign so they can pick the workstreams where they add the most leverage. The following are surfaces currently under-owned (or owned by FCB / LFG with Surgence in an advisory role) where Surgence could expand scope. Each is presented as an option, not a commitment, and would be confirmed through the weekly alignment session.</w:t>
      </w:r>
    </w:p>
    <w:p w:rsidR="00000000" w:rsidDel="00000000" w:rsidP="00000000" w:rsidRDefault="00000000" w:rsidRPr="00000000" w14:paraId="0000009F">
      <w:pPr>
        <w:pStyle w:val="Heading3"/>
        <w:spacing w:after="80" w:before="280" w:line="276" w:lineRule="auto"/>
        <w:rPr>
          <w:rFonts w:ascii="Inter" w:cs="Inter" w:eastAsia="Inter" w:hAnsi="Inter"/>
          <w:b w:val="1"/>
          <w:bCs w:val="1"/>
          <w:color w:val="1f1f1f"/>
          <w:sz w:val="26"/>
          <w:szCs w:val="26"/>
        </w:rPr>
      </w:pPr>
      <w:bookmarkStart w:colFirst="0" w:colLast="0" w:name="_u906bqni8zw8" w:id="22"/>
      <w:bookmarkEnd w:id="22"/>
      <w:r w:rsidDel="00000000" w:rsidR="00000000" w:rsidRPr="00000000">
        <w:rPr>
          <w:rFonts w:ascii="Inter" w:cs="Inter" w:eastAsia="Inter" w:hAnsi="Inter"/>
          <w:b w:val="1"/>
          <w:bCs w:val="1"/>
          <w:color w:val="1f1f1f"/>
          <w:sz w:val="26"/>
          <w:szCs w:val="26"/>
          <w:rtl w:val="0"/>
        </w:rPr>
        <w:t xml:space="preserve">A. Hero Video and Creative Direction</w:t>
      </w:r>
    </w:p>
    <w:p w:rsidR="00000000" w:rsidDel="00000000" w:rsidP="00000000" w:rsidRDefault="00000000" w:rsidRPr="00000000" w14:paraId="000000A0">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no hero video produced. CCLA Schedule 1 grants 1 commercial shoot per season with 5 First Team players (15 minutes each), edits subject to FCB approval. CCLA Schedule 2 (Token) adds another commercial shoot for Phase 2.</w:t>
      </w:r>
    </w:p>
    <w:p w:rsidR="00000000" w:rsidDel="00000000" w:rsidP="00000000" w:rsidRDefault="00000000" w:rsidRPr="00000000" w14:paraId="000000A1">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creative-direct the hero video and the WC-window player content series. Surgence already has the Web2 brief framework in Content Governance (D); creative direction is a 30-day add-on and aligns the hero asset with the messaging hierarchy.</w:t>
      </w:r>
    </w:p>
    <w:p w:rsidR="00000000" w:rsidDel="00000000" w:rsidP="00000000" w:rsidRDefault="00000000" w:rsidRPr="00000000" w14:paraId="000000A2">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the hero video is the single most-reused asset across the announcement, the country launches, and the post-final hand-off. A single creative authorship reduces narrative drift across 39 days of WC content.</w:t>
      </w:r>
    </w:p>
    <w:p w:rsidR="00000000" w:rsidDel="00000000" w:rsidP="00000000" w:rsidRDefault="00000000" w:rsidRPr="00000000" w14:paraId="000000A3">
      <w:pPr>
        <w:pStyle w:val="Heading3"/>
        <w:spacing w:after="80" w:before="280" w:line="276" w:lineRule="auto"/>
        <w:rPr>
          <w:rFonts w:ascii="Inter" w:cs="Inter" w:eastAsia="Inter" w:hAnsi="Inter"/>
          <w:b w:val="1"/>
          <w:bCs w:val="1"/>
          <w:color w:val="1f1f1f"/>
          <w:sz w:val="26"/>
          <w:szCs w:val="26"/>
        </w:rPr>
      </w:pPr>
      <w:bookmarkStart w:colFirst="0" w:colLast="0" w:name="_tlpmo8a9gi87" w:id="23"/>
      <w:bookmarkEnd w:id="23"/>
      <w:r w:rsidDel="00000000" w:rsidR="00000000" w:rsidRPr="00000000">
        <w:rPr>
          <w:rFonts w:ascii="Inter" w:cs="Inter" w:eastAsia="Inter" w:hAnsi="Inter"/>
          <w:b w:val="1"/>
          <w:bCs w:val="1"/>
          <w:color w:val="1f1f1f"/>
          <w:sz w:val="26"/>
          <w:szCs w:val="26"/>
          <w:rtl w:val="0"/>
        </w:rPr>
        <w:t xml:space="preserve">B. Creator Program (30 Seed + 150 Ambassador)</w:t>
      </w:r>
    </w:p>
    <w:p w:rsidR="00000000" w:rsidDel="00000000" w:rsidP="00000000" w:rsidRDefault="00000000" w:rsidRPr="00000000" w14:paraId="000000A4">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referenced in earlier marketing scaffolding; not currently owned by Surgence in the v6 scope.</w:t>
      </w:r>
    </w:p>
    <w:p w:rsidR="00000000" w:rsidDel="00000000" w:rsidP="00000000" w:rsidRDefault="00000000" w:rsidRPr="00000000" w14:paraId="000000A5">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assemble and operate a 30 seed creator + 150 ambassador program with physical pack differentiation (signed jerseys, numbered FCB cards). Surgence's Korea network and Web2 infiltration overlap is high; Surgence is the natural operator if FCB is willing to fund a physical-pack program.</w:t>
      </w:r>
    </w:p>
    <w:p w:rsidR="00000000" w:rsidDel="00000000" w:rsidP="00000000" w:rsidRDefault="00000000" w:rsidRPr="00000000" w14:paraId="000000A6">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Phase 1's primary distribution gap is creator-mediated reach into football-fan audiences who do not follow FCB official channels. Surgence's Reddit and Facebook seeding reaches the engaged-fan layer; a creator program reaches the latent-fan layer.</w:t>
      </w:r>
    </w:p>
    <w:p w:rsidR="00000000" w:rsidDel="00000000" w:rsidP="00000000" w:rsidRDefault="00000000" w:rsidRPr="00000000" w14:paraId="000000A7">
      <w:pPr>
        <w:pStyle w:val="Heading3"/>
        <w:spacing w:after="80" w:before="280" w:line="276" w:lineRule="auto"/>
        <w:rPr>
          <w:rFonts w:ascii="Inter" w:cs="Inter" w:eastAsia="Inter" w:hAnsi="Inter"/>
          <w:b w:val="1"/>
          <w:bCs w:val="1"/>
          <w:color w:val="1f1f1f"/>
          <w:sz w:val="26"/>
          <w:szCs w:val="26"/>
        </w:rPr>
      </w:pPr>
      <w:bookmarkStart w:colFirst="0" w:colLast="0" w:name="_kw0mzwkao4ef" w:id="24"/>
      <w:bookmarkEnd w:id="24"/>
      <w:r w:rsidDel="00000000" w:rsidR="00000000" w:rsidRPr="00000000">
        <w:rPr>
          <w:rFonts w:ascii="Inter" w:cs="Inter" w:eastAsia="Inter" w:hAnsi="Inter"/>
          <w:b w:val="1"/>
          <w:bCs w:val="1"/>
          <w:color w:val="1f1f1f"/>
          <w:sz w:val="26"/>
          <w:szCs w:val="26"/>
          <w:rtl w:val="0"/>
        </w:rPr>
        <w:t xml:space="preserve">C. Press and Mainstream Media</w:t>
      </w:r>
    </w:p>
    <w:p w:rsidR="00000000" w:rsidDel="00000000" w:rsidP="00000000" w:rsidRDefault="00000000" w:rsidRPr="00000000" w14:paraId="000000A8">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Carlos owns PR and player access per the v6 scope; not actively brokering mainstream tier-1 press for the neobank narrative.</w:t>
      </w:r>
    </w:p>
    <w:p w:rsidR="00000000" w:rsidDel="00000000" w:rsidP="00000000" w:rsidRDefault="00000000" w:rsidRPr="00000000" w14:paraId="000000A9">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mainstream and sports press placement (Bloomberg, WSJ, FT, ESPN, The Athletic, Marca, Sport, Mundo Deportivo). The pitch is the Revolut-competitive narrative with FCB brand trust, which Surgence is already shaping in the Master GTM document.</w:t>
      </w:r>
    </w:p>
    <w:p w:rsidR="00000000" w:rsidDel="00000000" w:rsidP="00000000" w:rsidRDefault="00000000" w:rsidRPr="00000000" w14:paraId="000000AA">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the May 24 announcement loses asymmetric impact if it lands only in football and Web2 channels. Tier-1 financial press validates the "better bank" framing for affluent and unbanked-by-choice fan segments.</w:t>
      </w:r>
    </w:p>
    <w:p w:rsidR="00000000" w:rsidDel="00000000" w:rsidP="00000000" w:rsidRDefault="00000000" w:rsidRPr="00000000" w14:paraId="000000AB">
      <w:pPr>
        <w:pStyle w:val="Heading3"/>
        <w:spacing w:after="80" w:before="280" w:line="276" w:lineRule="auto"/>
        <w:rPr>
          <w:rFonts w:ascii="Inter" w:cs="Inter" w:eastAsia="Inter" w:hAnsi="Inter"/>
          <w:b w:val="1"/>
          <w:bCs w:val="1"/>
          <w:color w:val="1f1f1f"/>
          <w:sz w:val="26"/>
          <w:szCs w:val="26"/>
        </w:rPr>
      </w:pPr>
      <w:bookmarkStart w:colFirst="0" w:colLast="0" w:name="_yd5kb2i1wmh0" w:id="25"/>
      <w:bookmarkEnd w:id="25"/>
      <w:r w:rsidDel="00000000" w:rsidR="00000000" w:rsidRPr="00000000">
        <w:rPr>
          <w:rFonts w:ascii="Inter" w:cs="Inter" w:eastAsia="Inter" w:hAnsi="Inter"/>
          <w:b w:val="1"/>
          <w:bCs w:val="1"/>
          <w:color w:val="1f1f1f"/>
          <w:sz w:val="26"/>
          <w:szCs w:val="26"/>
          <w:rtl w:val="0"/>
        </w:rPr>
        <w:t xml:space="preserve">D. Paid Media (X / IG / TikTok / YouTube)</w:t>
      </w:r>
    </w:p>
    <w:p w:rsidR="00000000" w:rsidDel="00000000" w:rsidP="00000000" w:rsidRDefault="00000000" w:rsidRPr="00000000" w14:paraId="000000AC">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Surgence runs KOL and paid media at-cost with zero margin (per v6 commercial terms). Phase 1 paid-media budget envelope is TBD; allocated to Web2 football creators, podcast placements, and regional amplification when joint-confirmed with Andrew.</w:t>
      </w:r>
    </w:p>
    <w:p w:rsidR="00000000" w:rsidDel="00000000" w:rsidP="00000000" w:rsidRDefault="00000000" w:rsidRPr="00000000" w14:paraId="000000AD">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consolidate paid-media planning across all platforms (not only Web2 creators) so spend allocation is governed by the same Master GTM document. The CCLA Schedule 1 already grants 2 branded content campaigns per season; the v4 Schedule 1 Launch Announcement clauses commit FCB to amplify on X / IG / Facebook / LinkedIn at Product Launch and each Country Launch.</w:t>
      </w:r>
    </w:p>
    <w:p w:rsidR="00000000" w:rsidDel="00000000" w:rsidP="00000000" w:rsidRDefault="00000000" w:rsidRPr="00000000" w14:paraId="000000AE">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if Surgence is operating the organic Web2 layer and the master messaging, splitting paid media to a third party fragments the narrative. A consolidated Surgence-managed paid-media line (still at cost, still client-controlled) keeps the campaign coherent.</w:t>
      </w:r>
    </w:p>
    <w:p w:rsidR="00000000" w:rsidDel="00000000" w:rsidP="00000000" w:rsidRDefault="00000000" w:rsidRPr="00000000" w14:paraId="000000AF">
      <w:pPr>
        <w:pStyle w:val="Heading3"/>
        <w:spacing w:after="80" w:before="280" w:line="276" w:lineRule="auto"/>
        <w:rPr>
          <w:rFonts w:ascii="Inter" w:cs="Inter" w:eastAsia="Inter" w:hAnsi="Inter"/>
          <w:b w:val="1"/>
          <w:bCs w:val="1"/>
          <w:color w:val="1f1f1f"/>
          <w:sz w:val="26"/>
          <w:szCs w:val="26"/>
        </w:rPr>
      </w:pPr>
      <w:bookmarkStart w:colFirst="0" w:colLast="0" w:name="_49srrpe31851" w:id="26"/>
      <w:bookmarkEnd w:id="26"/>
      <w:r w:rsidDel="00000000" w:rsidR="00000000" w:rsidRPr="00000000">
        <w:rPr>
          <w:rFonts w:ascii="Inter" w:cs="Inter" w:eastAsia="Inter" w:hAnsi="Inter"/>
          <w:b w:val="1"/>
          <w:bCs w:val="1"/>
          <w:color w:val="1f1f1f"/>
          <w:sz w:val="26"/>
          <w:szCs w:val="26"/>
          <w:rtl w:val="0"/>
        </w:rPr>
        <w:t xml:space="preserve">E. IRL Activation (WC Host City and Camp Nou)</w:t>
      </w:r>
    </w:p>
    <w:p w:rsidR="00000000" w:rsidDel="00000000" w:rsidP="00000000" w:rsidRDefault="00000000" w:rsidRPr="00000000" w14:paraId="000000B0">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no IRL activation owned by Surgence in v6.</w:t>
      </w:r>
    </w:p>
    <w:p w:rsidR="00000000" w:rsidDel="00000000" w:rsidP="00000000" w:rsidRDefault="00000000" w:rsidRPr="00000000" w14:paraId="000000B1">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WC host-city VIP hangout (Mexico City, Guadalajara, Monterrey, Boston, NYC, LA, Toronto, Vancouver, Mexico City for the final). 10 to 30 invited fans per host city, signed jerseys, on-site Loyalty Dividend reveals, on-site card sign-ups. Anchored to opening matches.</w:t>
      </w:r>
    </w:p>
    <w:p w:rsidR="00000000" w:rsidDel="00000000" w:rsidP="00000000" w:rsidRDefault="00000000" w:rsidRPr="00000000" w14:paraId="000000B2">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IRL becomes the highest-converting moment of WC because the audience is already at peak emotion. Surgence's KOL and ambassador network is the natural vector for invite distribution.</w:t>
      </w:r>
    </w:p>
    <w:p w:rsidR="00000000" w:rsidDel="00000000" w:rsidP="00000000" w:rsidRDefault="00000000" w:rsidRPr="00000000" w14:paraId="000000B3">
      <w:pPr>
        <w:pStyle w:val="Heading3"/>
        <w:spacing w:after="80" w:before="280" w:line="276" w:lineRule="auto"/>
        <w:rPr>
          <w:rFonts w:ascii="Inter" w:cs="Inter" w:eastAsia="Inter" w:hAnsi="Inter"/>
          <w:b w:val="1"/>
          <w:bCs w:val="1"/>
          <w:color w:val="1f1f1f"/>
          <w:sz w:val="26"/>
          <w:szCs w:val="26"/>
        </w:rPr>
      </w:pPr>
      <w:bookmarkStart w:colFirst="0" w:colLast="0" w:name="_gm2skqv9c8ax" w:id="27"/>
      <w:bookmarkEnd w:id="27"/>
      <w:r w:rsidDel="00000000" w:rsidR="00000000" w:rsidRPr="00000000">
        <w:rPr>
          <w:rFonts w:ascii="Inter" w:cs="Inter" w:eastAsia="Inter" w:hAnsi="Inter"/>
          <w:b w:val="1"/>
          <w:bCs w:val="1"/>
          <w:color w:val="1f1f1f"/>
          <w:sz w:val="26"/>
          <w:szCs w:val="26"/>
          <w:rtl w:val="0"/>
        </w:rPr>
        <w:t xml:space="preserve">F. World Cup Final Ticket VIP Draw Operations</w:t>
      </w:r>
    </w:p>
    <w:p w:rsidR="00000000" w:rsidDel="00000000" w:rsidP="00000000" w:rsidRDefault="00000000" w:rsidRPr="00000000" w14:paraId="000000B4">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mechanic exists in the campaign design (projects/fcb/concepts/world-cup-campaign); operations and livestream production not yet owned.</w:t>
      </w:r>
    </w:p>
    <w:p w:rsidR="00000000" w:rsidDel="00000000" w:rsidP="00000000" w:rsidRDefault="00000000" w:rsidRPr="00000000" w14:paraId="000000B5">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operate the Final Ticket VIP Draw end-to-end: entries calculation (card spend × wins + bracket + waitlist tier), livestream production, winner outreach and travel coordination, on-site at MetLife Stadium (NJ) for the final.</w:t>
      </w:r>
    </w:p>
    <w:p w:rsidR="00000000" w:rsidDel="00000000" w:rsidP="00000000" w:rsidRDefault="00000000" w:rsidRPr="00000000" w14:paraId="000000B6">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the Final Ticket draw is the campaign's single highest-emotion conclusion. A dedicated operations owner avoids it landing as a back-office afterthought.</w:t>
      </w:r>
    </w:p>
    <w:p w:rsidR="00000000" w:rsidDel="00000000" w:rsidP="00000000" w:rsidRDefault="00000000" w:rsidRPr="00000000" w14:paraId="000000B7">
      <w:pPr>
        <w:pStyle w:val="Heading3"/>
        <w:spacing w:after="80" w:before="280" w:line="276" w:lineRule="auto"/>
        <w:rPr>
          <w:rFonts w:ascii="Inter" w:cs="Inter" w:eastAsia="Inter" w:hAnsi="Inter"/>
          <w:b w:val="1"/>
          <w:bCs w:val="1"/>
          <w:color w:val="1f1f1f"/>
          <w:sz w:val="26"/>
          <w:szCs w:val="26"/>
        </w:rPr>
      </w:pPr>
      <w:bookmarkStart w:colFirst="0" w:colLast="0" w:name="_vkxnsk7vihio" w:id="28"/>
      <w:bookmarkEnd w:id="28"/>
      <w:r w:rsidDel="00000000" w:rsidR="00000000" w:rsidRPr="00000000">
        <w:rPr>
          <w:rFonts w:ascii="Inter" w:cs="Inter" w:eastAsia="Inter" w:hAnsi="Inter"/>
          <w:b w:val="1"/>
          <w:bCs w:val="1"/>
          <w:color w:val="1f1f1f"/>
          <w:sz w:val="26"/>
          <w:szCs w:val="26"/>
          <w:rtl w:val="0"/>
        </w:rPr>
        <w:t xml:space="preserve">G. Cross-Schedule Coordination with the Token Launch Campaign</w:t>
      </w:r>
    </w:p>
    <w:p w:rsidR="00000000" w:rsidDel="00000000" w:rsidP="00000000" w:rsidRDefault="00000000" w:rsidRPr="00000000" w14:paraId="000000B8">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v6 explicitly defers all token activity to Phase 2; coordination is asymmetric (Phase 1 does not signal Phase 2; Phase 2 inherits Phase 1's audience).</w:t>
      </w:r>
    </w:p>
    <w:p w:rsidR="00000000" w:rsidDel="00000000" w:rsidP="00000000" w:rsidRDefault="00000000" w:rsidRPr="00000000" w14:paraId="000000B9">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even within the no-token-signal Phase 1 frame, the </w:t>
      </w:r>
      <w:r w:rsidDel="00000000" w:rsidR="00000000" w:rsidRPr="00000000">
        <w:rPr>
          <w:rFonts w:ascii="Inter" w:cs="Inter" w:eastAsia="Inter" w:hAnsi="Inter"/>
          <w:b w:val="1"/>
          <w:bCs w:val="1"/>
          <w:color w:val="1f1f1f"/>
          <w:rtl w:val="0"/>
        </w:rPr>
        <w:t xml:space="preserve">Surgence-built audience segmentation, highest-LTV identification, and TGE narrative framework</w:t>
      </w:r>
      <w:r w:rsidDel="00000000" w:rsidR="00000000" w:rsidRPr="00000000">
        <w:rPr>
          <w:rFonts w:ascii="Inter" w:cs="Inter" w:eastAsia="Inter" w:hAnsi="Inter"/>
          <w:color w:val="1f1f1f"/>
          <w:rtl w:val="0"/>
        </w:rPr>
        <w:t xml:space="preserve"> for Phase 2 is the single most valuable hand-off asset of the campaign. Surgence already names this as the "Pre-TGE Hand-off" sub-phase. Comprehensive ownership means Surgence treats Phase 1 as a Phase 2 audience-build mission from day one, not as a standalone deliverable.</w:t>
      </w:r>
    </w:p>
    <w:p w:rsidR="00000000" w:rsidDel="00000000" w:rsidP="00000000" w:rsidRDefault="00000000" w:rsidRPr="00000000" w14:paraId="000000BA">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by the time Phase 2 activates in August, the most valuable TGE audience available to any project launching in Q3 2026 is the pre-warmed FCB neobank user base. Surgence has named this; the v2 plan codifies it as a Phase 1 success metric, not a Phase 2 starting point.</w:t>
      </w:r>
    </w:p>
    <w:p w:rsidR="00000000" w:rsidDel="00000000" w:rsidP="00000000" w:rsidRDefault="00000000" w:rsidRPr="00000000" w14:paraId="000000BB">
      <w:pPr>
        <w:pStyle w:val="Heading2"/>
        <w:spacing w:after="80" w:before="360" w:line="276" w:lineRule="auto"/>
        <w:rPr>
          <w:rFonts w:ascii="Inter" w:cs="Inter" w:eastAsia="Inter" w:hAnsi="Inter"/>
          <w:b w:val="1"/>
          <w:bCs w:val="1"/>
          <w:color w:val="1f1f1f"/>
          <w:sz w:val="34"/>
          <w:szCs w:val="34"/>
        </w:rPr>
      </w:pPr>
      <w:bookmarkStart w:colFirst="0" w:colLast="0" w:name="_4lu0y5da4rly" w:id="29"/>
      <w:bookmarkEnd w:id="29"/>
      <w:r w:rsidDel="00000000" w:rsidR="00000000" w:rsidRPr="00000000">
        <w:rPr>
          <w:rFonts w:ascii="Inter" w:cs="Inter" w:eastAsia="Inter" w:hAnsi="Inter"/>
          <w:b w:val="1"/>
          <w:bCs w:val="1"/>
          <w:color w:val="1f1f1f"/>
          <w:sz w:val="34"/>
          <w:szCs w:val="34"/>
          <w:rtl w:val="0"/>
        </w:rPr>
        <w:t xml:space="preserve">8. FCB Owned Channels</w:t>
      </w:r>
    </w:p>
    <w:p w:rsidR="00000000" w:rsidDel="00000000" w:rsidP="00000000" w:rsidRDefault="00000000" w:rsidRPr="00000000" w14:paraId="000000BC">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We have the following marketing rights:</w:t>
      </w:r>
    </w:p>
    <w:p w:rsidR="00000000" w:rsidDel="00000000" w:rsidP="00000000" w:rsidRDefault="00000000" w:rsidRPr="00000000" w14:paraId="000000BD">
      <w:pPr>
        <w:numPr>
          <w:ilvl w:val="0"/>
          <w:numId w:val="7"/>
        </w:numPr>
        <w:spacing w:after="0" w:afterAutospacing="0"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Exclusion Territories</w:t>
      </w:r>
      <w:r w:rsidDel="00000000" w:rsidR="00000000" w:rsidRPr="00000000">
        <w:rPr>
          <w:rFonts w:ascii="Inter" w:cs="Inter" w:eastAsia="Inter" w:hAnsi="Inter"/>
          <w:color w:val="1f1f1f"/>
          <w:rtl w:val="0"/>
        </w:rPr>
        <w:t xml:space="preserve"> (UAE, Singapore, Malaysia, Indonesia + sanctioned jurisdictions).</w:t>
      </w:r>
    </w:p>
    <w:p w:rsidR="00000000" w:rsidDel="00000000" w:rsidP="00000000" w:rsidRDefault="00000000" w:rsidRPr="00000000" w14:paraId="000000BE">
      <w:pPr>
        <w:numPr>
          <w:ilvl w:val="0"/>
          <w:numId w:val="7"/>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FCB to publish coordinated organic posts on X, Instagram, Facebook, and LinkedIn at (a) Product Launch (Barça Banc go-live) and (b) each Country Launch within the Territory. Country Launches timed to coincide with FIFA World Cup 2026 match windows. </w:t>
      </w:r>
    </w:p>
    <w:p w:rsidR="00000000" w:rsidDel="00000000" w:rsidP="00000000" w:rsidRDefault="00000000" w:rsidRPr="00000000" w14:paraId="000000BF">
      <w:pPr>
        <w:numPr>
          <w:ilvl w:val="0"/>
          <w:numId w:val="7"/>
        </w:numPr>
        <w:spacing w:after="24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Instagram, X, Facebook, LinkedIn, Web</w:t>
      </w:r>
      <w:r w:rsidDel="00000000" w:rsidR="00000000" w:rsidRPr="00000000">
        <w:rPr>
          <w:rFonts w:ascii="Inter" w:cs="Inter" w:eastAsia="Inter" w:hAnsi="Inter"/>
          <w:color w:val="1f1f1f"/>
          <w:rtl w:val="0"/>
        </w:rPr>
        <w:t xml:space="preserve"> .</w:t>
      </w:r>
    </w:p>
    <w:p w:rsidR="00000000" w:rsidDel="00000000" w:rsidP="00000000" w:rsidRDefault="00000000" w:rsidRPr="00000000" w14:paraId="000000C0">
      <w:pPr>
        <w:pStyle w:val="Heading3"/>
        <w:spacing w:after="80" w:before="280" w:line="276" w:lineRule="auto"/>
        <w:rPr>
          <w:rFonts w:ascii="Inter" w:cs="Inter" w:eastAsia="Inter" w:hAnsi="Inter"/>
          <w:b w:val="1"/>
          <w:bCs w:val="1"/>
          <w:color w:val="1f1f1f"/>
          <w:sz w:val="26"/>
          <w:szCs w:val="26"/>
        </w:rPr>
      </w:pPr>
      <w:bookmarkStart w:colFirst="0" w:colLast="0" w:name="_pwxt371w2sq2" w:id="30"/>
      <w:bookmarkEnd w:id="30"/>
      <w:r w:rsidDel="00000000" w:rsidR="00000000" w:rsidRPr="00000000">
        <w:rPr>
          <w:rFonts w:ascii="Inter" w:cs="Inter" w:eastAsia="Inter" w:hAnsi="Inter"/>
          <w:b w:val="1"/>
          <w:bCs w:val="1"/>
          <w:color w:val="1f1f1f"/>
          <w:sz w:val="26"/>
          <w:szCs w:val="26"/>
          <w:rtl w:val="0"/>
        </w:rPr>
        <w:t xml:space="preserve">Reweighted post-count cadence (per projects/fcb/concepts/fcb-social-baseline)</w:t>
      </w:r>
    </w:p>
    <w:p w:rsidR="00000000" w:rsidDel="00000000" w:rsidP="00000000" w:rsidRDefault="00000000" w:rsidRPr="00000000" w14:paraId="000000C1">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Instagram is FCB's highest-engagement platform (147M followers, ~10 stories/day baseline, 1M+ likes possible per post during off-season). The cadence the CCLA should bind:</w:t>
      </w:r>
    </w:p>
    <w:tbl>
      <w:tblPr>
        <w:tblStyle w:val="Table5"/>
        <w:tblW w:w="1009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380"/>
        <w:gridCol w:w="3720"/>
        <w:tblGridChange w:id="0">
          <w:tblGrid>
            <w:gridCol w:w="1995"/>
            <w:gridCol w:w="4380"/>
            <w:gridCol w:w="37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Cadence (post-Announcement)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Stories (priority)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3 per day for 7 days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Feed 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 anchor + 2 follow-up posts in week 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X / Twitter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2 per week for 2 weeks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TikTok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Player-interview clip (Olivia Rodrigo template)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 in week 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Facebook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LinkedIn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WhatsApp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Channel post (CTA / waitlist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 + 1 follow-up</w:t>
            </w:r>
          </w:p>
        </w:tc>
      </w:tr>
    </w:tbl>
    <w:p w:rsidR="00000000" w:rsidDel="00000000" w:rsidP="00000000" w:rsidRDefault="00000000" w:rsidRPr="00000000" w14:paraId="000000DA">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All commitments bind every FCB-operated language account (English, Spanish, Catalan, Portuguese, Indonesian, Japanese, Arabic, etc.), not only the primary @FCBarcelona handle.</w:t>
      </w:r>
    </w:p>
    <w:p w:rsidR="00000000" w:rsidDel="00000000" w:rsidP="00000000" w:rsidRDefault="00000000" w:rsidRPr="00000000" w14:paraId="000000DB">
      <w:pPr>
        <w:pStyle w:val="Heading3"/>
        <w:spacing w:after="80" w:before="280" w:line="276" w:lineRule="auto"/>
        <w:rPr>
          <w:rFonts w:ascii="Inter" w:cs="Inter" w:eastAsia="Inter" w:hAnsi="Inter"/>
          <w:b w:val="1"/>
          <w:bCs w:val="1"/>
          <w:color w:val="1f1f1f"/>
          <w:sz w:val="26"/>
          <w:szCs w:val="26"/>
        </w:rPr>
      </w:pPr>
      <w:bookmarkStart w:colFirst="0" w:colLast="0" w:name="_hjiny1atczsb" w:id="31"/>
      <w:bookmarkEnd w:id="31"/>
      <w:r w:rsidDel="00000000" w:rsidR="00000000" w:rsidRPr="00000000">
        <w:rPr>
          <w:rFonts w:ascii="Inter" w:cs="Inter" w:eastAsia="Inter" w:hAnsi="Inter"/>
          <w:b w:val="1"/>
          <w:bCs w:val="1"/>
          <w:color w:val="1f1f1f"/>
          <w:sz w:val="26"/>
          <w:szCs w:val="26"/>
          <w:rtl w:val="0"/>
        </w:rPr>
        <w:t xml:space="preserve">Outstanding ask in the next CCLA pass</w:t>
      </w:r>
    </w:p>
    <w:p w:rsidR="00000000" w:rsidDel="00000000" w:rsidP="00000000" w:rsidRDefault="00000000" w:rsidRPr="00000000" w14:paraId="000000DC">
      <w:pPr>
        <w:numPr>
          <w:ilvl w:val="0"/>
          <w:numId w:val="8"/>
        </w:numPr>
        <w:spacing w:after="240"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Open Ask #7</w:t>
      </w:r>
      <w:r w:rsidDel="00000000" w:rsidR="00000000" w:rsidRPr="00000000">
        <w:rPr>
          <w:rFonts w:ascii="Inter" w:cs="Inter" w:eastAsia="Inter" w:hAnsi="Inter"/>
          <w:color w:val="1f1f1f"/>
          <w:rtl w:val="0"/>
        </w:rPr>
        <w:t xml:space="preserve">: "FCB shall pause all non-Banc-related organic content on the primary @FCBarcelona main accounts (Instagram, X, TikTok) for at least 8 hours surrounding the Announcement post on the Announcement Date, excluding live-match coverage and breaking-news exceptions agreed in advance with NewCo." Operational ask supported by the social-baseline data.</w:t>
      </w:r>
    </w:p>
    <w:p w:rsidR="00000000" w:rsidDel="00000000" w:rsidP="00000000" w:rsidRDefault="00000000" w:rsidRPr="00000000" w14:paraId="000000DD">
      <w:pPr>
        <w:pStyle w:val="Heading3"/>
        <w:spacing w:after="80" w:before="280" w:line="276" w:lineRule="auto"/>
        <w:rPr>
          <w:rFonts w:ascii="Inter" w:cs="Inter" w:eastAsia="Inter" w:hAnsi="Inter"/>
          <w:b w:val="1"/>
          <w:bCs w:val="1"/>
          <w:color w:val="1f1f1f"/>
          <w:sz w:val="26"/>
          <w:szCs w:val="26"/>
        </w:rPr>
      </w:pPr>
      <w:bookmarkStart w:colFirst="0" w:colLast="0" w:name="_sshafo7rbr2a" w:id="32"/>
      <w:bookmarkEnd w:id="32"/>
      <w:r w:rsidDel="00000000" w:rsidR="00000000" w:rsidRPr="00000000">
        <w:rPr>
          <w:rFonts w:ascii="Inter" w:cs="Inter" w:eastAsia="Inter" w:hAnsi="Inter"/>
          <w:b w:val="1"/>
          <w:bCs w:val="1"/>
          <w:color w:val="1f1f1f"/>
          <w:sz w:val="26"/>
          <w:szCs w:val="26"/>
          <w:rtl w:val="0"/>
        </w:rPr>
        <w:t xml:space="preserve">Other CCLA marketing rights worth flagging</w:t>
      </w:r>
    </w:p>
    <w:p w:rsidR="00000000" w:rsidDel="00000000" w:rsidP="00000000" w:rsidRDefault="00000000" w:rsidRPr="00000000" w14:paraId="000000DE">
      <w:pPr>
        <w:numPr>
          <w:ilvl w:val="0"/>
          <w:numId w:val="6"/>
        </w:numPr>
        <w:spacing w:after="0" w:afterAutospacing="0" w:before="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1 commercial shoot per season with 5 Men's First Team players, 15 minutes each</w:t>
      </w:r>
    </w:p>
    <w:p w:rsidR="00000000" w:rsidDel="00000000" w:rsidP="00000000" w:rsidRDefault="00000000" w:rsidRPr="00000000" w14:paraId="000000DF">
      <w:pPr>
        <w:numPr>
          <w:ilvl w:val="0"/>
          <w:numId w:val="6"/>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Right to use existing FCB footage for advertising 2 branded content campaigns per season </w:t>
      </w:r>
    </w:p>
    <w:p w:rsidR="00000000" w:rsidDel="00000000" w:rsidP="00000000" w:rsidRDefault="00000000" w:rsidRPr="00000000" w14:paraId="000000E0">
      <w:pPr>
        <w:numPr>
          <w:ilvl w:val="0"/>
          <w:numId w:val="6"/>
        </w:numPr>
        <w:spacing w:after="24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Project Microsite at </w:t>
      </w:r>
      <w:r w:rsidDel="00000000" w:rsidR="00000000" w:rsidRPr="00000000">
        <w:rPr>
          <w:rFonts w:ascii="Roboto Mono" w:cs="Roboto Mono" w:eastAsia="Roboto Mono" w:hAnsi="Roboto Mono"/>
          <w:color w:val="188038"/>
          <w:rtl w:val="0"/>
        </w:rPr>
        <w:t xml:space="preserve">banc.fcbarcelona.com</w:t>
      </w:r>
      <w:r w:rsidDel="00000000" w:rsidR="00000000" w:rsidRPr="00000000">
        <w:rPr>
          <w:rtl w:val="0"/>
        </w:rPr>
      </w:r>
    </w:p>
    <w:p w:rsidR="00000000" w:rsidDel="00000000" w:rsidP="00000000" w:rsidRDefault="00000000" w:rsidRPr="00000000" w14:paraId="000000E1">
      <w:pPr>
        <w:pStyle w:val="Heading2"/>
        <w:spacing w:after="80" w:before="360" w:line="276" w:lineRule="auto"/>
        <w:rPr>
          <w:rFonts w:ascii="Inter" w:cs="Inter" w:eastAsia="Inter" w:hAnsi="Inter"/>
          <w:b w:val="1"/>
          <w:bCs w:val="1"/>
          <w:color w:val="1f1f1f"/>
          <w:sz w:val="34"/>
          <w:szCs w:val="34"/>
        </w:rPr>
      </w:pPr>
      <w:bookmarkStart w:colFirst="0" w:colLast="0" w:name="_pj0bqzmfmscu" w:id="33"/>
      <w:bookmarkEnd w:id="33"/>
      <w:r w:rsidDel="00000000" w:rsidR="00000000" w:rsidRPr="00000000">
        <w:rPr>
          <w:rFonts w:ascii="Inter" w:cs="Inter" w:eastAsia="Inter" w:hAnsi="Inter"/>
          <w:b w:val="1"/>
          <w:bCs w:val="1"/>
          <w:color w:val="1f1f1f"/>
          <w:sz w:val="34"/>
          <w:szCs w:val="34"/>
          <w:rtl w:val="0"/>
        </w:rPr>
        <w:t xml:space="preserve">9. Sponsor Collaboration Plays (Phase 1 compatible)</w:t>
      </w:r>
    </w:p>
    <w:p w:rsidR="00000000" w:rsidDel="00000000" w:rsidP="00000000" w:rsidRDefault="00000000" w:rsidRPr="00000000" w14:paraId="000000E2">
      <w:pPr>
        <w:spacing w:after="240" w:before="240" w:line="276" w:lineRule="auto"/>
        <w:rPr>
          <w:rFonts w:ascii="Inter" w:cs="Inter" w:eastAsia="Inter" w:hAnsi="Inter"/>
          <w:b w:val="1"/>
          <w:bCs w:val="1"/>
          <w:color w:val="1f1f1f"/>
        </w:rPr>
      </w:pPr>
      <w:r w:rsidDel="00000000" w:rsidR="00000000" w:rsidRPr="00000000">
        <w:rPr>
          <w:rFonts w:ascii="Inter" w:cs="Inter" w:eastAsia="Inter" w:hAnsi="Inter"/>
          <w:color w:val="1f1f1f"/>
          <w:rtl w:val="0"/>
        </w:rPr>
        <w:t xml:space="preserve">Six campaign archetypes apply the Spotify-Barça mechanic to the neobank surface. </w:t>
      </w:r>
      <w:r w:rsidDel="00000000" w:rsidR="00000000" w:rsidRPr="00000000">
        <w:rPr>
          <w:rFonts w:ascii="Inter" w:cs="Inter" w:eastAsia="Inter" w:hAnsi="Inter"/>
          <w:b w:val="1"/>
          <w:bCs w:val="1"/>
          <w:color w:val="1f1f1f"/>
          <w:rtl w:val="0"/>
        </w:rPr>
        <w:t xml:space="preserve">Phase 1 ships only the four that don't require an NFT or token surface:</w:t>
      </w:r>
    </w:p>
    <w:tbl>
      <w:tblPr>
        <w:tblStyle w:val="Table6"/>
        <w:tblW w:w="9090.0" w:type="dxa"/>
        <w:jc w:val="left"/>
        <w:tblInd w:w="-18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5415"/>
        <w:tblGridChange w:id="0">
          <w:tblGrid>
            <w:gridCol w:w="3675"/>
            <w:gridCol w:w="54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Notes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#1 Spotify Collab Jersey Raffle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Fiat raffle for 10 signed jerseys whenever Spotify activates a Barça-artist collab. Easy, huge impact. Olivia Rodrigo / Lamine TikTok format is proven template. </w:t>
            </w:r>
            <w:r w:rsidDel="00000000" w:rsidR="00000000" w:rsidRPr="00000000">
              <w:rPr>
                <w:rFonts w:ascii="Inter" w:cs="Inter" w:eastAsia="Inter" w:hAnsi="Inter"/>
                <w:b w:val="1"/>
                <w:bCs w:val="1"/>
                <w:color w:val="1f1f1f"/>
                <w:rtl w:val="0"/>
              </w:rPr>
              <w:t xml:space="preserve">Ship next.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#2 Streamer Camp Nou Takeover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Kai Cenat / IShowSpeed / ElXokas single-stream playbook. ~10K cards in 4 hours at 0.5% conversion on a 2M-concurrent stream.</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#3 National Holiday Drops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Brazil Independence Sep 7, Mexican Independence Sep 16, etc. Recurring annual calendar; minimal incremental design cost after Year 1.</w:t>
            </w:r>
          </w:p>
        </w:tc>
      </w:tr>
    </w:tbl>
    <w:p w:rsidR="00000000" w:rsidDel="00000000" w:rsidP="00000000" w:rsidRDefault="00000000" w:rsidRPr="00000000" w14:paraId="000000EB">
      <w:pPr>
        <w:spacing w:after="240" w:before="240"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EC">
      <w:pPr>
        <w:pStyle w:val="Heading2"/>
        <w:spacing w:after="80" w:before="360" w:line="276" w:lineRule="auto"/>
        <w:rPr>
          <w:rFonts w:ascii="Inter" w:cs="Inter" w:eastAsia="Inter" w:hAnsi="Inter"/>
          <w:b w:val="1"/>
          <w:bCs w:val="1"/>
          <w:color w:val="1f1f1f"/>
          <w:sz w:val="34"/>
          <w:szCs w:val="34"/>
        </w:rPr>
      </w:pPr>
      <w:bookmarkStart w:colFirst="0" w:colLast="0" w:name="_874z0dykir2c" w:id="34"/>
      <w:bookmarkEnd w:id="34"/>
      <w:r w:rsidDel="00000000" w:rsidR="00000000" w:rsidRPr="00000000">
        <w:rPr>
          <w:rFonts w:ascii="Inter" w:cs="Inter" w:eastAsia="Inter" w:hAnsi="Inter"/>
          <w:b w:val="1"/>
          <w:bCs w:val="1"/>
          <w:color w:val="1f1f1f"/>
          <w:sz w:val="34"/>
          <w:szCs w:val="34"/>
          <w:rtl w:val="0"/>
        </w:rPr>
        <w:t xml:space="preserve">10. Critical-Path Open Items</w:t>
      </w:r>
    </w:p>
    <w:p w:rsidR="00000000" w:rsidDel="00000000" w:rsidP="00000000" w:rsidRDefault="00000000" w:rsidRPr="00000000" w14:paraId="000000ED">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five highest-priority items that gate Phase 1 launch quality:</w:t>
      </w:r>
    </w:p>
    <w:p w:rsidR="00000000" w:rsidDel="00000000" w:rsidP="00000000" w:rsidRDefault="00000000" w:rsidRPr="00000000" w14:paraId="000000EE">
      <w:pPr>
        <w:numPr>
          <w:ilvl w:val="0"/>
          <w:numId w:val="3"/>
        </w:numPr>
        <w:spacing w:after="0" w:afterAutospacing="0"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FIFA broadcast partnership for the Mexico opening-match in-broadcast announcement.</w:t>
      </w:r>
      <w:r w:rsidDel="00000000" w:rsidR="00000000" w:rsidRPr="00000000">
        <w:rPr>
          <w:rFonts w:ascii="Inter" w:cs="Inter" w:eastAsia="Inter" w:hAnsi="Inter"/>
          <w:color w:val="1f1f1f"/>
          <w:rtl w:val="0"/>
        </w:rPr>
        <w:t xml:space="preserve"> This is the highest-leverage cinematic moment of the entire launch. Owner: Maurits to engage FIFA / Telemundo / Televisa within 7 days.</w:t>
      </w:r>
    </w:p>
    <w:p w:rsidR="00000000" w:rsidDel="00000000" w:rsidP="00000000" w:rsidRDefault="00000000" w:rsidRPr="00000000" w14:paraId="000000EF">
      <w:pPr>
        <w:numPr>
          <w:ilvl w:val="0"/>
          <w:numId w:val="3"/>
        </w:numPr>
        <w:spacing w:after="0" w:afterAutospacing="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CRM data tier confirmation for the Loyalty Dividend.</w:t>
      </w:r>
      <w:r w:rsidDel="00000000" w:rsidR="00000000" w:rsidRPr="00000000">
        <w:rPr>
          <w:rFonts w:ascii="Inter" w:cs="Inter" w:eastAsia="Inter" w:hAnsi="Inter"/>
          <w:color w:val="1f1f1f"/>
          <w:rtl w:val="0"/>
        </w:rPr>
        <w:t xml:space="preserve"> Surgence confirms within 30 days of kick-off; Tier 1 (full transaction history) requires LFG-B + FCB cooperation. </w:t>
      </w:r>
      <w:r w:rsidDel="00000000" w:rsidR="00000000" w:rsidRPr="00000000">
        <w:rPr>
          <w:rFonts w:ascii="Inter" w:cs="Inter" w:eastAsia="Inter" w:hAnsi="Inter"/>
          <w:b w:val="1"/>
          <w:bCs w:val="1"/>
          <w:color w:val="1f1f1f"/>
          <w:rtl w:val="0"/>
        </w:rPr>
        <w:t xml:space="preserve">Launch date does not move for data availability</w:t>
      </w:r>
      <w:r w:rsidDel="00000000" w:rsidR="00000000" w:rsidRPr="00000000">
        <w:rPr>
          <w:rFonts w:ascii="Inter" w:cs="Inter" w:eastAsia="Inter" w:hAnsi="Inter"/>
          <w:color w:val="1f1f1f"/>
          <w:rtl w:val="0"/>
        </w:rPr>
        <w:t xml:space="preserve">: if Tier 1 is unavailable, mechanic ships at Tier 3 and upgrades on confirmation.</w:t>
      </w:r>
    </w:p>
    <w:p w:rsidR="00000000" w:rsidDel="00000000" w:rsidP="00000000" w:rsidRDefault="00000000" w:rsidRPr="00000000" w14:paraId="000000F0">
      <w:pPr>
        <w:numPr>
          <w:ilvl w:val="0"/>
          <w:numId w:val="3"/>
        </w:numPr>
        <w:spacing w:after="240" w:before="0" w:beforeAutospacing="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Client entity decision on the Surgence services agreement.</w:t>
      </w:r>
      <w:r w:rsidDel="00000000" w:rsidR="00000000" w:rsidRPr="00000000">
        <w:rPr>
          <w:rFonts w:ascii="Inter" w:cs="Inter" w:eastAsia="Inter" w:hAnsi="Inter"/>
          <w:color w:val="1f1f1f"/>
          <w:rtl w:val="0"/>
        </w:rPr>
        <w:t xml:space="preserve"> </w:t>
      </w:r>
    </w:p>
    <w:p w:rsidR="00000000" w:rsidDel="00000000" w:rsidP="00000000" w:rsidRDefault="00000000" w:rsidRPr="00000000" w14:paraId="000000F1">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