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82b4c503b39c81ab14930892b4f84fd223eb391"/>
    <w:p>
      <w:pPr>
        <w:pStyle w:val="Heading1"/>
      </w:pPr>
      <w:r>
        <w:t xml:space="preserve">Access (E-Warrior App) — Backend Development Plan</w:t>
      </w:r>
    </w:p>
    <w:p>
      <w:pPr>
        <w:pStyle w:val="FirstParagraph"/>
      </w:pPr>
      <w:r>
        <w:rPr>
          <w:bCs/>
          <w:b/>
        </w:rPr>
        <w:t xml:space="preserve">Prepared by:</w:t>
      </w:r>
      <w:r>
        <w:t xml:space="preserve"> </w:t>
      </w:r>
      <w:r>
        <w:t xml:space="preserve">Walter Shaquil da Conceição, IT Intern (DevOps/Development)</w:t>
      </w:r>
      <w:r>
        <w:t xml:space="preserve"> </w:t>
      </w:r>
      <w:r>
        <w:rPr>
          <w:bCs/>
          <w:b/>
        </w:rPr>
        <w:t xml:space="preserve">Date:</w:t>
      </w:r>
      <w:r>
        <w:t xml:space="preserve"> </w:t>
      </w:r>
      <w:r>
        <w:t xml:space="preserve">September 2026</w:t>
      </w:r>
      <w:r>
        <w:t xml:space="preserve"> </w:t>
      </w:r>
      <w:r>
        <w:rPr>
          <w:bCs/>
          <w:b/>
        </w:rPr>
        <w:t xml:space="preserve">Project:</w:t>
      </w:r>
      <w:r>
        <w:t xml:space="preserve"> </w:t>
      </w:r>
      <w:r>
        <w:t xml:space="preserve">Access digital business card and product booklet platform — backend</w:t>
      </w:r>
    </w:p>
    <w:p>
      <w:r>
        <w:pict>
          <v:rect style="width:0;height:1.5pt" o:hralign="center" o:hrstd="t" o:hr="t"/>
        </w:pict>
      </w:r>
    </w:p>
    <w:bookmarkStart w:id="20" w:name="executive-summary"/>
    <w:p>
      <w:pPr>
        <w:pStyle w:val="Heading2"/>
      </w:pPr>
      <w:r>
        <w:t xml:space="preserve">1. Executive Summary</w:t>
      </w:r>
    </w:p>
    <w:p>
      <w:pPr>
        <w:pStyle w:val="FirstParagraph"/>
      </w:pPr>
      <w:r>
        <w:t xml:space="preserve">Access is a mobile/web platform giving every collaborator a digital business card with a shareable QR code, and a bank product booklet collaborators can browse and share. This document lays out the backend development plan: what has been built, what remains, the estimated timeline, and the decisions and external dependencies that need management or IT sign-off to keep the schedule realistic.</w:t>
      </w:r>
    </w:p>
    <w:p>
      <w:pPr>
        <w:pStyle w:val="BodyText"/>
      </w:pPr>
      <w:r>
        <w:t xml:space="preserve">The backend is being built in two phases:</w:t>
      </w:r>
    </w:p>
    <w:p>
      <w:pPr>
        <w:numPr>
          <w:ilvl w:val="0"/>
          <w:numId w:val="1001"/>
        </w:numPr>
        <w:pStyle w:val="Compact"/>
      </w:pPr>
      <w:r>
        <w:rPr>
          <w:bCs/>
          <w:b/>
        </w:rPr>
        <w:t xml:space="preserve">Phase 1 — Business Card Module:</w:t>
      </w:r>
      <w:r>
        <w:t xml:space="preserve"> </w:t>
      </w:r>
      <w:r>
        <w:t xml:space="preserve">collaborator accounts, digital business cards, QR codes.</w:t>
      </w:r>
    </w:p>
    <w:p>
      <w:pPr>
        <w:numPr>
          <w:ilvl w:val="0"/>
          <w:numId w:val="1001"/>
        </w:numPr>
        <w:pStyle w:val="Compact"/>
      </w:pPr>
      <w:r>
        <w:rPr>
          <w:bCs/>
          <w:b/>
        </w:rPr>
        <w:t xml:space="preserve">Phase 2 — Product Booklet:</w:t>
      </w:r>
      <w:r>
        <w:t xml:space="preserve"> </w:t>
      </w:r>
      <w:r>
        <w:t xml:space="preserve">a categorised catalogue of bank products, each with a PDF, going through an internal approval step before collaborators can see or share it.</w:t>
      </w:r>
    </w:p>
    <w:p>
      <w:pPr>
        <w:pStyle w:val="FirstParagraph"/>
      </w:pPr>
      <w:r>
        <w:rPr>
          <w:bCs/>
          <w:b/>
        </w:rPr>
        <w:t xml:space="preserve">Current status:</w:t>
      </w:r>
      <w:r>
        <w:t xml:space="preserve"> </w:t>
      </w:r>
      <w:r>
        <w:t xml:space="preserve">both phases are fully designed — data model, API surface, and the reasoning behind each design decision are documented and reviewed. No implementation work has started.</w:t>
      </w:r>
    </w:p>
    <w:p>
      <w:r>
        <w:pict>
          <v:rect style="width:0;height:1.5pt" o:hralign="center" o:hrstd="t" o:hr="t"/>
        </w:pict>
      </w:r>
    </w:p>
    <w:bookmarkEnd w:id="20"/>
    <w:bookmarkStart w:id="21" w:name="objectives"/>
    <w:p>
      <w:pPr>
        <w:pStyle w:val="Heading2"/>
      </w:pPr>
      <w:r>
        <w:t xml:space="preserve">2. Objectives</w:t>
      </w:r>
    </w:p>
    <w:p>
      <w:pPr>
        <w:numPr>
          <w:ilvl w:val="0"/>
          <w:numId w:val="1002"/>
        </w:numPr>
        <w:pStyle w:val="Compact"/>
      </w:pPr>
      <w:r>
        <w:t xml:space="preserve">Give every collaborator a digital business card they can share and that outsiders can view by scanning a QR code.</w:t>
      </w:r>
    </w:p>
    <w:p>
      <w:pPr>
        <w:numPr>
          <w:ilvl w:val="0"/>
          <w:numId w:val="1002"/>
        </w:numPr>
        <w:pStyle w:val="Compact"/>
      </w:pPr>
      <w:r>
        <w:t xml:space="preserve">Give every collaborator a browsable, categorised catalogue of bank products, each backed by a PDF, kept current through an internal approval step.</w:t>
      </w:r>
    </w:p>
    <w:p>
      <w:pPr>
        <w:numPr>
          <w:ilvl w:val="0"/>
          <w:numId w:val="1002"/>
        </w:numPr>
        <w:pStyle w:val="Compact"/>
      </w:pPr>
      <w:r>
        <w:t xml:space="preserve">Authenticate through the bank’s existing Active Directory — no new password system, no new account to provision.</w:t>
      </w:r>
    </w:p>
    <w:p>
      <w:pPr>
        <w:numPr>
          <w:ilvl w:val="0"/>
          <w:numId w:val="1002"/>
        </w:numPr>
        <w:pStyle w:val="Compact"/>
      </w:pPr>
      <w:r>
        <w:t xml:space="preserve">Keep a defensible audit trail of who approved what and when, and who changed a collaborator’s access.</w:t>
      </w:r>
    </w:p>
    <w:p>
      <w:r>
        <w:pict>
          <v:rect style="width:0;height:1.5pt" o:hralign="center" o:hrstd="t" o:hr="t"/>
        </w:pict>
      </w:r>
    </w:p>
    <w:bookmarkEnd w:id="21"/>
    <w:bookmarkStart w:id="25" w:name="scope"/>
    <w:p>
      <w:pPr>
        <w:pStyle w:val="Heading2"/>
      </w:pPr>
      <w:r>
        <w:t xml:space="preserve">3. Scope</w:t>
      </w:r>
    </w:p>
    <w:bookmarkStart w:id="22" w:name="in-scope-phase-1"/>
    <w:p>
      <w:pPr>
        <w:pStyle w:val="Heading3"/>
      </w:pPr>
      <w:r>
        <w:t xml:space="preserve">In scope — Phase 1</w:t>
      </w:r>
    </w:p>
    <w:p>
      <w:pPr>
        <w:numPr>
          <w:ilvl w:val="0"/>
          <w:numId w:val="1003"/>
        </w:numPr>
        <w:pStyle w:val="Compact"/>
      </w:pPr>
      <w:r>
        <w:t xml:space="preserve">Collaborator accounts, created and managed by admins, linked to Active Directory (no self-registration, no local passwords).</w:t>
      </w:r>
    </w:p>
    <w:p>
      <w:pPr>
        <w:numPr>
          <w:ilvl w:val="0"/>
          <w:numId w:val="1003"/>
        </w:numPr>
        <w:pStyle w:val="Compact"/>
      </w:pPr>
      <w:r>
        <w:t xml:space="preserve">Two administrator levels: one for managing collaborator accounts, one for full platform control including product approval.</w:t>
      </w:r>
    </w:p>
    <w:p>
      <w:pPr>
        <w:numPr>
          <w:ilvl w:val="0"/>
          <w:numId w:val="1003"/>
        </w:numPr>
        <w:pStyle w:val="Compact"/>
      </w:pPr>
      <w:r>
        <w:t xml:space="preserve">Digital business card: rendered by the app, uploaded and stored as a file, retrievable by anyone holding the link.</w:t>
      </w:r>
    </w:p>
    <w:p>
      <w:pPr>
        <w:numPr>
          <w:ilvl w:val="0"/>
          <w:numId w:val="1003"/>
        </w:numPr>
        <w:pStyle w:val="Compact"/>
      </w:pPr>
      <w:r>
        <w:t xml:space="preserve">QR code per collaborator, generated by the server, resolving to a public, unauthenticated card page reachable from outside the bank network.</w:t>
      </w:r>
    </w:p>
    <w:p>
      <w:pPr>
        <w:numPr>
          <w:ilvl w:val="0"/>
          <w:numId w:val="1003"/>
        </w:numPr>
        <w:pStyle w:val="Compact"/>
      </w:pPr>
      <w:r>
        <w:t xml:space="preserve">Append-only audit log of account and access changes.</w:t>
      </w:r>
    </w:p>
    <w:bookmarkEnd w:id="22"/>
    <w:bookmarkStart w:id="23" w:name="in-scope-phase-2"/>
    <w:p>
      <w:pPr>
        <w:pStyle w:val="Heading3"/>
      </w:pPr>
      <w:r>
        <w:t xml:space="preserve">In scope — Phase 2</w:t>
      </w:r>
    </w:p>
    <w:p>
      <w:pPr>
        <w:numPr>
          <w:ilvl w:val="0"/>
          <w:numId w:val="1004"/>
        </w:numPr>
        <w:pStyle w:val="Compact"/>
      </w:pPr>
      <w:r>
        <w:t xml:space="preserve">Product catalogue, grouped into categories, each product carrying a PDF document.</w:t>
      </w:r>
    </w:p>
    <w:p>
      <w:pPr>
        <w:numPr>
          <w:ilvl w:val="0"/>
          <w:numId w:val="1004"/>
        </w:numPr>
        <w:pStyle w:val="Compact"/>
      </w:pPr>
      <w:r>
        <w:t xml:space="preserve">Submission and approval workflow: a collaborator submits a product, a different administrator approves or rejects it.</w:t>
      </w:r>
    </w:p>
    <w:p>
      <w:pPr>
        <w:numPr>
          <w:ilvl w:val="0"/>
          <w:numId w:val="1004"/>
        </w:numPr>
        <w:pStyle w:val="Compact"/>
      </w:pPr>
      <w:r>
        <w:t xml:space="preserve">“</w:t>
      </w:r>
      <w:r>
        <w:t xml:space="preserve">Share Products</w:t>
      </w:r>
      <w:r>
        <w:t xml:space="preserve">”</w:t>
      </w:r>
      <w:r>
        <w:t xml:space="preserve">: a single shareable image of the current approved catalogue, alongside the existing</w:t>
      </w:r>
      <w:r>
        <w:t xml:space="preserve"> </w:t>
      </w:r>
      <w:r>
        <w:t xml:space="preserve">“</w:t>
      </w:r>
      <w:r>
        <w:t xml:space="preserve">Share QR Code</w:t>
      </w:r>
      <w:r>
        <w:t xml:space="preserve">”</w:t>
      </w:r>
      <w:r>
        <w:t xml:space="preserve"> </w:t>
      </w:r>
      <w:r>
        <w:t xml:space="preserve">action.</w:t>
      </w:r>
    </w:p>
    <w:bookmarkEnd w:id="23"/>
    <w:bookmarkStart w:id="24" w:name="out-of-scope-this-plan"/>
    <w:p>
      <w:pPr>
        <w:pStyle w:val="Heading3"/>
      </w:pPr>
      <w:r>
        <w:t xml:space="preserve">Out of scope (this plan)</w:t>
      </w:r>
    </w:p>
    <w:p>
      <w:pPr>
        <w:numPr>
          <w:ilvl w:val="0"/>
          <w:numId w:val="1005"/>
        </w:numPr>
        <w:pStyle w:val="Compact"/>
      </w:pPr>
      <w:r>
        <w:t xml:space="preserve">Front-end/mobile app implementation (tracked separately; this plan covers only the backend).</w:t>
      </w:r>
    </w:p>
    <w:p>
      <w:pPr>
        <w:numPr>
          <w:ilvl w:val="0"/>
          <w:numId w:val="1005"/>
        </w:numPr>
        <w:pStyle w:val="Compact"/>
      </w:pPr>
      <w:r>
        <w:t xml:space="preserve">Notifications (push/email) — deferred to a later phase.</w:t>
      </w:r>
    </w:p>
    <w:p>
      <w:pPr>
        <w:numPr>
          <w:ilvl w:val="0"/>
          <w:numId w:val="1005"/>
        </w:numPr>
        <w:pStyle w:val="Compact"/>
      </w:pPr>
      <w:r>
        <w:t xml:space="preserve">HR system integration — deliberately dropped; all accounts are managed inside this platform.</w:t>
      </w:r>
    </w:p>
    <w:p>
      <w:r>
        <w:pict>
          <v:rect style="width:0;height:1.5pt" o:hralign="center" o:hrstd="t" o:hr="t"/>
        </w:pict>
      </w:r>
    </w:p>
    <w:bookmarkEnd w:id="24"/>
    <w:bookmarkEnd w:id="25"/>
    <w:bookmarkStart w:id="26" w:name="current-status"/>
    <w:p>
      <w:pPr>
        <w:pStyle w:val="Heading2"/>
      </w:pPr>
      <w:r>
        <w:t xml:space="preserve">4. Current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Status</w:t>
            </w:r>
          </w:p>
        </w:tc>
      </w:tr>
      <w:tr>
        <w:tc>
          <w:tcPr/>
          <w:p>
            <w:pPr>
              <w:pStyle w:val="Compact"/>
              <w:jc w:val="left"/>
            </w:pPr>
            <w:r>
              <w:t xml:space="preserve">Database schema (collaborators, categories, products, audit log)</w:t>
            </w:r>
          </w:p>
        </w:tc>
        <w:tc>
          <w:tcPr/>
          <w:p>
            <w:pPr>
              <w:pStyle w:val="Compact"/>
              <w:jc w:val="left"/>
            </w:pPr>
            <w:r>
              <w:t xml:space="preserve">🔲 Designed; not built</w:t>
            </w:r>
          </w:p>
        </w:tc>
      </w:tr>
      <w:tr>
        <w:tc>
          <w:tcPr/>
          <w:p>
            <w:pPr>
              <w:pStyle w:val="Compact"/>
              <w:jc w:val="left"/>
            </w:pPr>
            <w:r>
              <w:t xml:space="preserve">Security foundation (JWT issuance, request filtering, token revocation)</w:t>
            </w:r>
          </w:p>
        </w:tc>
        <w:tc>
          <w:tcPr/>
          <w:p>
            <w:pPr>
              <w:pStyle w:val="Compact"/>
              <w:jc w:val="left"/>
            </w:pPr>
            <w:r>
              <w:t xml:space="preserve">🔲 Designed; not built</w:t>
            </w:r>
          </w:p>
        </w:tc>
      </w:tr>
      <w:tr>
        <w:tc>
          <w:tcPr/>
          <w:p>
            <w:pPr>
              <w:pStyle w:val="Compact"/>
              <w:jc w:val="left"/>
            </w:pPr>
            <w:r>
              <w:t xml:space="preserve">Authentication — development mode (local test accounts)</w:t>
            </w:r>
          </w:p>
        </w:tc>
        <w:tc>
          <w:tcPr/>
          <w:p>
            <w:pPr>
              <w:pStyle w:val="Compact"/>
              <w:jc w:val="left"/>
            </w:pPr>
            <w:r>
              <w:t xml:space="preserve">🔲 Not started</w:t>
            </w:r>
          </w:p>
        </w:tc>
      </w:tr>
      <w:tr>
        <w:tc>
          <w:tcPr/>
          <w:p>
            <w:pPr>
              <w:pStyle w:val="Compact"/>
              <w:jc w:val="left"/>
            </w:pPr>
            <w:r>
              <w:t xml:space="preserve">Authentication — Active Directory (production)</w:t>
            </w:r>
          </w:p>
        </w:tc>
        <w:tc>
          <w:tcPr/>
          <w:p>
            <w:pPr>
              <w:pStyle w:val="Compact"/>
              <w:jc w:val="left"/>
            </w:pPr>
            <w:r>
              <w:t xml:space="preserve">🔲 Not started; also blocked on IT providing directory details (§7)</w:t>
            </w:r>
          </w:p>
        </w:tc>
      </w:tr>
      <w:tr>
        <w:tc>
          <w:tcPr/>
          <w:p>
            <w:pPr>
              <w:pStyle w:val="Compact"/>
              <w:jc w:val="left"/>
            </w:pPr>
            <w:r>
              <w:t xml:space="preserve">Collaborator account management (admin CRUD, two admin levels)</w:t>
            </w:r>
          </w:p>
        </w:tc>
        <w:tc>
          <w:tcPr/>
          <w:p>
            <w:pPr>
              <w:pStyle w:val="Compact"/>
              <w:jc w:val="left"/>
            </w:pPr>
            <w:r>
              <w:t xml:space="preserve">🔲 Not started</w:t>
            </w:r>
          </w:p>
        </w:tc>
      </w:tr>
      <w:tr>
        <w:tc>
          <w:tcPr/>
          <w:p>
            <w:pPr>
              <w:pStyle w:val="Compact"/>
              <w:jc w:val="left"/>
            </w:pPr>
            <w:r>
              <w:t xml:space="preserve">Business card (upload, retrieval, public page)</w:t>
            </w:r>
          </w:p>
        </w:tc>
        <w:tc>
          <w:tcPr/>
          <w:p>
            <w:pPr>
              <w:pStyle w:val="Compact"/>
              <w:jc w:val="left"/>
            </w:pPr>
            <w:r>
              <w:t xml:space="preserve">🔲 Not started</w:t>
            </w:r>
          </w:p>
        </w:tc>
      </w:tr>
      <w:tr>
        <w:tc>
          <w:tcPr/>
          <w:p>
            <w:pPr>
              <w:pStyle w:val="Compact"/>
              <w:jc w:val="left"/>
            </w:pPr>
            <w:r>
              <w:t xml:space="preserve">QR code (generation, retrieval, scan counter)</w:t>
            </w:r>
          </w:p>
        </w:tc>
        <w:tc>
          <w:tcPr/>
          <w:p>
            <w:pPr>
              <w:pStyle w:val="Compact"/>
              <w:jc w:val="left"/>
            </w:pPr>
            <w:r>
              <w:t xml:space="preserve">🔲 Not started</w:t>
            </w:r>
          </w:p>
        </w:tc>
      </w:tr>
      <w:tr>
        <w:tc>
          <w:tcPr/>
          <w:p>
            <w:pPr>
              <w:pStyle w:val="Compact"/>
              <w:jc w:val="left"/>
            </w:pPr>
            <w:r>
              <w:t xml:space="preserve">Append-only audit log</w:t>
            </w:r>
          </w:p>
        </w:tc>
        <w:tc>
          <w:tcPr/>
          <w:p>
            <w:pPr>
              <w:pStyle w:val="Compact"/>
              <w:jc w:val="left"/>
            </w:pPr>
            <w:r>
              <w:t xml:space="preserve">🔲 Not started</w:t>
            </w:r>
          </w:p>
        </w:tc>
      </w:tr>
      <w:tr>
        <w:tc>
          <w:tcPr/>
          <w:p>
            <w:pPr>
              <w:pStyle w:val="Compact"/>
              <w:jc w:val="left"/>
            </w:pPr>
            <w:r>
              <w:t xml:space="preserve">Product catalogue &amp; categories</w:t>
            </w:r>
          </w:p>
        </w:tc>
        <w:tc>
          <w:tcPr/>
          <w:p>
            <w:pPr>
              <w:pStyle w:val="Compact"/>
              <w:jc w:val="left"/>
            </w:pPr>
            <w:r>
              <w:t xml:space="preserve">🔲 Not started</w:t>
            </w:r>
          </w:p>
        </w:tc>
      </w:tr>
      <w:tr>
        <w:tc>
          <w:tcPr/>
          <w:p>
            <w:pPr>
              <w:pStyle w:val="Compact"/>
              <w:jc w:val="left"/>
            </w:pPr>
            <w:r>
              <w:t xml:space="preserve">Submission / approval workflow</w:t>
            </w:r>
          </w:p>
        </w:tc>
        <w:tc>
          <w:tcPr/>
          <w:p>
            <w:pPr>
              <w:pStyle w:val="Compact"/>
              <w:jc w:val="left"/>
            </w:pPr>
            <w:r>
              <w:t xml:space="preserve">🔲 Not started</w:t>
            </w:r>
          </w:p>
        </w:tc>
      </w:tr>
      <w:tr>
        <w:tc>
          <w:tcPr/>
          <w:p>
            <w:pPr>
              <w:pStyle w:val="Compact"/>
              <w:jc w:val="left"/>
            </w:pPr>
            <w:r>
              <w:t xml:space="preserve">Share Products (booklet image)</w:t>
            </w:r>
          </w:p>
        </w:tc>
        <w:tc>
          <w:tcPr/>
          <w:p>
            <w:pPr>
              <w:pStyle w:val="Compact"/>
              <w:jc w:val="left"/>
            </w:pPr>
            <w:r>
              <w:t xml:space="preserve">🔲 Not started</w:t>
            </w:r>
          </w:p>
        </w:tc>
      </w:tr>
      <w:tr>
        <w:tc>
          <w:tcPr/>
          <w:p>
            <w:pPr>
              <w:pStyle w:val="Compact"/>
              <w:jc w:val="left"/>
            </w:pPr>
            <w:r>
              <w:t xml:space="preserve">Automated tests</w:t>
            </w:r>
          </w:p>
        </w:tc>
        <w:tc>
          <w:tcPr/>
          <w:p>
            <w:pPr>
              <w:pStyle w:val="Compact"/>
              <w:jc w:val="left"/>
            </w:pPr>
            <w:r>
              <w:t xml:space="preserve">🔲 Not started</w:t>
            </w:r>
          </w:p>
        </w:tc>
      </w:tr>
      <w:tr>
        <w:tc>
          <w:tcPr/>
          <w:p>
            <w:pPr>
              <w:pStyle w:val="Compact"/>
              <w:jc w:val="left"/>
            </w:pPr>
            <w:r>
              <w:t xml:space="preserve">Production deployment</w:t>
            </w:r>
          </w:p>
        </w:tc>
        <w:tc>
          <w:tcPr/>
          <w:p>
            <w:pPr>
              <w:pStyle w:val="Compact"/>
              <w:jc w:val="left"/>
            </w:pPr>
            <w:r>
              <w:t xml:space="preserve">🔲 Not started</w:t>
            </w:r>
          </w:p>
        </w:tc>
      </w:tr>
    </w:tbl>
    <w:p>
      <w:r>
        <w:pict>
          <v:rect style="width:0;height:1.5pt" o:hralign="center" o:hrstd="t" o:hr="t"/>
        </w:pict>
      </w:r>
    </w:p>
    <w:bookmarkEnd w:id="26"/>
    <w:bookmarkStart w:id="27" w:name="development-plan-timeline"/>
    <w:p>
      <w:pPr>
        <w:pStyle w:val="Heading2"/>
      </w:pPr>
      <w:r>
        <w:t xml:space="preserve">5. Development Plan &amp; Timeline</w:t>
      </w:r>
    </w:p>
    <w:p>
      <w:pPr>
        <w:pStyle w:val="FirstParagraph"/>
      </w:pPr>
      <w:r>
        <w:t xml:space="preserve">Estimates assume one developer working on this project full-time, starting immediately. They exclude time waiting on the external dependencies in §7 — those are called out separately because they are outside this plan’s control and could extend the schedule regardless of development pace.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Est. Duration</w:t>
            </w:r>
          </w:p>
        </w:tc>
        <w:tc>
          <w:tcPr/>
          <w:p>
            <w:pPr>
              <w:pStyle w:val="Compact"/>
              <w:jc w:val="left"/>
            </w:pPr>
            <w:r>
              <w:t xml:space="preserve">Status</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Schema, security layer, config, error handling</w:t>
            </w:r>
          </w:p>
        </w:tc>
        <w:tc>
          <w:tcPr/>
          <w:p>
            <w:pPr>
              <w:pStyle w:val="Compact"/>
              <w:jc w:val="left"/>
            </w:pPr>
            <w:r>
              <w:t xml:space="preserve">1 week</w:t>
            </w:r>
          </w:p>
        </w:tc>
        <w:tc>
          <w:tcPr/>
          <w:p>
            <w:pPr>
              <w:pStyle w:val="Compact"/>
              <w:jc w:val="left"/>
            </w:pPr>
            <w:r>
              <w:t xml:space="preserve">🔲 Not started</w:t>
            </w:r>
          </w:p>
        </w:tc>
      </w:tr>
      <w:tr>
        <w:tc>
          <w:tcPr/>
          <w:p>
            <w:pPr>
              <w:pStyle w:val="Compact"/>
              <w:jc w:val="left"/>
            </w:pPr>
            <w:r>
              <w:t xml:space="preserve">1</w:t>
            </w:r>
          </w:p>
        </w:tc>
        <w:tc>
          <w:tcPr/>
          <w:p>
            <w:pPr>
              <w:pStyle w:val="Compact"/>
              <w:jc w:val="left"/>
            </w:pPr>
            <w:r>
              <w:t xml:space="preserve">Collaborator &amp; Card Module</w:t>
            </w:r>
          </w:p>
        </w:tc>
        <w:tc>
          <w:tcPr/>
          <w:p>
            <w:pPr>
              <w:pStyle w:val="Compact"/>
              <w:jc w:val="left"/>
            </w:pPr>
            <w:r>
              <w:t xml:space="preserve">Account management, business card upload/retrieval, public card page</w:t>
            </w:r>
          </w:p>
        </w:tc>
        <w:tc>
          <w:tcPr/>
          <w:p>
            <w:pPr>
              <w:pStyle w:val="Compact"/>
              <w:jc w:val="left"/>
            </w:pPr>
            <w:r>
              <w:t xml:space="preserve">1.5 weeks</w:t>
            </w:r>
          </w:p>
        </w:tc>
        <w:tc>
          <w:tcPr/>
          <w:p>
            <w:pPr>
              <w:pStyle w:val="Compact"/>
              <w:jc w:val="left"/>
            </w:pPr>
            <w:r>
              <w:t xml:space="preserve">🔲 Not started</w:t>
            </w:r>
          </w:p>
        </w:tc>
      </w:tr>
      <w:tr>
        <w:tc>
          <w:tcPr/>
          <w:p>
            <w:pPr>
              <w:pStyle w:val="Compact"/>
              <w:jc w:val="left"/>
            </w:pPr>
            <w:r>
              <w:t xml:space="preserve">2</w:t>
            </w:r>
          </w:p>
        </w:tc>
        <w:tc>
          <w:tcPr/>
          <w:p>
            <w:pPr>
              <w:pStyle w:val="Compact"/>
              <w:jc w:val="left"/>
            </w:pPr>
            <w:r>
              <w:t xml:space="preserve">QR Module</w:t>
            </w:r>
          </w:p>
        </w:tc>
        <w:tc>
          <w:tcPr/>
          <w:p>
            <w:pPr>
              <w:pStyle w:val="Compact"/>
              <w:jc w:val="left"/>
            </w:pPr>
            <w:r>
              <w:t xml:space="preserve">QR generation, retrieval, scan counter</w:t>
            </w:r>
          </w:p>
        </w:tc>
        <w:tc>
          <w:tcPr/>
          <w:p>
            <w:pPr>
              <w:pStyle w:val="Compact"/>
              <w:jc w:val="left"/>
            </w:pPr>
            <w:r>
              <w:t xml:space="preserve">3 days</w:t>
            </w:r>
          </w:p>
        </w:tc>
        <w:tc>
          <w:tcPr/>
          <w:p>
            <w:pPr>
              <w:pStyle w:val="Compact"/>
              <w:jc w:val="left"/>
            </w:pPr>
            <w:r>
              <w:t xml:space="preserve">🔲 Not started</w:t>
            </w:r>
          </w:p>
        </w:tc>
      </w:tr>
      <w:tr>
        <w:tc>
          <w:tcPr/>
          <w:p>
            <w:pPr>
              <w:pStyle w:val="Compact"/>
              <w:jc w:val="left"/>
            </w:pPr>
            <w:r>
              <w:t xml:space="preserve">3</w:t>
            </w:r>
          </w:p>
        </w:tc>
        <w:tc>
          <w:tcPr/>
          <w:p>
            <w:pPr>
              <w:pStyle w:val="Compact"/>
              <w:jc w:val="left"/>
            </w:pPr>
            <w:r>
              <w:t xml:space="preserve">Categories</w:t>
            </w:r>
          </w:p>
        </w:tc>
        <w:tc>
          <w:tcPr/>
          <w:p>
            <w:pPr>
              <w:pStyle w:val="Compact"/>
              <w:jc w:val="left"/>
            </w:pPr>
            <w:r>
              <w:t xml:space="preserve">Category CRUD</w:t>
            </w:r>
          </w:p>
        </w:tc>
        <w:tc>
          <w:tcPr/>
          <w:p>
            <w:pPr>
              <w:pStyle w:val="Compact"/>
              <w:jc w:val="left"/>
            </w:pPr>
            <w:r>
              <w:t xml:space="preserve">3 days</w:t>
            </w:r>
          </w:p>
        </w:tc>
        <w:tc>
          <w:tcPr/>
          <w:p>
            <w:pPr>
              <w:pStyle w:val="Compact"/>
              <w:jc w:val="left"/>
            </w:pPr>
            <w:r>
              <w:t xml:space="preserve">🔲 Not started</w:t>
            </w:r>
          </w:p>
        </w:tc>
      </w:tr>
      <w:tr>
        <w:tc>
          <w:tcPr/>
          <w:p>
            <w:pPr>
              <w:pStyle w:val="Compact"/>
              <w:jc w:val="left"/>
            </w:pPr>
            <w:r>
              <w:t xml:space="preserve">4</w:t>
            </w:r>
          </w:p>
        </w:tc>
        <w:tc>
          <w:tcPr/>
          <w:p>
            <w:pPr>
              <w:pStyle w:val="Compact"/>
              <w:jc w:val="left"/>
            </w:pPr>
            <w:r>
              <w:t xml:space="preserve">Product Catalogue</w:t>
            </w:r>
          </w:p>
        </w:tc>
        <w:tc>
          <w:tcPr/>
          <w:p>
            <w:pPr>
              <w:pStyle w:val="Compact"/>
              <w:jc w:val="left"/>
            </w:pPr>
            <w:r>
              <w:t xml:space="preserve">Product CRUD, PDF upload/retrieval</w:t>
            </w:r>
          </w:p>
        </w:tc>
        <w:tc>
          <w:tcPr/>
          <w:p>
            <w:pPr>
              <w:pStyle w:val="Compact"/>
              <w:jc w:val="left"/>
            </w:pPr>
            <w:r>
              <w:t xml:space="preserve">1 week</w:t>
            </w:r>
          </w:p>
        </w:tc>
        <w:tc>
          <w:tcPr/>
          <w:p>
            <w:pPr>
              <w:pStyle w:val="Compact"/>
              <w:jc w:val="left"/>
            </w:pPr>
            <w:r>
              <w:t xml:space="preserve">🔲 Not started</w:t>
            </w:r>
          </w:p>
        </w:tc>
      </w:tr>
      <w:tr>
        <w:tc>
          <w:tcPr/>
          <w:p>
            <w:pPr>
              <w:pStyle w:val="Compact"/>
              <w:jc w:val="left"/>
            </w:pPr>
            <w:r>
              <w:t xml:space="preserve">5</w:t>
            </w:r>
          </w:p>
        </w:tc>
        <w:tc>
          <w:tcPr/>
          <w:p>
            <w:pPr>
              <w:pStyle w:val="Compact"/>
              <w:jc w:val="left"/>
            </w:pPr>
            <w:r>
              <w:t xml:space="preserve">Approval Workflow</w:t>
            </w:r>
          </w:p>
        </w:tc>
        <w:tc>
          <w:tcPr/>
          <w:p>
            <w:pPr>
              <w:pStyle w:val="Compact"/>
              <w:jc w:val="left"/>
            </w:pPr>
            <w:r>
              <w:t xml:space="preserve">Submit / approve / reject, audit integration</w:t>
            </w:r>
          </w:p>
        </w:tc>
        <w:tc>
          <w:tcPr/>
          <w:p>
            <w:pPr>
              <w:pStyle w:val="Compact"/>
              <w:jc w:val="left"/>
            </w:pPr>
            <w:r>
              <w:t xml:space="preserve">1 week</w:t>
            </w:r>
          </w:p>
        </w:tc>
        <w:tc>
          <w:tcPr/>
          <w:p>
            <w:pPr>
              <w:pStyle w:val="Compact"/>
              <w:jc w:val="left"/>
            </w:pPr>
            <w:r>
              <w:t xml:space="preserve">🔲 Not started</w:t>
            </w:r>
          </w:p>
        </w:tc>
      </w:tr>
      <w:tr>
        <w:tc>
          <w:tcPr/>
          <w:p>
            <w:pPr>
              <w:pStyle w:val="Compact"/>
              <w:jc w:val="left"/>
            </w:pPr>
            <w:r>
              <w:t xml:space="preserve">6</w:t>
            </w:r>
          </w:p>
        </w:tc>
        <w:tc>
          <w:tcPr/>
          <w:p>
            <w:pPr>
              <w:pStyle w:val="Compact"/>
              <w:jc w:val="left"/>
            </w:pPr>
            <w:r>
              <w:t xml:space="preserve">Share Products</w:t>
            </w:r>
          </w:p>
        </w:tc>
        <w:tc>
          <w:tcPr/>
          <w:p>
            <w:pPr>
              <w:pStyle w:val="Compact"/>
              <w:jc w:val="left"/>
            </w:pPr>
            <w:r>
              <w:t xml:space="preserve">Booklet render/storage endpoints</w:t>
            </w:r>
          </w:p>
        </w:tc>
        <w:tc>
          <w:tcPr/>
          <w:p>
            <w:pPr>
              <w:pStyle w:val="Compact"/>
              <w:jc w:val="left"/>
            </w:pPr>
            <w:r>
              <w:t xml:space="preserve">3 days</w:t>
            </w:r>
          </w:p>
        </w:tc>
        <w:tc>
          <w:tcPr/>
          <w:p>
            <w:pPr>
              <w:pStyle w:val="Compact"/>
              <w:jc w:val="left"/>
            </w:pPr>
            <w:r>
              <w:t xml:space="preserve">🔲 Not started</w:t>
            </w:r>
          </w:p>
        </w:tc>
      </w:tr>
      <w:tr>
        <w:tc>
          <w:tcPr/>
          <w:p>
            <w:pPr>
              <w:pStyle w:val="Compact"/>
              <w:jc w:val="left"/>
            </w:pPr>
            <w:r>
              <w:t xml:space="preserve">7</w:t>
            </w:r>
          </w:p>
        </w:tc>
        <w:tc>
          <w:tcPr/>
          <w:p>
            <w:pPr>
              <w:pStyle w:val="Compact"/>
              <w:jc w:val="left"/>
            </w:pPr>
            <w:r>
              <w:t xml:space="preserve">Active Directory Integration</w:t>
            </w:r>
          </w:p>
        </w:tc>
        <w:tc>
          <w:tcPr/>
          <w:p>
            <w:pPr>
              <w:pStyle w:val="Compact"/>
              <w:jc w:val="left"/>
            </w:pPr>
            <w:r>
              <w:t xml:space="preserve">Wire the AD provider once IT supplies connection details</w:t>
            </w:r>
          </w:p>
        </w:tc>
        <w:tc>
          <w:tcPr/>
          <w:p>
            <w:pPr>
              <w:pStyle w:val="Compact"/>
              <w:jc w:val="left"/>
            </w:pPr>
            <w:r>
              <w:t xml:space="preserve">1 week*</w:t>
            </w:r>
          </w:p>
        </w:tc>
        <w:tc>
          <w:tcPr/>
          <w:p>
            <w:pPr>
              <w:pStyle w:val="Compact"/>
              <w:jc w:val="left"/>
            </w:pPr>
            <w:r>
              <w:t xml:space="preserve">🔲 Blocked — see §7</w:t>
            </w:r>
          </w:p>
        </w:tc>
      </w:tr>
      <w:tr>
        <w:tc>
          <w:tcPr/>
          <w:p>
            <w:pPr>
              <w:pStyle w:val="Compact"/>
              <w:jc w:val="left"/>
            </w:pPr>
            <w:r>
              <w:t xml:space="preserve">8</w:t>
            </w:r>
          </w:p>
        </w:tc>
        <w:tc>
          <w:tcPr/>
          <w:p>
            <w:pPr>
              <w:pStyle w:val="Compact"/>
              <w:jc w:val="left"/>
            </w:pPr>
            <w:r>
              <w:t xml:space="preserve">Testing</w:t>
            </w:r>
          </w:p>
        </w:tc>
        <w:tc>
          <w:tcPr/>
          <w:p>
            <w:pPr>
              <w:pStyle w:val="Compact"/>
              <w:jc w:val="left"/>
            </w:pPr>
            <w:r>
              <w:t xml:space="preserve">Unit and integration tests across all modules</w:t>
            </w:r>
          </w:p>
        </w:tc>
        <w:tc>
          <w:tcPr/>
          <w:p>
            <w:pPr>
              <w:pStyle w:val="Compact"/>
              <w:jc w:val="left"/>
            </w:pPr>
            <w:r>
              <w:t xml:space="preserve">1.5 weeks</w:t>
            </w:r>
          </w:p>
        </w:tc>
        <w:tc>
          <w:tcPr/>
          <w:p>
            <w:pPr>
              <w:pStyle w:val="Compact"/>
              <w:jc w:val="left"/>
            </w:pPr>
            <w:r>
              <w:t xml:space="preserve">🔲 Not started</w:t>
            </w:r>
          </w:p>
        </w:tc>
      </w:tr>
      <w:tr>
        <w:tc>
          <w:tcPr/>
          <w:p>
            <w:pPr>
              <w:pStyle w:val="Compact"/>
              <w:jc w:val="left"/>
            </w:pPr>
            <w:r>
              <w:t xml:space="preserve">9</w:t>
            </w:r>
          </w:p>
        </w:tc>
        <w:tc>
          <w:tcPr/>
          <w:p>
            <w:pPr>
              <w:pStyle w:val="Compact"/>
              <w:jc w:val="left"/>
            </w:pPr>
            <w:r>
              <w:t xml:space="preserve">Security Review</w:t>
            </w:r>
          </w:p>
        </w:tc>
        <w:tc>
          <w:tcPr/>
          <w:p>
            <w:pPr>
              <w:pStyle w:val="Compact"/>
              <w:jc w:val="left"/>
            </w:pPr>
            <w:r>
              <w:t xml:space="preserve">Rate limiting on the public route, upload validation review, dependency audit</w:t>
            </w:r>
          </w:p>
        </w:tc>
        <w:tc>
          <w:tcPr/>
          <w:p>
            <w:pPr>
              <w:pStyle w:val="Compact"/>
              <w:jc w:val="left"/>
            </w:pPr>
            <w:r>
              <w:t xml:space="preserve">1 week</w:t>
            </w:r>
          </w:p>
        </w:tc>
        <w:tc>
          <w:tcPr/>
          <w:p>
            <w:pPr>
              <w:pStyle w:val="Compact"/>
              <w:jc w:val="left"/>
            </w:pPr>
            <w:r>
              <w:t xml:space="preserve">🔲 Not started</w:t>
            </w:r>
          </w:p>
        </w:tc>
      </w:tr>
      <w:tr>
        <w:tc>
          <w:tcPr/>
          <w:p>
            <w:pPr>
              <w:pStyle w:val="Compact"/>
              <w:jc w:val="left"/>
            </w:pPr>
            <w:r>
              <w:t xml:space="preserve">10</w:t>
            </w:r>
          </w:p>
        </w:tc>
        <w:tc>
          <w:tcPr/>
          <w:p>
            <w:pPr>
              <w:pStyle w:val="Compact"/>
              <w:jc w:val="left"/>
            </w:pPr>
            <w:r>
              <w:t xml:space="preserve">Deployment Preparation</w:t>
            </w:r>
          </w:p>
        </w:tc>
        <w:tc>
          <w:tcPr/>
          <w:p>
            <w:pPr>
              <w:pStyle w:val="Compact"/>
              <w:jc w:val="left"/>
            </w:pPr>
            <w:r>
              <w:t xml:space="preserve">Environment configuration, backup procedure, seed admin setup</w:t>
            </w:r>
          </w:p>
        </w:tc>
        <w:tc>
          <w:tcPr/>
          <w:p>
            <w:pPr>
              <w:pStyle w:val="Compact"/>
              <w:jc w:val="left"/>
            </w:pPr>
            <w:r>
              <w:t xml:space="preserve">3 days</w:t>
            </w:r>
          </w:p>
        </w:tc>
        <w:tc>
          <w:tcPr/>
          <w:p>
            <w:pPr>
              <w:pStyle w:val="Compact"/>
              <w:jc w:val="left"/>
            </w:pPr>
            <w:r>
              <w:t xml:space="preserve">🔲 Not started</w:t>
            </w:r>
          </w:p>
        </w:tc>
      </w:tr>
      <w:tr>
        <w:tc>
          <w:tcPr/>
          <w:p>
            <w:pPr>
              <w:pStyle w:val="Compact"/>
              <w:jc w:val="left"/>
            </w:pPr>
            <w:r>
              <w:t xml:space="preserve">11</w:t>
            </w:r>
          </w:p>
        </w:tc>
        <w:tc>
          <w:tcPr/>
          <w:p>
            <w:pPr>
              <w:pStyle w:val="Compact"/>
              <w:jc w:val="left"/>
            </w:pPr>
            <w:r>
              <w:t xml:space="preserve">UAT &amp; Go-Live</w:t>
            </w:r>
          </w:p>
        </w:tc>
        <w:tc>
          <w:tcPr/>
          <w:p>
            <w:pPr>
              <w:pStyle w:val="Compact"/>
              <w:jc w:val="left"/>
            </w:pPr>
            <w:r>
              <w:t xml:space="preserve">User acceptance testing, production cutover</w:t>
            </w:r>
          </w:p>
        </w:tc>
        <w:tc>
          <w:tcPr/>
          <w:p>
            <w:pPr>
              <w:pStyle w:val="Compact"/>
              <w:jc w:val="left"/>
            </w:pPr>
            <w:r>
              <w:t xml:space="preserve">1 week</w:t>
            </w:r>
          </w:p>
        </w:tc>
        <w:tc>
          <w:tcPr/>
          <w:p>
            <w:pPr>
              <w:pStyle w:val="Compact"/>
              <w:jc w:val="left"/>
            </w:pPr>
            <w:r>
              <w:t xml:space="preserve">🔲 Not started</w:t>
            </w:r>
          </w:p>
        </w:tc>
      </w:tr>
    </w:tbl>
    <w:p>
      <w:pPr>
        <w:pStyle w:val="BodyText"/>
      </w:pPr>
      <w:r>
        <w:rPr>
          <w:bCs/>
          <w:b/>
        </w:rPr>
        <w:t xml:space="preserve">Development-controlled total: approximately 10–11 weeks</w:t>
      </w:r>
      <w:r>
        <w:t xml:space="preserve">, milestones 0 through 11, starting from a confirmed start date.</w:t>
      </w:r>
    </w:p>
    <w:p>
      <w:pPr>
        <w:pStyle w:val="BodyText"/>
      </w:pPr>
      <w:r>
        <w:t xml:space="preserve">*Milestone 7’s duration is development effort only — the wait for IT to supply AD connection details is not included and could run in parallel with milestones 0–6 if IT starts now.</w:t>
      </w:r>
    </w:p>
    <w:p>
      <w:pPr>
        <w:pStyle w:val="BodyText"/>
      </w:pPr>
      <w:r>
        <w:t xml:space="preserve">This is a first solo project for the developer; the estimate above carries more uncertainty than a plan from an experienced team would, and should be treated as a working estimate to revise once milestones 3–4 are actually underway, not a fixed commitment.</w:t>
      </w:r>
    </w:p>
    <w:p>
      <w:r>
        <w:pict>
          <v:rect style="width:0;height:1.5pt" o:hralign="center" o:hrstd="t" o:hr="t"/>
        </w:pict>
      </w:r>
    </w:p>
    <w:bookmarkEnd w:id="27"/>
    <w:bookmarkStart w:id="28" w:name="suggested-sequencing"/>
    <w:p>
      <w:pPr>
        <w:pStyle w:val="Heading2"/>
      </w:pPr>
      <w:r>
        <w:t xml:space="preserve">6. Suggested Sequencing</w:t>
      </w:r>
    </w:p>
    <w:p>
      <w:pPr>
        <w:pStyle w:val="FirstParagraph"/>
      </w:pPr>
      <w:r>
        <w:t xml:space="preserve">Milestones 0–6 (Foundation through Share Products) can proceed immediately and do not depend on anything external — this is the recommended starting point. Milestone 7 (AD) should be started in parallel by requesting the items in §7 now, so it isn’t the critical path later; development-mode authentication (a local test-account provider) lets every other milestone proceed without waiting on AD. Testing (8) and security review (9) follow once the functional milestones are complete. Deployment (10–11) is gated on the infrastructure decisions in §7.</w:t>
      </w:r>
    </w:p>
    <w:p>
      <w:r>
        <w:pict>
          <v:rect style="width:0;height:1.5pt" o:hralign="center" o:hrstd="t" o:hr="t"/>
        </w:pict>
      </w:r>
    </w:p>
    <w:bookmarkEnd w:id="28"/>
    <w:bookmarkStart w:id="29" w:name="X8de6b53928d5175046095afb59019eee36c7879"/>
    <w:p>
      <w:pPr>
        <w:pStyle w:val="Heading2"/>
      </w:pPr>
      <w:r>
        <w:t xml:space="preserve">7. Dependencies Requiring Action Outside This Team</w:t>
      </w:r>
    </w:p>
    <w:p>
      <w:pPr>
        <w:pStyle w:val="FirstParagraph"/>
      </w:pPr>
      <w:r>
        <w:t xml:space="preserve">These are the items most likely to affect the schedule, and none of them can be resolved by the developer alone.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Needed from</w:t>
            </w:r>
          </w:p>
        </w:tc>
        <w:tc>
          <w:tcPr/>
          <w:p>
            <w:pPr>
              <w:pStyle w:val="Compact"/>
              <w:jc w:val="left"/>
            </w:pPr>
            <w:r>
              <w:t xml:space="preserve">Why it matters</w:t>
            </w:r>
          </w:p>
        </w:tc>
      </w:tr>
      <w:tr>
        <w:tc>
          <w:tcPr/>
          <w:p>
            <w:pPr>
              <w:pStyle w:val="Compact"/>
              <w:jc w:val="left"/>
            </w:pPr>
            <w:r>
              <w:rPr>
                <w:bCs/>
                <w:b/>
              </w:rPr>
              <w:t xml:space="preserve">Active Directory connection details:</w:t>
            </w:r>
            <w:r>
              <w:t xml:space="preserve"> </w:t>
            </w:r>
            <w:r>
              <w:t xml:space="preserve">LDAPS endpoint and certificate, a service account for directory search, the search base, expected username format</w:t>
            </w:r>
          </w:p>
        </w:tc>
        <w:tc>
          <w:tcPr/>
          <w:p>
            <w:pPr>
              <w:pStyle w:val="Compact"/>
              <w:jc w:val="left"/>
            </w:pPr>
            <w:r>
              <w:t xml:space="preserve">IT / Infrastructure</w:t>
            </w:r>
          </w:p>
        </w:tc>
        <w:tc>
          <w:tcPr/>
          <w:p>
            <w:pPr>
              <w:pStyle w:val="Compact"/>
              <w:jc w:val="left"/>
            </w:pPr>
            <w:r>
              <w:t xml:space="preserve">Blocks Milestone 7. The design uses a local test-account provider for development so other milestones are not blocked by this, but production cannot go live without it.</w:t>
            </w:r>
          </w:p>
        </w:tc>
      </w:tr>
      <w:tr>
        <w:tc>
          <w:tcPr/>
          <w:p>
            <w:pPr>
              <w:pStyle w:val="Compact"/>
              <w:jc w:val="left"/>
            </w:pPr>
            <w:r>
              <w:rPr>
                <w:bCs/>
                <w:b/>
              </w:rPr>
              <w:t xml:space="preserve">Confirmation of a test/staging Active Directory</w:t>
            </w:r>
            <w:r>
              <w:t xml:space="preserve">, or approval to test against a limited slice of production AD</w:t>
            </w:r>
          </w:p>
        </w:tc>
        <w:tc>
          <w:tcPr/>
          <w:p>
            <w:pPr>
              <w:pStyle w:val="Compact"/>
              <w:jc w:val="left"/>
            </w:pPr>
            <w:r>
              <w:t xml:space="preserve">IT / Infrastructure</w:t>
            </w:r>
          </w:p>
        </w:tc>
        <w:tc>
          <w:tcPr/>
          <w:p>
            <w:pPr>
              <w:pStyle w:val="Compact"/>
              <w:jc w:val="left"/>
            </w:pPr>
            <w:r>
              <w:t xml:space="preserve">Without one, AD integration is tested for the first time in production, which is a risk worth avoiding.</w:t>
            </w:r>
          </w:p>
        </w:tc>
      </w:tr>
      <w:tr>
        <w:tc>
          <w:tcPr/>
          <w:p>
            <w:pPr>
              <w:pStyle w:val="Compact"/>
              <w:jc w:val="left"/>
            </w:pPr>
            <w:r>
              <w:rPr>
                <w:bCs/>
                <w:b/>
              </w:rPr>
              <w:t xml:space="preserve">Public reachability of the QR card page</w:t>
            </w:r>
            <w:r>
              <w:t xml:space="preserve"> </w:t>
            </w:r>
            <w:r>
              <w:t xml:space="preserve">(</w:t>
            </w:r>
            <w:r>
              <w:rPr>
                <w:rStyle w:val="VerbatimChar"/>
              </w:rPr>
              <w:t xml:space="preserve">/c/{id}</w:t>
            </w:r>
            <w:r>
              <w:t xml:space="preserve">): a DMZ host, a public TLS certificate, and an infosec review</w:t>
            </w:r>
          </w:p>
        </w:tc>
        <w:tc>
          <w:tcPr/>
          <w:p>
            <w:pPr>
              <w:pStyle w:val="Compact"/>
              <w:jc w:val="left"/>
            </w:pPr>
            <w:r>
              <w:t xml:space="preserve">Infrastructure / Security team</w:t>
            </w:r>
          </w:p>
        </w:tc>
        <w:tc>
          <w:tcPr/>
          <w:p>
            <w:pPr>
              <w:pStyle w:val="Compact"/>
              <w:jc w:val="left"/>
            </w:pPr>
            <w:r>
              <w:t xml:space="preserve">The QR code is only useful if the person scanning it — a client, outside the bank — can open the link. This review can take longer than the remaining development work and should start now rather than at the end.</w:t>
            </w:r>
          </w:p>
        </w:tc>
      </w:tr>
      <w:tr>
        <w:tc>
          <w:tcPr/>
          <w:p>
            <w:pPr>
              <w:pStyle w:val="Compact"/>
              <w:jc w:val="left"/>
            </w:pPr>
            <w:r>
              <w:rPr>
                <w:bCs/>
                <w:b/>
              </w:rPr>
              <w:t xml:space="preserve">Card and booklet visual design sign-off</w:t>
            </w:r>
          </w:p>
        </w:tc>
        <w:tc>
          <w:tcPr/>
          <w:p>
            <w:pPr>
              <w:pStyle w:val="Compact"/>
              <w:jc w:val="left"/>
            </w:pPr>
            <w:r>
              <w:t xml:space="preserve">Design / Marketing / Product owner</w:t>
            </w:r>
          </w:p>
        </w:tc>
        <w:tc>
          <w:tcPr/>
          <w:p>
            <w:pPr>
              <w:pStyle w:val="Compact"/>
              <w:jc w:val="left"/>
            </w:pPr>
            <w:r>
              <w:t xml:space="preserve">The front end renders the card and the product booklet as on-screen elements and converts them to an image for upload. The backend is agnostic to the design, but the file-size limits and the</w:t>
            </w:r>
            <w:r>
              <w:t xml:space="preserve"> </w:t>
            </w:r>
            <w:r>
              <w:t xml:space="preserve">“</w:t>
            </w:r>
            <w:r>
              <w:t xml:space="preserve">done</w:t>
            </w:r>
            <w:r>
              <w:t xml:space="preserve">”</w:t>
            </w:r>
            <w:r>
              <w:t xml:space="preserve"> </w:t>
            </w:r>
            <w:r>
              <w:t xml:space="preserve">definition for Milestones 1 and 6 depend on a finalised template.</w:t>
            </w:r>
          </w:p>
        </w:tc>
      </w:tr>
      <w:tr>
        <w:tc>
          <w:tcPr/>
          <w:p>
            <w:pPr>
              <w:pStyle w:val="Compact"/>
              <w:jc w:val="left"/>
            </w:pPr>
            <w:r>
              <w:rPr>
                <w:bCs/>
                <w:b/>
              </w:rPr>
              <w:t xml:space="preserve">Confirmation of the two-administrator model</w:t>
            </w:r>
            <w:r>
              <w:t xml:space="preserve"> </w:t>
            </w:r>
            <w:r>
              <w:t xml:space="preserve">(a</w:t>
            </w:r>
            <w:r>
              <w:t xml:space="preserve"> </w:t>
            </w:r>
            <w:r>
              <w:t xml:space="preserve">“</w:t>
            </w:r>
            <w:r>
              <w:t xml:space="preserve">collaborator admin</w:t>
            </w:r>
            <w:r>
              <w:t xml:space="preserve">”</w:t>
            </w:r>
            <w:r>
              <w:t xml:space="preserve"> </w:t>
            </w:r>
            <w:r>
              <w:t xml:space="preserve">who manages accounts, and a</w:t>
            </w:r>
            <w:r>
              <w:t xml:space="preserve"> </w:t>
            </w:r>
            <w:r>
              <w:t xml:space="preserve">“</w:t>
            </w:r>
            <w:r>
              <w:t xml:space="preserve">broad admin</w:t>
            </w:r>
            <w:r>
              <w:t xml:space="preserve">”</w:t>
            </w:r>
            <w:r>
              <w:t xml:space="preserve"> </w:t>
            </w:r>
            <w:r>
              <w:t xml:space="preserve">who additionally approves products)</w:t>
            </w:r>
          </w:p>
        </w:tc>
        <w:tc>
          <w:tcPr/>
          <w:p>
            <w:pPr>
              <w:pStyle w:val="Compact"/>
              <w:jc w:val="left"/>
            </w:pPr>
            <w:r>
              <w:t xml:space="preserve">Management</w:t>
            </w:r>
          </w:p>
        </w:tc>
        <w:tc>
          <w:tcPr/>
          <w:p>
            <w:pPr>
              <w:pStyle w:val="Compact"/>
              <w:jc w:val="left"/>
            </w:pPr>
            <w:r>
              <w:t xml:space="preserve">Built and working per the attached technical documentation; flagged here because it changes who in the organisation can be granted which role, which is a policy decision as much as a technical one.</w:t>
            </w:r>
          </w:p>
        </w:tc>
      </w:tr>
      <w:tr>
        <w:tc>
          <w:tcPr/>
          <w:p>
            <w:pPr>
              <w:pStyle w:val="Compact"/>
              <w:jc w:val="left"/>
            </w:pPr>
            <w:r>
              <w:rPr>
                <w:bCs/>
                <w:b/>
              </w:rPr>
              <w:t xml:space="preserve">Booklet version history</w:t>
            </w:r>
            <w:r>
              <w:t xml:space="preserve"> </w:t>
            </w:r>
            <w:r>
              <w:t xml:space="preserve">— the current design keeps only the single most recently rendered product-catalogue image, with no record of earlier versions</w:t>
            </w:r>
          </w:p>
        </w:tc>
        <w:tc>
          <w:tcPr/>
          <w:p>
            <w:pPr>
              <w:pStyle w:val="Compact"/>
              <w:jc w:val="left"/>
            </w:pPr>
            <w:r>
              <w:t xml:space="preserve">Product owner</w:t>
            </w:r>
          </w:p>
        </w:tc>
        <w:tc>
          <w:tcPr/>
          <w:p>
            <w:pPr>
              <w:pStyle w:val="Compact"/>
              <w:jc w:val="left"/>
            </w:pPr>
            <w:r>
              <w:t xml:space="preserve">A deliberate simplification (§8 of the attached API documentation) made when the original multi-table approval design was consolidated. Worth a decision now, since adding history back later is a schema change rather than a configuration change.</w:t>
            </w:r>
          </w:p>
        </w:tc>
      </w:tr>
    </w:tbl>
    <w:p>
      <w:r>
        <w:pict>
          <v:rect style="width:0;height:1.5pt" o:hralign="center" o:hrstd="t" o:hr="t"/>
        </w:pict>
      </w:r>
    </w:p>
    <w:bookmarkEnd w:id="29"/>
    <w:bookmarkStart w:id="30" w:name="risks-mitigations"/>
    <w:p>
      <w:pPr>
        <w:pStyle w:val="Heading2"/>
      </w:pPr>
      <w:r>
        <w:t xml:space="preserve">8. Risks &amp; Mitigations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Active Directory details arrive late, delaying go-live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Requested now, in parallel with functional development (§6); development-mode auth already lets other milestones proceed unaffected.</w:t>
            </w:r>
          </w:p>
        </w:tc>
      </w:tr>
      <w:tr>
        <w:tc>
          <w:tcPr/>
          <w:p>
            <w:pPr>
              <w:pStyle w:val="Compact"/>
              <w:jc w:val="left"/>
            </w:pPr>
            <w:r>
              <w:t xml:space="preserve">Infosec review of the public card page takes longer than development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Started now rather than after development finishes; flagged explicitly as the likely critical path.</w:t>
            </w:r>
          </w:p>
        </w:tc>
      </w:tr>
      <w:tr>
        <w:tc>
          <w:tcPr/>
          <w:p>
            <w:pPr>
              <w:pStyle w:val="Compact"/>
              <w:jc w:val="left"/>
            </w:pPr>
            <w:r>
              <w:t xml:space="preserve">Single-developer, first-project estimate proves optimistic</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Estimate will be revisited after Milestone 4, once real velocity on this codebase is known.</w:t>
            </w:r>
          </w:p>
        </w:tc>
      </w:tr>
      <w:tr>
        <w:tc>
          <w:tcPr/>
          <w:p>
            <w:pPr>
              <w:pStyle w:val="Compact"/>
              <w:jc w:val="left"/>
            </w:pPr>
            <w:r>
              <w:t xml:space="preserve">Card or booklet template changes after cards have already been issued</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Handled in the design — a template change forces a one-time re-render for all affected collaborators rather than a data migration.</w:t>
            </w:r>
          </w:p>
        </w:tc>
      </w:tr>
      <w:tr>
        <w:tc>
          <w:tcPr/>
          <w:p>
            <w:pPr>
              <w:pStyle w:val="Compact"/>
              <w:jc w:val="left"/>
            </w:pPr>
            <w:r>
              <w:t xml:space="preserve">No booklet version history if that turns out to be a requirement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Contained: adding a small history table is additive and does not require reworking what already exists.</w:t>
            </w:r>
          </w:p>
        </w:tc>
      </w:tr>
    </w:tbl>
    <w:p>
      <w:r>
        <w:pict>
          <v:rect style="width:0;height:1.5pt" o:hralign="center" o:hrstd="t" o:hr="t"/>
        </w:pict>
      </w:r>
    </w:p>
    <w:bookmarkEnd w:id="30"/>
    <w:bookmarkStart w:id="31" w:name="resourcing-assumption"/>
    <w:p>
      <w:pPr>
        <w:pStyle w:val="Heading2"/>
      </w:pPr>
      <w:r>
        <w:t xml:space="preserve">9. Resourcing Assumption</w:t>
      </w:r>
    </w:p>
    <w:p>
      <w:pPr>
        <w:pStyle w:val="FirstParagraph"/>
      </w:pPr>
      <w:r>
        <w:t xml:space="preserve">This plan assumes one developer working full-time on the backend, with code review and architectural guidance as needed. It does not assume additional backend headcount. If the timeline in §5 needs to be compressed, the fastest lever is starting the Active Directory and infosec conversations in §7 immediately — those are calendar-time dependencies, not effort, and running them in parallel with Milestones 0–6 is what keeps the total timeline close to the development-only estimate rather than the sum of everything end to end.</w:t>
      </w:r>
    </w:p>
    <w:p>
      <w:r>
        <w:pict>
          <v:rect style="width:0;height:1.5pt" o:hralign="center" o:hrstd="t" o:hr="t"/>
        </w:pict>
      </w:r>
    </w:p>
    <w:bookmarkEnd w:id="31"/>
    <w:bookmarkStart w:id="32" w:name="supporting-documentation"/>
    <w:p>
      <w:pPr>
        <w:pStyle w:val="Heading2"/>
      </w:pPr>
      <w:r>
        <w:t xml:space="preserve">10. Supporting Documentation</w:t>
      </w:r>
    </w:p>
    <w:p>
      <w:pPr>
        <w:pStyle w:val="FirstParagraph"/>
      </w:pPr>
      <w:r>
        <w:t xml:space="preserve">Full technical detail — endpoint specifications, request/response formats, and the reasoning behind each design decision — is maintained separately in:</w:t>
      </w:r>
    </w:p>
    <w:p>
      <w:pPr>
        <w:numPr>
          <w:ilvl w:val="0"/>
          <w:numId w:val="1006"/>
        </w:numPr>
        <w:pStyle w:val="Compact"/>
      </w:pPr>
      <w:r>
        <w:rPr>
          <w:iCs/>
          <w:i/>
        </w:rPr>
        <w:t xml:space="preserve">Access (E-Warrior App) — Backend API Documentation</w:t>
      </w:r>
    </w:p>
    <w:p>
      <w:pPr>
        <w:numPr>
          <w:ilvl w:val="0"/>
          <w:numId w:val="1006"/>
        </w:numPr>
        <w:pStyle w:val="Compact"/>
      </w:pPr>
      <w:r>
        <w:rPr>
          <w:iCs/>
          <w:i/>
        </w:rPr>
        <w:t xml:space="preserve">Access (E-Warrior App) — Functional Design Rundown</w:t>
      </w:r>
    </w:p>
    <w:p>
      <w:pPr>
        <w:pStyle w:val="FirstParagraph"/>
      </w:pPr>
      <w:r>
        <w:t xml:space="preserve">Both are kept current as development proceeds and are available on request.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2026-09-15T10:30:19Z</dcterms:created>
  <dcterms:modified xsi:type="dcterms:W3CDTF">2026-09-15T10:30:19Z</dcterms:modified>
</cp:coreProperties>
</file>

<file path=docProps/custom.xml><?xml version="1.0" encoding="utf-8"?>
<Properties xmlns="http://schemas.openxmlformats.org/officeDocument/2006/custom-properties" xmlns:vt="http://schemas.openxmlformats.org/officeDocument/2006/docPropsVTypes"/>
</file>