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50"/>
          <w:sz-cs w:val="50"/>
          <w:b/>
        </w:rPr>
        <w:t xml:space="preserve">Plan prévisionnel</w:t>
      </w:r>
      <w:r>
        <w:rPr>
          <w:rFonts w:ascii="Times" w:hAnsi="Times" w:cs="Times"/>
          <w:sz w:val="24"/>
          <w:sz-cs w:val="24"/>
        </w:rPr>
        <w:t xml:space="preserve"/>
      </w:r>
    </w:p>
    <w:p>
      <w:pPr/>
      <w:r>
        <w:rPr>
          <w:rFonts w:ascii="Times" w:hAnsi="Times" w:cs="Times"/>
          <w:sz w:val="24"/>
          <w:sz-cs w:val="24"/>
          <w:b/>
        </w:rPr>
        <w:t xml:space="preserve">Dataset retenu</w:t>
      </w:r>
      <w:r>
        <w:rPr>
          <w:rFonts w:ascii="Times" w:hAnsi="Times" w:cs="Times"/>
          <w:sz w:val="24"/>
          <w:sz-cs w:val="24"/>
        </w:rPr>
        <w:t xml:space="preserve"/>
      </w:r>
    </w:p>
    <w:p>
      <w:pPr/>
      <w:r>
        <w:rPr>
          <w:rFonts w:ascii="Times" w:hAnsi="Times" w:cs="Times"/>
          <w:sz w:val="24"/>
          <w:sz-cs w:val="24"/>
        </w:rPr>
        <w:t xml:space="preserve">J’ai utilisé </w:t>
      </w:r>
    </w:p>
    <w:p>
      <w:pPr/>
      <w:r>
        <w:rPr>
          <w:rFonts w:ascii="Times" w:hAnsi="Times" w:cs="Times"/>
          <w:sz w:val="24"/>
          <w:sz-cs w:val="24"/>
          <w:i/>
          <w:color w:val="B7B7B7"/>
        </w:rPr>
        <w:t xml:space="preserve"/>
      </w:r>
    </w:p>
    <w:p>
      <w:pPr/>
      <w:r>
        <w:rPr>
          <w:rFonts w:ascii="Times" w:hAnsi="Times" w:cs="Times"/>
          <w:sz w:val="24"/>
          <w:sz-cs w:val="24"/>
          <w:b/>
        </w:rPr>
        <w:t xml:space="preserve">Modèle envisagé</w:t>
      </w:r>
      <w:r>
        <w:rPr>
          <w:rFonts w:ascii="Times" w:hAnsi="Times" w:cs="Times"/>
          <w:sz w:val="24"/>
          <w:sz-cs w:val="24"/>
        </w:rPr>
        <w:t xml:space="preserve"/>
      </w:r>
    </w:p>
    <w:p>
      <w:pPr/>
      <w:r>
        <w:rPr>
          <w:rFonts w:ascii="Times" w:hAnsi="Times" w:cs="Times"/>
          <w:sz w:val="24"/>
          <w:sz-cs w:val="24"/>
          <w:i/>
          <w:color w:val="B7B7B7"/>
        </w:rPr>
        <w:t xml:space="preserve">Présentez le ou les arguments qui justifient le choix de l’algorithme, en particulier en quoi il serait susceptible d’apporter de la performance (par exemple, résultat d’études présentées dans un des articles en référence).</w:t>
      </w:r>
    </w:p>
    <w:p>
      <w:pPr/>
      <w:r>
        <w:rPr>
          <w:rFonts w:ascii="Times" w:hAnsi="Times" w:cs="Times"/>
          <w:sz w:val="24"/>
          <w:sz-cs w:val="24"/>
          <w:i/>
          <w:color w:val="B7B7B7"/>
        </w:rPr>
        <w:t xml:space="preserve">Présentez en quelques lignes l’objectif de l’algorithme et le contexte dans lequel il peut être utilisé.</w:t>
      </w:r>
      <w:r>
        <w:rPr>
          <w:rFonts w:ascii="Times" w:hAnsi="Times" w:cs="Times"/>
          <w:sz w:val="24"/>
          <w:sz-cs w:val="24"/>
        </w:rPr>
        <w:t xml:space="preserve"/>
      </w:r>
    </w:p>
    <w:p>
      <w:pPr/>
      <w:r>
        <w:rPr>
          <w:rFonts w:ascii="Times" w:hAnsi="Times" w:cs="Times"/>
          <w:sz w:val="24"/>
          <w:sz-cs w:val="24"/>
          <w:b/>
        </w:rPr>
        <w:t xml:space="preserve">Références bibliographiques</w:t>
      </w:r>
      <w:r>
        <w:rPr>
          <w:rFonts w:ascii="Times" w:hAnsi="Times" w:cs="Times"/>
          <w:sz w:val="24"/>
          <w:sz-cs w:val="24"/>
        </w:rPr>
        <w:t xml:space="preserve"/>
      </w:r>
    </w:p>
    <w:p>
      <w:pPr>
        <w:spacing w:before="240" w:after="240"/>
      </w:pPr>
      <w:r>
        <w:rPr>
          <w:rFonts w:ascii="Times" w:hAnsi="Times" w:cs="Times"/>
          <w:sz w:val="24"/>
          <w:sz-cs w:val="24"/>
          <w:i/>
          <w:color w:val="B7B7B7"/>
        </w:rPr>
        <w:t xml:space="preserve">Présentez deux ou trois références (posts de blog ou articles de recherche) vous permettant de présenter un état de l’art sur le problème étudié et sur lesquels votre travail futur s’appuiera.</w:t>
      </w:r>
    </w:p>
    <w:p>
      <w:pPr>
        <w:ind w:left="240" w:right="240"/>
        <w:spacing w:before="160"/>
      </w:pPr>
      <w:r>
        <w:rPr>
          <w:rFonts w:ascii="Times" w:hAnsi="Times" w:cs="Times"/>
          <w:sz w:val="24"/>
          <w:sz-cs w:val="24"/>
          <w:i/>
          <w:color w:val="B7B7B7"/>
        </w:rPr>
        <w:t xml:space="preserve">Sources conseillées :</w:t>
      </w:r>
    </w:p>
    <w:p>
      <w:pPr>
        <w:ind w:left="720" w:first-line="-720"/>
        <w:spacing w:before="240"/>
      </w:pPr>
      <w:r>
        <w:rPr>
          <w:rFonts w:ascii="Times" w:hAnsi="Times" w:cs="Times"/>
          <w:sz w:val="24"/>
          <w:sz-cs w:val="24"/>
          <w:i/>
          <w:color w:val="B7B7B7"/>
        </w:rPr>
        <w:t xml:space="preserve"/>
        <w:tab/>
        <w:t xml:space="preserve">•</w:t>
        <w:tab/>
        <w:t xml:space="preserve"/>
      </w:r>
      <w:r>
        <w:rPr>
          <w:rFonts w:ascii="Times" w:hAnsi="Times" w:cs="Times"/>
          <w:sz w:val="24"/>
          <w:sz-cs w:val="24"/>
          <w:i/>
          <w:u w:val="single"/>
          <w:color w:val="B7B7B7"/>
        </w:rPr>
        <w:t xml:space="preserve">fastml</w:t>
      </w:r>
      <w:r>
        <w:rPr>
          <w:rFonts w:ascii="Times" w:hAnsi="Times" w:cs="Times"/>
          <w:sz w:val="24"/>
          <w:sz-cs w:val="24"/>
          <w:i/>
          <w:color w:val="B7B7B7"/>
        </w:rPr>
        <w:t xml:space="preserve">, </w:t>
      </w:r>
      <w:r>
        <w:rPr>
          <w:rFonts w:ascii="Times" w:hAnsi="Times" w:cs="Times"/>
          <w:sz w:val="24"/>
          <w:sz-cs w:val="24"/>
          <w:i/>
          <w:u w:val="single"/>
          <w:color w:val="B7B7B7"/>
        </w:rPr>
        <w:t xml:space="preserve">machine learning mastery</w:t>
      </w:r>
      <w:r>
        <w:rPr>
          <w:rFonts w:ascii="Times" w:hAnsi="Times" w:cs="Times"/>
          <w:sz w:val="24"/>
          <w:sz-cs w:val="24"/>
          <w:i/>
          <w:color w:val="B7B7B7"/>
        </w:rPr>
        <w:t xml:space="preserve">, </w:t>
      </w:r>
      <w:r>
        <w:rPr>
          <w:rFonts w:ascii="Times" w:hAnsi="Times" w:cs="Times"/>
          <w:sz w:val="24"/>
          <w:sz-cs w:val="24"/>
          <w:i/>
          <w:u w:val="single"/>
          <w:color w:val="B7B7B7"/>
        </w:rPr>
        <w:t xml:space="preserve">kdnuggets</w:t>
      </w:r>
      <w:r>
        <w:rPr>
          <w:rFonts w:ascii="Times" w:hAnsi="Times" w:cs="Times"/>
          <w:sz w:val="24"/>
          <w:sz-cs w:val="24"/>
          <w:i/>
          <w:color w:val="B7B7B7"/>
        </w:rPr>
        <w:t xml:space="preserve">, </w:t>
      </w:r>
      <w:r>
        <w:rPr>
          <w:rFonts w:ascii="Times" w:hAnsi="Times" w:cs="Times"/>
          <w:sz w:val="24"/>
          <w:sz-cs w:val="24"/>
          <w:i/>
          <w:u w:val="single"/>
          <w:color w:val="B7B7B7"/>
        </w:rPr>
        <w:t xml:space="preserve">import AI</w:t>
      </w:r>
      <w:r>
        <w:rPr>
          <w:rFonts w:ascii="Times" w:hAnsi="Times" w:cs="Times"/>
          <w:sz w:val="24"/>
          <w:sz-cs w:val="24"/>
          <w:i/>
          <w:color w:val="B7B7B7"/>
        </w:rPr>
        <w:t xml:space="preserve">, </w:t>
      </w:r>
      <w:r>
        <w:rPr>
          <w:rFonts w:ascii="Times" w:hAnsi="Times" w:cs="Times"/>
          <w:sz w:val="24"/>
          <w:sz-cs w:val="24"/>
          <w:i/>
          <w:u w:val="single"/>
          <w:color w:val="B7B7B7"/>
        </w:rPr>
        <w:t xml:space="preserve">MIT tech review</w:t>
      </w:r>
      <w:r>
        <w:rPr>
          <w:rFonts w:ascii="Times" w:hAnsi="Times" w:cs="Times"/>
          <w:sz w:val="24"/>
          <w:sz-cs w:val="24"/>
          <w:i/>
          <w:color w:val="B7B7B7"/>
        </w:rPr>
        <w:t xml:space="preserve">, </w:t>
      </w:r>
      <w:r>
        <w:rPr>
          <w:rFonts w:ascii="Times" w:hAnsi="Times" w:cs="Times"/>
          <w:sz w:val="24"/>
          <w:sz-cs w:val="24"/>
          <w:i/>
          <w:u w:val="single"/>
          <w:color w:val="B7B7B7"/>
        </w:rPr>
        <w:t xml:space="preserve">MIT news ML</w:t>
      </w:r>
      <w:r>
        <w:rPr>
          <w:rFonts w:ascii="Times" w:hAnsi="Times" w:cs="Times"/>
          <w:sz w:val="24"/>
          <w:sz-cs w:val="24"/>
        </w:rPr>
        <w:t xml:space="preserve"/>
      </w:r>
    </w:p>
    <w:p>
      <w:pPr>
        <w:ind w:left="720" w:first-line="-720"/>
      </w:pPr>
      <w:r>
        <w:rPr>
          <w:rFonts w:ascii="Times" w:hAnsi="Times" w:cs="Times"/>
          <w:sz w:val="24"/>
          <w:sz-cs w:val="24"/>
          <w:i/>
          <w:color w:val="B7B7B7"/>
        </w:rPr>
        <w:t xml:space="preserve"/>
        <w:tab/>
        <w:t xml:space="preserve">•</w:t>
        <w:tab/>
        <w:t xml:space="preserve">Newsletters de qualité comme </w:t>
      </w:r>
      <w:r>
        <w:rPr>
          <w:rFonts w:ascii="Times" w:hAnsi="Times" w:cs="Times"/>
          <w:sz w:val="24"/>
          <w:sz-cs w:val="24"/>
          <w:i/>
          <w:u w:val="single"/>
          <w:color w:val="B7B7B7"/>
        </w:rPr>
        <w:t xml:space="preserve">data elixir</w:t>
      </w:r>
      <w:r>
        <w:rPr>
          <w:rFonts w:ascii="Times" w:hAnsi="Times" w:cs="Times"/>
          <w:sz w:val="24"/>
          <w:sz-cs w:val="24"/>
          <w:i/>
          <w:color w:val="B7B7B7"/>
        </w:rPr>
        <w:t xml:space="preserve"> et </w:t>
      </w:r>
      <w:r>
        <w:rPr>
          <w:rFonts w:ascii="Times" w:hAnsi="Times" w:cs="Times"/>
          <w:sz w:val="24"/>
          <w:sz-cs w:val="24"/>
          <w:i/>
          <w:u w:val="single"/>
          <w:color w:val="B7B7B7"/>
        </w:rPr>
        <w:t xml:space="preserve">data science weekly</w:t>
      </w:r>
      <w:r>
        <w:rPr>
          <w:rFonts w:ascii="Times" w:hAnsi="Times" w:cs="Times"/>
          <w:sz w:val="24"/>
          <w:sz-cs w:val="24"/>
        </w:rPr>
        <w:t xml:space="preserve"/>
      </w:r>
    </w:p>
    <w:p>
      <w:pPr>
        <w:ind w:left="720" w:first-line="-720"/>
      </w:pPr>
      <w:r>
        <w:rPr>
          <w:rFonts w:ascii="Times" w:hAnsi="Times" w:cs="Times"/>
          <w:sz w:val="24"/>
          <w:sz-cs w:val="24"/>
          <w:i/>
          <w:color w:val="B7B7B7"/>
        </w:rPr>
        <w:t xml:space="preserve"/>
        <w:tab/>
        <w:t xml:space="preserve">•</w:t>
        <w:tab/>
        <w:t xml:space="preserve">Twitter, en suivant de grands noms de la discipline</w:t>
      </w:r>
    </w:p>
    <w:p>
      <w:pPr>
        <w:ind w:left="720" w:first-line="-720"/>
        <w:spacing w:after="240"/>
      </w:pPr>
      <w:r>
        <w:rPr>
          <w:rFonts w:ascii="Times" w:hAnsi="Times" w:cs="Times"/>
          <w:sz w:val="24"/>
          <w:sz-cs w:val="24"/>
          <w:i/>
          <w:color w:val="B7B7B7"/>
        </w:rPr>
        <w:t xml:space="preserve"/>
        <w:tab/>
        <w:t xml:space="preserve">•</w:t>
        <w:tab/>
        <w:t xml:space="preserve">Articles de recherche : </w:t>
      </w:r>
      <w:r>
        <w:rPr>
          <w:rFonts w:ascii="Times" w:hAnsi="Times" w:cs="Times"/>
          <w:sz w:val="24"/>
          <w:sz-cs w:val="24"/>
          <w:i/>
          <w:u w:val="single"/>
          <w:color w:val="B7B7B7"/>
        </w:rPr>
        <w:t xml:space="preserve">https://arxiv.org/,</w:t>
      </w:r>
      <w:r>
        <w:rPr>
          <w:rFonts w:ascii="Times" w:hAnsi="Times" w:cs="Times"/>
          <w:sz w:val="24"/>
          <w:sz-cs w:val="24"/>
          <w:i/>
          <w:color w:val="B7B7B7"/>
        </w:rPr>
        <w:t xml:space="preserve"> </w:t>
      </w:r>
      <w:r>
        <w:rPr>
          <w:rFonts w:ascii="Times" w:hAnsi="Times" w:cs="Times"/>
          <w:sz w:val="24"/>
          <w:sz-cs w:val="24"/>
          <w:i/>
          <w:u w:val="single"/>
          <w:color w:val="B7B7B7"/>
        </w:rPr>
        <w:t xml:space="preserve">https://scholar.google.fr/</w:t>
      </w:r>
      <w:r>
        <w:rPr>
          <w:rFonts w:ascii="Times" w:hAnsi="Times" w:cs="Times"/>
          <w:sz w:val="24"/>
          <w:sz-cs w:val="24"/>
          <w:i/>
          <w:color w:val="B7B7B7"/>
        </w:rPr>
        <w:t xml:space="preserve">...</w:t>
      </w:r>
    </w:p>
    <w:p>
      <w:pPr>
        <w:ind w:right="240"/>
      </w:pPr>
      <w:r>
        <w:rPr>
          <w:rFonts w:ascii="Times" w:hAnsi="Times" w:cs="Times"/>
          <w:sz w:val="24"/>
          <w:sz-cs w:val="24"/>
          <w:i/>
          <w:color w:val="B7B7B7"/>
        </w:rPr>
        <w:t xml:space="preserve">Il est obligatoire de s’appuyer sur au moins un article de recherche parmi les 2 à 3 sources du projet.</w:t>
      </w:r>
    </w:p>
    <w:p>
      <w:pPr>
        <w:ind w:right="280"/>
        <w:spacing w:before="380" w:after="300"/>
      </w:pPr>
      <w:r>
        <w:rPr>
          <w:rFonts w:ascii="Times" w:hAnsi="Times" w:cs="Times"/>
          <w:sz w:val="24"/>
          <w:sz-cs w:val="24"/>
          <w:i/>
          <w:color w:val="B7B7B7"/>
        </w:rPr>
        <w:t xml:space="preserve">Si lire un article de recherche vous intimide, choisir l’article de recherche illustré dans un article de blog peut vous aider ! Dans ce cas, ils compteront ensemble pour une référence bibliographique. Si vous aimez les vidéos, beaucoup de conférences proposent des tutoriels (NIPS, ICML, ICCV…) qui sont des revues du domaine et peuvent vous aider à identifier des sources pertinentes.</w:t>
      </w:r>
      <w:r>
        <w:rPr>
          <w:rFonts w:ascii="Times" w:hAnsi="Times" w:cs="Times"/>
          <w:sz w:val="24"/>
          <w:sz-cs w:val="24"/>
        </w:rPr>
        <w:t xml:space="preserve"/>
      </w:r>
    </w:p>
    <w:p>
      <w:pPr/>
      <w:r>
        <w:rPr>
          <w:rFonts w:ascii="Times" w:hAnsi="Times" w:cs="Times"/>
          <w:sz w:val="24"/>
          <w:sz-cs w:val="24"/>
          <w:b/>
        </w:rPr>
        <w:t xml:space="preserve">Explication de votre démarche de test du nouvel algorithme (votre preuve de concept)</w:t>
      </w:r>
      <w:r>
        <w:rPr>
          <w:rFonts w:ascii="Times" w:hAnsi="Times" w:cs="Times"/>
          <w:sz w:val="24"/>
          <w:sz-cs w:val="24"/>
        </w:rPr>
        <w:t xml:space="preserve"/>
      </w:r>
    </w:p>
    <w:p>
      <w:pPr>
        <w:spacing w:before="240" w:after="240"/>
      </w:pPr>
      <w:r>
        <w:rPr>
          <w:rFonts w:ascii="Times" w:hAnsi="Times" w:cs="Times"/>
          <w:sz w:val="24"/>
          <w:sz-cs w:val="24"/>
          <w:i/>
          <w:color w:val="B7B7B7"/>
        </w:rPr>
        <w:t xml:space="preserve">Présentez en quelques lignes votre démarche, notamment la méthode baseline pour comparer les performances, et la méthode que vous souhaitez mettre en œuvre.</w:t>
      </w:r>
      <w:r>
        <w:rPr>
          <w:rFonts w:ascii="Times" w:hAnsi="Times" w:cs="Times"/>
          <w:sz w:val="24"/>
          <w:sz-cs w:val="24"/>
        </w:rPr>
        <w:t xml:space="preserve"/>
      </w:r>
    </w:p>
    <w:p>
      <w:pPr>
        <w:spacing w:before="240" w:after="240"/>
      </w:pPr>
      <w:r>
        <w:rPr>
          <w:rFonts w:ascii="Times" w:hAnsi="Times" w:cs="Times"/>
          <w:sz w:val="24"/>
          <w:sz-cs w:val="24"/>
          <w:i/>
          <w:color w:val="B7B7B7"/>
        </w:rPr>
        <w:t xml:space="preserve">Dans le contexte de la data science et du machine learning, une preuve de concept (Proof Of Concept or POC) peut être utilisée pour tester si un modèle de machine learning ou une analyse de données est viable et pour évaluer sa performance avec un ensemble de données limité. Son utilité est souvent démontrée via la création d'une interface graphique très simple afin d’interroger le modèle en question.</w:t>
      </w:r>
      <w:r>
        <w:rPr>
          <w:rFonts w:ascii="Times" w:hAnsi="Times" w:cs="Times"/>
          <w:sz w:val="24"/>
          <w:sz-cs w:val="24"/>
        </w:rPr>
        <w:t xml:space="preserve"/>
      </w:r>
    </w:p>
    <w:p>
      <w:pPr>
        <w:spacing w:before="240" w:after="240"/>
      </w:pPr>
      <w:r>
        <w:rPr>
          <w:rFonts w:ascii="Times" w:hAnsi="Times" w:cs="Times"/>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CocoaOOXMLWriter/2487.3</generator>
</meta>
</file>