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C0392B"/>
          <w:sz w:val="64"/>
          <w:szCs w:val="64"/>
        </w:rPr>
        <w:t xml:space="preserve">PALPITACIONES</w:t>
      </w:r>
    </w:p>
    <w:p>
      <w:pPr>
        <w:spacing w:after="80"/>
        <w:jc w:val="center"/>
      </w:pPr>
      <w:r>
        <w:rPr>
          <w:color w:val="555555"/>
          <w:sz w:val="26"/>
          <w:szCs w:val="26"/>
        </w:rPr>
        <w:t xml:space="preserve">Telemedicina asistida por IA para pacientes con arritmias</w:t>
      </w:r>
    </w:p>
    <w:p>
      <w:pPr>
        <w:spacing w:after="600"/>
        <w:jc w:val="center"/>
      </w:pPr>
      <w:r>
        <w:rPr>
          <w:i/>
          <w:iCs/>
          <w:color w:val="555555"/>
          <w:sz w:val="22"/>
          <w:szCs w:val="22"/>
        </w:rPr>
        <w:t xml:space="preserve">Captura del síntoma en tiempo real mediante wearable y correlación síntoma–ritmo</w:t>
      </w:r>
    </w:p>
    <w:p>
      <w:pPr>
        <w:pBdr>
          <w:top w:val="single" w:color="2E86C1" w:sz="4" w:space="6"/>
        </w:pBdr>
        <w:spacing w:after="40"/>
        <w:jc w:val="center"/>
      </w:pPr>
      <w:r>
        <w:rPr>
          <w:b/>
          <w:bCs/>
          <w:sz w:val="24"/>
          <w:szCs w:val="24"/>
        </w:rPr>
        <w:t xml:space="preserve">Documento de Diseño de Aplicación</w:t>
      </w:r>
    </w:p>
    <w:p>
      <w:pPr>
        <w:spacing w:after="40"/>
        <w:jc w:val="center"/>
      </w:pPr>
      <w:r>
        <w:rPr>
          <w:sz w:val="22"/>
          <w:szCs w:val="22"/>
        </w:rPr>
        <w:t xml:space="preserve">Clase 14 – Telemedicina Asistida por Inteligencia Artificial</w:t>
      </w:r>
    </w:p>
    <w:p>
      <w:pPr>
        <w:spacing w:after="600"/>
        <w:jc w:val="center"/>
      </w:pPr>
      <w:r>
        <w:rPr>
          <w:color w:val="555555"/>
          <w:sz w:val="22"/>
          <w:szCs w:val="22"/>
        </w:rPr>
        <w:t xml:space="preserve">Diplomatura MAXIA en Inteligencia Artificial – Universidad San Pablo T</w:t>
      </w:r>
    </w:p>
    <w:p>
      <w:pPr>
        <w:spacing w:after="20"/>
        <w:jc w:val="center"/>
      </w:pPr>
      <w:r>
        <w:rPr>
          <w:b/>
          <w:bCs/>
          <w:sz w:val="24"/>
          <w:szCs w:val="24"/>
        </w:rPr>
        <w:t xml:space="preserve">Dr. Walter Bernal Arana</w:t>
      </w:r>
    </w:p>
    <w:p>
      <w:pPr>
        <w:spacing w:after="20"/>
        <w:jc w:val="center"/>
      </w:pPr>
      <w:r>
        <w:rPr>
          <w:color w:val="555555"/>
          <w:sz w:val="20"/>
          <w:szCs w:val="20"/>
        </w:rPr>
        <w:t xml:space="preserve">Cardiólogo – Electrofisiólogo – M.P. 11476</w:t>
      </w:r>
    </w:p>
    <w:p>
      <w:pPr>
        <w:spacing w:after="0"/>
        <w:jc w:val="center"/>
      </w:pPr>
      <w:r>
        <w:rPr>
          <w:color w:val="555555"/>
          <w:sz w:val="20"/>
          <w:szCs w:val="20"/>
        </w:rPr>
        <w:t xml:space="preserve">Centro Integral de Arritmias Tucumán (CIAT)</w:t>
      </w:r>
    </w:p>
    <w:p>
      <w:r>
        <w:br w:type="page"/>
      </w:r>
    </w:p>
    <w:p>
      <w:pPr>
        <w:pStyle w:val="Heading1"/>
      </w:pPr>
      <w:r>
        <w:t xml:space="preserve">Índice</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Resumen ejecutivo</w:t>
      </w:r>
    </w:p>
    <w:p>
      <w:pPr>
        <w:spacing w:after="120" w:line="276"/>
      </w:pPr>
      <w:r>
        <w:t xml:space="preserve">Las palpitaciones son uno de los motivos de consulta cardiológica más frecuentes y, a la vez, uno de los más frustrantes de documentar. La arritmia que las origina es habitualmente intermítente y de corta duración, por lo que rara vez queda registrada durante una consulta o incluso durante un Holter de 24–48 horas. El resultado es un retraso diagnóstico, estudios repetidos y consultas a guardia que muchas veces no aportan información porque el paciente llega ya en ritmo sinusal.</w:t>
      </w:r>
    </w:p>
    <w:p>
      <w:pPr>
        <w:spacing w:after="120" w:line="276"/>
      </w:pPr>
      <w:r>
        <w:t xml:space="preserve">Palpitaciones es una aplicación de telemedicina que resuelve este problema invirtiendo la lógica: en lugar de esperar a que la arritmia aparezca durante una ventana de registro fija, es el propio paciente quien captura un electrocardiograma de una derivación con su wearable en el instante exacto del síntoma y lo envía junto con un diario estructurado. Una capa de IA realiza una clasificación preliminar y un triage de prioridad, y el médico revisa de forma asíncrona la cola priorizada, confirmando el diagnóstico y enviando indicaciones. El valor central es la correlación síntoma–ritmo y la detección temprana, con menos consultas innecesarias a guardia.</w:t>
      </w:r>
    </w:p>
    <w:p>
      <w:pPr>
        <w:spacing w:after="120" w:line="276"/>
      </w:pPr>
      <w:r>
        <w:rPr>
          <w:i/>
          <w:iCs/>
          <w:color w:val="555555"/>
        </w:rPr>
        <w:t xml:space="preserve">Nota importante sobre el rol de la IA: la aplicación es una herramienta de apoyo a la decisión y de organización del flujo clínico, no un dispositivo de diagnóstico autónomo. Toda conducta clínica relevante es validada por el médico. El trazado de una sola derivación tiene limitaciones conocidas y no reemplaza un ECG de 12 derivaciones ni el juicio clínico.</w:t>
      </w:r>
    </w:p>
    <w:p>
      <w:pPr>
        <w:pStyle w:val="Heading1"/>
      </w:pPr>
      <w:r>
        <w:t xml:space="preserve">1. Nombre de la aplicación</w:t>
      </w:r>
    </w:p>
    <w:p>
      <w:pPr>
        <w:spacing w:after="120" w:line="276"/>
      </w:pPr>
      <w:r>
        <w:t xml:space="preserve">Palpitaciones.</w:t>
      </w:r>
    </w:p>
    <w:p>
      <w:pPr>
        <w:spacing w:after="120" w:line="276"/>
      </w:pPr>
      <w:r>
        <w:t xml:space="preserve">El nombre es deliberadamente directo: nombra el síntoma con el que el paciente se identifica, no el diagnóstico técnico. Eso facilita la adopción y la comunicación con el paciente. Subtítulo de marca: «Tu ritmo, registrado en el momento exacto».</w:t>
      </w:r>
    </w:p>
    <w:p>
      <w:pPr>
        <w:pStyle w:val="Heading1"/>
      </w:pPr>
      <w:r>
        <w:t xml:space="preserve">2. Objetivo de la aplicación</w:t>
      </w:r>
    </w:p>
    <w:p>
      <w:pPr>
        <w:pStyle w:val="Heading2"/>
      </w:pPr>
      <w:r>
        <w:t xml:space="preserve">Problema que resuelve</w:t>
      </w:r>
    </w:p>
    <w:p>
      <w:pPr>
        <w:spacing w:after="120" w:line="276"/>
      </w:pPr>
      <w:r>
        <w:t xml:space="preserve">Capturar el ritmo cardíaco en el momento del síntoma. Las herramientas actuales (Holter de 24–48 h, registrador de eventos, Holter implantable) dependen de que la arritmia coincida con la ventana de registro o implican costo e invasividad. Palpitaciones traslada la captura al momento sintomático, dando al médico el dato que más necesita: qué ritmo tenía el paciente cuando sintió el síntoma.</w:t>
      </w:r>
    </w:p>
    <w:p>
      <w:pPr>
        <w:pStyle w:val="Heading2"/>
      </w:pPr>
      <w:r>
        <w:t xml:space="preserve">Pacientes a los que está dirigida</w:t>
      </w:r>
    </w:p>
    <w:p>
      <w:pPr>
        <w:pStyle w:val="ListParagraph"/>
        <w:numPr>
          <w:ilvl w:val="0"/>
          <w:numId w:val="2"/>
        </w:numPr>
        <w:spacing w:after="80" w:line="264"/>
      </w:pPr>
      <w:r>
        <w:rPr>
          <w:b/>
          <w:bCs/>
        </w:rPr>
        <w:t xml:space="preserve">Diagnóstico: </w:t>
      </w:r>
      <w:r>
        <w:t xml:space="preserve">Pacientes con palpitaciones de causa no aclarada, en estudio.</w:t>
      </w:r>
    </w:p>
    <w:p>
      <w:pPr>
        <w:pStyle w:val="ListParagraph"/>
        <w:numPr>
          <w:ilvl w:val="0"/>
          <w:numId w:val="2"/>
        </w:numPr>
        <w:spacing w:after="80" w:line="264"/>
      </w:pPr>
      <w:r>
        <w:rPr>
          <w:b/>
          <w:bCs/>
        </w:rPr>
        <w:t xml:space="preserve">Arritmias conocidas: </w:t>
      </w:r>
      <w:r>
        <w:t xml:space="preserve">Fibrilación auricular paroxística, taquicardia paroxística supraventricular (TPSV), extrasístoles auriculares y ventriculares, taquicardias documentadas o sospechadas.</w:t>
      </w:r>
    </w:p>
    <w:p>
      <w:pPr>
        <w:pStyle w:val="ListParagraph"/>
        <w:numPr>
          <w:ilvl w:val="0"/>
          <w:numId w:val="2"/>
        </w:numPr>
        <w:spacing w:after="80" w:line="264"/>
      </w:pPr>
      <w:r>
        <w:rPr>
          <w:b/>
          <w:bCs/>
        </w:rPr>
        <w:t xml:space="preserve">Seguimiento post-procedimiento: </w:t>
      </w:r>
      <w:r>
        <w:t xml:space="preserve">Pacientes post-ablación (por ejemplo FA por PFA) en vigilancia de recurrencias.</w:t>
      </w:r>
    </w:p>
    <w:p>
      <w:pPr>
        <w:pStyle w:val="ListParagraph"/>
        <w:numPr>
          <w:ilvl w:val="0"/>
          <w:numId w:val="2"/>
        </w:numPr>
        <w:spacing w:after="80" w:line="264"/>
      </w:pPr>
      <w:r>
        <w:rPr>
          <w:b/>
          <w:bCs/>
        </w:rPr>
        <w:t xml:space="preserve">Control farmacológico: </w:t>
      </w:r>
      <w:r>
        <w:t xml:space="preserve">Pacientes bajo antiarrítmicos que requieren vigilancia de ritmo y tolerancia.</w:t>
      </w:r>
    </w:p>
    <w:p>
      <w:pPr>
        <w:pStyle w:val="Heading2"/>
      </w:pPr>
      <w:r>
        <w:t xml:space="preserve">Valor que aporta</w:t>
      </w:r>
    </w:p>
    <w:p>
      <w:pPr>
        <w:pStyle w:val="ListParagraph"/>
        <w:numPr>
          <w:ilvl w:val="0"/>
          <w:numId w:val="2"/>
        </w:numPr>
        <w:spacing w:after="80" w:line="264"/>
      </w:pPr>
      <w:r>
        <w:rPr>
          <w:b/>
          <w:bCs/>
        </w:rPr>
        <w:t xml:space="preserve">Diagnóstico más preciso: </w:t>
      </w:r>
      <w:r>
        <w:t xml:space="preserve">Correlación síntoma–ritmo objetiva, que es la pieza diagnóstica más difícil de obtener.</w:t>
      </w:r>
    </w:p>
    <w:p>
      <w:pPr>
        <w:pStyle w:val="ListParagraph"/>
        <w:numPr>
          <w:ilvl w:val="0"/>
          <w:numId w:val="2"/>
        </w:numPr>
        <w:spacing w:after="80" w:line="264"/>
      </w:pPr>
      <w:r>
        <w:rPr>
          <w:b/>
          <w:bCs/>
        </w:rPr>
        <w:t xml:space="preserve">Menos consultas a guardia: </w:t>
      </w:r>
      <w:r>
        <w:t xml:space="preserve">Triage que separa lo urgente de lo que puede esperar una revisión de rutina.</w:t>
      </w:r>
    </w:p>
    <w:p>
      <w:pPr>
        <w:pStyle w:val="ListParagraph"/>
        <w:numPr>
          <w:ilvl w:val="0"/>
          <w:numId w:val="2"/>
        </w:numPr>
        <w:spacing w:after="80" w:line="264"/>
      </w:pPr>
      <w:r>
        <w:rPr>
          <w:b/>
          <w:bCs/>
        </w:rPr>
        <w:t xml:space="preserve">Seguimiento longitudinal: </w:t>
      </w:r>
      <w:r>
        <w:t xml:space="preserve">Vigilancia continua de recurrencias post-ablación y de carga arrítmica (FA burden).</w:t>
      </w:r>
    </w:p>
    <w:p>
      <w:pPr>
        <w:pStyle w:val="ListParagraph"/>
        <w:numPr>
          <w:ilvl w:val="0"/>
          <w:numId w:val="2"/>
        </w:numPr>
        <w:spacing w:after="80" w:line="264"/>
      </w:pPr>
      <w:r>
        <w:rPr>
          <w:b/>
          <w:bCs/>
        </w:rPr>
        <w:t xml:space="preserve">Empoderamiento del paciente: </w:t>
      </w:r>
      <w:r>
        <w:t xml:space="preserve">El paciente entiende qué le pasa y participa activamente en su control.</w:t>
      </w:r>
    </w:p>
    <w:p>
      <w:pPr>
        <w:pStyle w:val="Heading1"/>
      </w:pPr>
      <w:r>
        <w:t xml:space="preserve">3. Flujo de atención</w:t>
      </w:r>
    </w:p>
    <w:p>
      <w:pPr>
        <w:spacing w:after="120" w:line="276"/>
      </w:pPr>
      <w:r>
        <w:t xml:space="preserve">El recorrido del paciente se organiza en cinco etapas:</w:t>
      </w:r>
    </w:p>
    <w:p>
      <w:pPr>
        <w:pStyle w:val="Heading2"/>
      </w:pPr>
      <w:r>
        <w:t xml:space="preserve">a) Ingreso y onboarding</w:t>
      </w:r>
    </w:p>
    <w:p>
      <w:pPr>
        <w:spacing w:after="120" w:line="276"/>
      </w:pPr>
      <w:r>
        <w:t xml:space="preserve">El paciente se registra, acepta el consentimiento informado y la política de datos, vincula su wearable (Apple Watch, KardiaMobile u otro) y completa un cuestionario basal: antecedentes cardiológicos, medicación, factores de riesgo y características habituales de sus palpitaciones.</w:t>
      </w:r>
    </w:p>
    <w:p>
      <w:pPr>
        <w:pStyle w:val="Heading2"/>
      </w:pPr>
      <w:r>
        <w:t xml:space="preserve">b) Episodio sintomático</w:t>
      </w:r>
    </w:p>
    <w:p>
      <w:pPr>
        <w:spacing w:after="120" w:line="276"/>
      </w:pPr>
      <w:r>
        <w:t xml:space="preserve">Cuando el paciente siente palpitaciones, abre la app, inicia el registro de ECG de una derivación con su wearable (30 segundos) y completa un diario breve: hora de inicio, duración, forma de comienzo y fin, desencadenantes y síntomas asociados (disnea, dolor torácico, mareo, síncope).</w:t>
      </w:r>
    </w:p>
    <w:p>
      <w:pPr>
        <w:pStyle w:val="Heading2"/>
      </w:pPr>
      <w:r>
        <w:t xml:space="preserve">c) Evaluación inicial por IA</w:t>
      </w:r>
    </w:p>
    <w:p>
      <w:pPr>
        <w:spacing w:after="120" w:line="276"/>
      </w:pPr>
      <w:r>
        <w:t xml:space="preserve">La capa de IA realiza una lectura preliminar del trazado (frecuencia, regularidad, ancho del QRS, sospecha de FA) y cruza ese dato con el diario de síntomas para asignar una prioridad. Esto es apoyo a la decisión, no diagnóstico definitivo.</w:t>
      </w:r>
    </w:p>
    <w:p>
      <w:pPr>
        <w:pStyle w:val="Heading2"/>
      </w:pPr>
      <w:r>
        <w:t xml:space="preserve">d) Triage de prioridad</w:t>
      </w:r>
    </w:p>
    <w:p>
      <w:pPr>
        <w:spacing w:after="120" w:line="276"/>
      </w:pPr>
      <w:r>
        <w:t xml:space="preserve">El sistema categoriza el episodio en tres niveles (ver criterios de alerta en la sección 6) y genera la conducta correspondiente: instrucción de consulta urgente, revisión médica priorizada o revisión de rutina con mensaje tranquilizador.</w:t>
      </w:r>
    </w:p>
    <w:p>
      <w:pPr>
        <w:pStyle w:val="Heading2"/>
      </w:pPr>
      <w:r>
        <w:t xml:space="preserve">e) Revisión médica y seguimiento</w:t>
      </w:r>
    </w:p>
    <w:p>
      <w:pPr>
        <w:spacing w:after="120" w:line="276"/>
      </w:pPr>
      <w:r>
        <w:t xml:space="preserve">El médico revisa de forma asíncrona la cola priorizada desde un tablero, confirma o reclasifica el hallazgo, envía indicaciones y, si corresponde, agenda una teleconsulta. La app mantiene un registro longitudinal de episodios, tendencias, adherencia y recordatorios.</w:t>
      </w:r>
    </w:p>
    <w:p>
      <w:pPr>
        <w:pStyle w:val="Heading1"/>
      </w:pPr>
      <w:r>
        <w:t xml:space="preserve">4. Interacciones con el paciente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line="252"/>
            </w:pPr>
            <w:r>
              <w:rPr>
                <w:b/>
                <w:bCs/>
                <w:color w:val="FFFFFF"/>
                <w:sz w:val="20"/>
                <w:szCs w:val="20"/>
              </w:rPr>
              <w:t xml:space="preserve">Momento</w:t>
            </w:r>
          </w:p>
        </w:tc>
        <w:tc>
          <w:tcPr>
            <w:tcW w:type="dxa" w:w="6426"/>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line="252"/>
            </w:pPr>
            <w:r>
              <w:rPr>
                <w:b/>
                <w:bCs/>
                <w:color w:val="FFFFFF"/>
                <w:sz w:val="20"/>
                <w:szCs w:val="20"/>
              </w:rPr>
              <w:t xml:space="preserve">Interacción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52"/>
            </w:pPr>
            <w:r>
              <w:rPr>
                <w:b/>
                <w:bCs/>
                <w:sz w:val="20"/>
                <w:szCs w:val="20"/>
              </w:rPr>
              <w:t xml:space="preserve">Qué le pide la app</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sz w:val="20"/>
                <w:szCs w:val="20"/>
              </w:rPr>
              <w:t xml:space="preserve">Registro de ECG con el wearable; hora y duración del episodio; forma de inicio/fin; desencadenantes; síntomas asociados; nivel de tolerancia.</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52"/>
            </w:pPr>
            <w:r>
              <w:rPr>
                <w:b/>
                <w:bCs/>
                <w:sz w:val="20"/>
                <w:szCs w:val="20"/>
              </w:rPr>
              <w:t xml:space="preserve">Qué respuestas genera</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sz w:val="20"/>
                <w:szCs w:val="20"/>
              </w:rPr>
              <w:t xml:space="preserve">Acuse de recepción inmediato; clasificación preliminar del ritmo; nivel de prioridad asignado; instrucciones según triage; resumen del episodio para el paciente en lenguaje claro.</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52"/>
            </w:pPr>
            <w:r>
              <w:rPr>
                <w:b/>
                <w:bCs/>
                <w:sz w:val="20"/>
                <w:szCs w:val="20"/>
              </w:rPr>
              <w:t xml:space="preserve">Recordatorios y alertas</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sz w:val="20"/>
                <w:szCs w:val="20"/>
              </w:rPr>
              <w:t xml:space="preserve">Recordatorio de medicación; aviso si no hay registros en X días; recordatorio de control periódico post-ablación; alerta de «registrá ahora» si el wearable detecta ritmo irregular.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52"/>
            </w:pPr>
            <w:r>
              <w:rPr>
                <w:b/>
                <w:bCs/>
                <w:sz w:val="20"/>
                <w:szCs w:val="20"/>
              </w:rPr>
              <w:t xml:space="preserve">Cuándo interviene el médico</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sz w:val="20"/>
                <w:szCs w:val="20"/>
              </w:rPr>
              <w:t xml:space="preserve">Ante todo episodio rojo (urgente); ante trazados amarillos en 24–48 h; en la revisión programada de la cola; y a pedido del paciente vía teleconsulta o mensajería.</w:t>
            </w:r>
          </w:p>
        </w:tc>
      </w:tr>
    </w:tbl>
    <w:p>
      <w:pPr>
        <w:pStyle w:val="Heading1"/>
      </w:pPr>
      <w:r>
        <w:t xml:space="preserve">5. Funciones principales</w:t>
      </w:r>
    </w:p>
    <w:p>
      <w:pPr>
        <w:pStyle w:val="ListParagraph"/>
        <w:numPr>
          <w:ilvl w:val="0"/>
          <w:numId w:val="2"/>
        </w:numPr>
        <w:spacing w:after="80" w:line="264"/>
      </w:pPr>
      <w:r>
        <w:rPr>
          <w:b/>
          <w:bCs/>
        </w:rPr>
        <w:t xml:space="preserve">Registro por wearable: </w:t>
      </w:r>
      <w:r>
        <w:t xml:space="preserve">captura de ECG de una derivación disparada por el paciente en el momento del síntoma.</w:t>
      </w:r>
    </w:p>
    <w:p>
      <w:pPr>
        <w:pStyle w:val="ListParagraph"/>
        <w:numPr>
          <w:ilvl w:val="0"/>
          <w:numId w:val="2"/>
        </w:numPr>
        <w:spacing w:after="80" w:line="264"/>
      </w:pPr>
      <w:r>
        <w:rPr>
          <w:b/>
          <w:bCs/>
        </w:rPr>
        <w:t xml:space="preserve">Diario de síntomas: </w:t>
      </w:r>
      <w:r>
        <w:t xml:space="preserve">formulario estructurado de episodio (duración, desencadenantes, síntomas de alarma).</w:t>
      </w:r>
    </w:p>
    <w:p>
      <w:pPr>
        <w:pStyle w:val="ListParagraph"/>
        <w:numPr>
          <w:ilvl w:val="0"/>
          <w:numId w:val="2"/>
        </w:numPr>
        <w:spacing w:after="80" w:line="264"/>
      </w:pPr>
      <w:r>
        <w:rPr>
          <w:b/>
          <w:bCs/>
        </w:rPr>
        <w:t xml:space="preserve">Clasificación asistida por IA: </w:t>
      </w:r>
      <w:r>
        <w:t xml:space="preserve">lectura preliminar del trazado como apoyo a la decisión (frecuencia, regularidad, sospecha de FA).</w:t>
      </w:r>
    </w:p>
    <w:p>
      <w:pPr>
        <w:pStyle w:val="ListParagraph"/>
        <w:numPr>
          <w:ilvl w:val="0"/>
          <w:numId w:val="2"/>
        </w:numPr>
        <w:spacing w:after="80" w:line="264"/>
      </w:pPr>
      <w:r>
        <w:rPr>
          <w:b/>
          <w:bCs/>
        </w:rPr>
        <w:t xml:space="preserve">Triage de prioridad: </w:t>
      </w:r>
      <w:r>
        <w:t xml:space="preserve">categorización rojo / amarillo / verde según trazado y síntomas.</w:t>
      </w:r>
    </w:p>
    <w:p>
      <w:pPr>
        <w:pStyle w:val="ListParagraph"/>
        <w:numPr>
          <w:ilvl w:val="0"/>
          <w:numId w:val="2"/>
        </w:numPr>
        <w:spacing w:after="80" w:line="264"/>
      </w:pPr>
      <w:r>
        <w:rPr>
          <w:b/>
          <w:bCs/>
        </w:rPr>
        <w:t xml:space="preserve">Alertas clínicas: </w:t>
      </w:r>
      <w:r>
        <w:t xml:space="preserve">detección de banderas rojas y aviso al equipo médico.</w:t>
      </w:r>
    </w:p>
    <w:p>
      <w:pPr>
        <w:pStyle w:val="ListParagraph"/>
        <w:numPr>
          <w:ilvl w:val="0"/>
          <w:numId w:val="2"/>
        </w:numPr>
        <w:spacing w:after="80" w:line="264"/>
      </w:pPr>
      <w:r>
        <w:rPr>
          <w:b/>
          <w:bCs/>
        </w:rPr>
        <w:t xml:space="preserve">Tablero del médico: </w:t>
      </w:r>
      <w:r>
        <w:t xml:space="preserve">cola priorizada de episodios pendientes de revisión, con datos del paciente.</w:t>
      </w:r>
    </w:p>
    <w:p>
      <w:pPr>
        <w:pStyle w:val="ListParagraph"/>
        <w:numPr>
          <w:ilvl w:val="0"/>
          <w:numId w:val="2"/>
        </w:numPr>
        <w:spacing w:after="80" w:line="264"/>
      </w:pPr>
      <w:r>
        <w:rPr>
          <w:b/>
          <w:bCs/>
        </w:rPr>
        <w:t xml:space="preserve">Informe automático: </w:t>
      </w:r>
      <w:r>
        <w:t xml:space="preserve">generación de resumen del episodio listo para incorporar a la historia clínica.</w:t>
      </w:r>
    </w:p>
    <w:p>
      <w:pPr>
        <w:pStyle w:val="ListParagraph"/>
        <w:numPr>
          <w:ilvl w:val="0"/>
          <w:numId w:val="2"/>
        </w:numPr>
        <w:spacing w:after="80" w:line="264"/>
      </w:pPr>
      <w:r>
        <w:rPr>
          <w:b/>
          <w:bCs/>
        </w:rPr>
        <w:t xml:space="preserve">Tendencias y carga arrítmica: </w:t>
      </w:r>
      <w:r>
        <w:t xml:space="preserve">frecuencia de episodios, carga de FA y evolución post-ablación.</w:t>
      </w:r>
    </w:p>
    <w:p>
      <w:pPr>
        <w:pStyle w:val="ListParagraph"/>
        <w:numPr>
          <w:ilvl w:val="0"/>
          <w:numId w:val="2"/>
        </w:numPr>
        <w:spacing w:after="80" w:line="264"/>
      </w:pPr>
      <w:r>
        <w:rPr>
          <w:b/>
          <w:bCs/>
        </w:rPr>
        <w:t xml:space="preserve">Educación del paciente: </w:t>
      </w:r>
      <w:r>
        <w:t xml:space="preserve">microcontenidos sobre arritmias, maniobras vagales, cuándo consultar.</w:t>
      </w:r>
    </w:p>
    <w:p>
      <w:pPr>
        <w:pStyle w:val="ListParagraph"/>
        <w:numPr>
          <w:ilvl w:val="0"/>
          <w:numId w:val="2"/>
        </w:numPr>
        <w:spacing w:after="80" w:line="264"/>
      </w:pPr>
      <w:r>
        <w:rPr>
          <w:b/>
          <w:bCs/>
        </w:rPr>
        <w:t xml:space="preserve">Teleconsulta: </w:t>
      </w:r>
      <w:r>
        <w:t xml:space="preserve">videoconsulta y mensajería asíncrona con el equipo.</w:t>
      </w:r>
    </w:p>
    <w:p>
      <w:pPr>
        <w:pStyle w:val="ListParagraph"/>
        <w:numPr>
          <w:ilvl w:val="0"/>
          <w:numId w:val="2"/>
        </w:numPr>
        <w:spacing w:after="80" w:line="264"/>
      </w:pPr>
      <w:r>
        <w:rPr>
          <w:b/>
          <w:bCs/>
        </w:rPr>
        <w:t xml:space="preserve">Adherencia y medicación: </w:t>
      </w:r>
      <w:r>
        <w:t xml:space="preserve">recordatorios de toma y registro de cumplimiento.</w:t>
      </w:r>
    </w:p>
    <w:p>
      <w:pPr>
        <w:pStyle w:val="Heading1"/>
      </w:pPr>
      <w:r>
        <w:t xml:space="preserve">6. Documentos necesarios para construirla</w:t>
      </w:r>
    </w:p>
    <w:p>
      <w:pPr>
        <w:spacing w:after="120" w:line="276"/>
      </w:pPr>
      <w:r>
        <w:t xml:space="preserve">Antes de programar conviene preparar la siguiente documentación. En mi flujo de trabajo esto equivale al «documento maestro» que ya utilizo para mis skills clínicos:</w:t>
      </w:r>
    </w:p>
    <w:p>
      <w:pPr>
        <w:pStyle w:val="ListParagraph"/>
        <w:numPr>
          <w:ilvl w:val="0"/>
          <w:numId w:val="3"/>
        </w:numPr>
        <w:spacing w:after="80"/>
      </w:pPr>
      <w:r>
        <w:rPr>
          <w:b/>
          <w:bCs/>
        </w:rPr>
        <w:t xml:space="preserve">Documento maestro del proyecto: </w:t>
      </w:r>
      <w:r>
        <w:t xml:space="preserve">objetivo, alcance, usuarios, restricciones y reglas de seguridad.</w:t>
      </w:r>
    </w:p>
    <w:p>
      <w:pPr>
        <w:pStyle w:val="ListParagraph"/>
        <w:numPr>
          <w:ilvl w:val="0"/>
          <w:numId w:val="3"/>
        </w:numPr>
        <w:spacing w:after="80"/>
      </w:pPr>
      <w:r>
        <w:rPr>
          <w:b/>
          <w:bCs/>
        </w:rPr>
        <w:t xml:space="preserve">Prompt de diseño de la app: </w:t>
      </w:r>
      <w:r>
        <w:t xml:space="preserve">instrucción estructurada para el agente programador con stack, pantallas y lógica.</w:t>
      </w:r>
    </w:p>
    <w:p>
      <w:pPr>
        <w:pStyle w:val="ListParagraph"/>
        <w:numPr>
          <w:ilvl w:val="0"/>
          <w:numId w:val="3"/>
        </w:numPr>
        <w:spacing w:after="80"/>
      </w:pPr>
      <w:r>
        <w:rPr>
          <w:b/>
          <w:bCs/>
        </w:rPr>
        <w:t xml:space="preserve">Flujo de pantallas (wireframes): </w:t>
      </w:r>
      <w:r>
        <w:t xml:space="preserve">onboarding, registro de episodio, resultado de triage, historial, tablero médico.</w:t>
      </w:r>
    </w:p>
    <w:p>
      <w:pPr>
        <w:pStyle w:val="ListParagraph"/>
        <w:numPr>
          <w:ilvl w:val="0"/>
          <w:numId w:val="3"/>
        </w:numPr>
        <w:spacing w:after="80"/>
      </w:pPr>
      <w:r>
        <w:rPr>
          <w:b/>
          <w:bCs/>
        </w:rPr>
        <w:t xml:space="preserve">Cuestionario para el paciente: </w:t>
      </w:r>
      <w:r>
        <w:t xml:space="preserve">preguntas basales y de cada episodio.</w:t>
      </w:r>
    </w:p>
    <w:p>
      <w:pPr>
        <w:pStyle w:val="ListParagraph"/>
        <w:numPr>
          <w:ilvl w:val="0"/>
          <w:numId w:val="3"/>
        </w:numPr>
        <w:spacing w:after="80"/>
      </w:pPr>
      <w:r>
        <w:rPr>
          <w:b/>
          <w:bCs/>
        </w:rPr>
        <w:t xml:space="preserve">Reglas clínicas básicas: </w:t>
      </w:r>
      <w:r>
        <w:t xml:space="preserve">cómo se interpretan los datos (regular/irregular, QRS ancho/angosto, frecuencia).</w:t>
      </w:r>
    </w:p>
    <w:p>
      <w:pPr>
        <w:pStyle w:val="ListParagraph"/>
        <w:numPr>
          <w:ilvl w:val="0"/>
          <w:numId w:val="3"/>
        </w:numPr>
        <w:spacing w:after="80"/>
      </w:pPr>
      <w:r>
        <w:rPr>
          <w:b/>
          <w:bCs/>
        </w:rPr>
        <w:t xml:space="preserve">Criterios de alerta: </w:t>
      </w:r>
      <w:r>
        <w:t xml:space="preserve">definición de banderas rojas (ver tabla de triage).</w:t>
      </w:r>
    </w:p>
    <w:p>
      <w:pPr>
        <w:pStyle w:val="ListParagraph"/>
        <w:numPr>
          <w:ilvl w:val="0"/>
          <w:numId w:val="3"/>
        </w:numPr>
        <w:spacing w:after="80"/>
      </w:pPr>
      <w:r>
        <w:rPr>
          <w:b/>
          <w:bCs/>
        </w:rPr>
        <w:t xml:space="preserve">Texto de bienvenida e instrucciones: </w:t>
      </w:r>
      <w:r>
        <w:t xml:space="preserve">cómo registrar correctamente y qué esperar de la app.</w:t>
      </w:r>
    </w:p>
    <w:p>
      <w:pPr>
        <w:pStyle w:val="ListParagraph"/>
        <w:numPr>
          <w:ilvl w:val="0"/>
          <w:numId w:val="3"/>
        </w:numPr>
        <w:spacing w:after="120"/>
      </w:pPr>
      <w:r>
        <w:rPr>
          <w:b/>
          <w:bCs/>
        </w:rPr>
        <w:t xml:space="preserve">Consentimiento y política de datos: </w:t>
      </w:r>
      <w:r>
        <w:t xml:space="preserve">manejo de datos sensibles según la Ley 25.326 de Protección de Datos Personales (Argentina) y descargo de que no es un dispositivo de diagnóstico autónomo.</w:t>
      </w:r>
    </w:p>
    <w:p>
      <w:pPr>
        <w:pStyle w:val="Heading2"/>
      </w:pPr>
      <w:r>
        <w:t xml:space="preserve">Lógica de triage y criterios de alerta</w:t>
      </w:r>
    </w:p>
    <w:p>
      <w:pPr>
        <w:spacing w:after="120" w:line="276"/>
      </w:pPr>
      <w:r>
        <w:t xml:space="preserve">Esta tabla es el corazón clínico del proyecto y el documento que el agente programador necesita para implementar las alertas: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pPr>
              <w:spacing w:line="252"/>
              <w:jc w:val="center"/>
            </w:pPr>
            <w:r>
              <w:rPr>
                <w:b/>
                <w:bCs/>
                <w:color w:val="FFFFFF"/>
                <w:sz w:val="20"/>
                <w:szCs w:val="20"/>
              </w:rPr>
              <w:t xml:space="preserve">Nivel</w:t>
            </w:r>
          </w:p>
        </w:tc>
        <w:tc>
          <w:tcPr>
            <w:tcW w:type="dxa" w:w="4526"/>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pPr>
              <w:spacing w:line="252"/>
            </w:pPr>
            <w:r>
              <w:rPr>
                <w:b/>
                <w:bCs/>
                <w:color w:val="FFFFFF"/>
                <w:sz w:val="20"/>
                <w:szCs w:val="20"/>
              </w:rPr>
              <w:t xml:space="preserve">Criterios (trazado + síntomas)</w:t>
            </w:r>
          </w:p>
        </w:tc>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pPr>
              <w:spacing w:line="252"/>
            </w:pPr>
            <w:r>
              <w:rPr>
                <w:b/>
                <w:bCs/>
                <w:color w:val="FFFFFF"/>
                <w:sz w:val="20"/>
                <w:szCs w:val="20"/>
              </w:rPr>
              <w:t xml:space="preserve">Conducta</w:t>
            </w:r>
          </w:p>
        </w:tc>
      </w:tr>
      <w:tr>
        <w:tc>
          <w:tcPr>
            <w:tcW w:type="dxa" w:w="1500"/>
            <w:tcBorders>
              <w:top w:val="single" w:color="CCCCCC" w:sz="1"/>
              <w:left w:val="single" w:color="CCCCCC" w:sz="1"/>
              <w:bottom w:val="single" w:color="CCCCCC" w:sz="1"/>
              <w:right w:val="single" w:color="CCCCCC" w:sz="1"/>
            </w:tcBorders>
            <w:shd w:fill="F9D5D2" w:val="clear"/>
            <w:tcMar>
              <w:top w:type="dxa" w:w="80"/>
              <w:left w:type="dxa" w:w="120"/>
              <w:bottom w:type="dxa" w:w="80"/>
              <w:right w:type="dxa" w:w="120"/>
            </w:tcMar>
          </w:tcPr>
          <w:p>
            <w:pPr>
              <w:spacing w:line="252"/>
              <w:jc w:val="center"/>
            </w:pPr>
            <w:r>
              <w:rPr>
                <w:b/>
                <w:bCs/>
                <w:color w:val="C0392B"/>
                <w:sz w:val="20"/>
                <w:szCs w:val="20"/>
              </w:rPr>
              <w:t xml:space="preserve">ROJO</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sz w:val="20"/>
                <w:szCs w:val="20"/>
              </w:rPr>
              <w:t xml:space="preserve">Síncope o presíncope; dolor torácico; disnea de reposo; QRS ancho con sospecha de TV; taquicardia sostenida &gt;150–180 lpm mal tolerada; antecedente de cardiopatía estructural.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sz w:val="20"/>
                <w:szCs w:val="20"/>
              </w:rPr>
              <w:t xml:space="preserve">Instrucción de consulta urgente / emergencias. Aviso inmediato al equipo.</w:t>
            </w:r>
          </w:p>
        </w:tc>
      </w:tr>
      <w:tr>
        <w:tc>
          <w:tcPr>
            <w:tcW w:type="dxa" w:w="1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spacing w:line="252"/>
              <w:jc w:val="center"/>
            </w:pPr>
            <w:r>
              <w:rPr>
                <w:b/>
                <w:bCs/>
                <w:color w:val="B9770E"/>
                <w:sz w:val="20"/>
                <w:szCs w:val="20"/>
              </w:rPr>
              <w:t xml:space="preserve">AMARILLO</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sz w:val="20"/>
                <w:szCs w:val="20"/>
              </w:rPr>
              <w:t xml:space="preserve">Trazado irregular sugestivo de FA nueva; taquicardia regular bien tolerada; extrasístoles ventriculares frecuentes; recurrencia post-ablación.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sz w:val="20"/>
                <w:szCs w:val="20"/>
              </w:rPr>
              <w:t xml:space="preserve">Revisión médica priorizada en 24–48 h.</w:t>
            </w:r>
          </w:p>
        </w:tc>
      </w:tr>
      <w:tr>
        <w:tc>
          <w:tcPr>
            <w:tcW w:type="dxa" w:w="150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pPr>
              <w:spacing w:line="252"/>
              <w:jc w:val="center"/>
            </w:pPr>
            <w:r>
              <w:rPr>
                <w:b/>
                <w:bCs/>
                <w:color w:val="1E8449"/>
                <w:sz w:val="20"/>
                <w:szCs w:val="20"/>
              </w:rPr>
              <w:t xml:space="preserve">VERDE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sz w:val="20"/>
                <w:szCs w:val="20"/>
              </w:rPr>
              <w:t xml:space="preserve">Ritmo sinusal; episodios breves autolimitados y bien tolerados; trazado sin hallazgos relevantes.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sz w:val="20"/>
                <w:szCs w:val="20"/>
              </w:rPr>
              <w:t xml:space="preserve">Revisión de rutina; mensaje tranquilizador y educativo.</w:t>
            </w:r>
          </w:p>
        </w:tc>
      </w:tr>
    </w:tbl>
    <w:p>
      <w:pPr>
        <w:spacing w:after="120" w:before="100"/>
      </w:pPr>
      <w:r>
        <w:rPr>
          <w:i/>
          <w:iCs/>
          <w:color w:val="555555"/>
          <w:sz w:val="20"/>
          <w:szCs w:val="20"/>
        </w:rPr>
        <w:t xml:space="preserve">Los umbrales son orientativos y deben validarse y ajustarse por el médico responsable. La IA prioriza y sugiere; nunca decide de forma autónoma una conducta clínica.</w:t>
      </w:r>
    </w:p>
    <w:p>
      <w:pPr>
        <w:pStyle w:val="Heading1"/>
      </w:pPr>
      <w:r>
        <w:t xml:space="preserve">7. Dónde debería estar alojada</w:t>
      </w:r>
    </w:p>
    <w:p>
      <w:pPr>
        <w:spacing w:after="120" w:line="276"/>
      </w:pPr>
      <w:r>
        <w:t xml:space="preserve">Propongo un enfoque por etapas, alineado con el objetivo de la tarea (pasar de la idea a un prototipo funcional):</w:t>
      </w:r>
    </w:p>
    <w:p>
      <w:pPr>
        <w:pStyle w:val="Heading2"/>
      </w:pPr>
      <w:r>
        <w:t xml:space="preserve">Prototipo / demo (entrega de la diplomatura)</w:t>
      </w:r>
    </w:p>
    <w:p>
      <w:pPr>
        <w:pStyle w:val="ListParagraph"/>
        <w:numPr>
          <w:ilvl w:val="0"/>
          <w:numId w:val="2"/>
        </w:numPr>
        <w:spacing w:after="80" w:line="264"/>
      </w:pPr>
      <w:r>
        <w:rPr>
          <w:b/>
          <w:bCs/>
        </w:rPr>
        <w:t xml:space="preserve">Opción recomendada: </w:t>
      </w:r>
      <w:r>
        <w:t xml:space="preserve">aplicación en Streamlit alojada en Streamlit Community Cloud. Permite construir rápido en Python, integrar la lógica de IA y obtener un link de demo funcional. Ideal para mostrar el flujo completo con datos de prueba.</w:t>
      </w:r>
    </w:p>
    <w:p>
      <w:pPr>
        <w:pStyle w:val="ListParagraph"/>
        <w:numPr>
          <w:ilvl w:val="0"/>
          <w:numId w:val="2"/>
        </w:numPr>
        <w:spacing w:after="80" w:line="264"/>
      </w:pPr>
      <w:r>
        <w:rPr>
          <w:b/>
          <w:bCs/>
        </w:rPr>
        <w:t xml:space="preserve">Repositorio: </w:t>
      </w:r>
      <w:r>
        <w:t xml:space="preserve">código versionado en GitHub, que además es lo que carga el agente programador (Claude Code, Codex, Antigravity).</w:t>
      </w:r>
    </w:p>
    <w:p>
      <w:pPr>
        <w:pStyle w:val="Heading2"/>
      </w:pPr>
      <w:r>
        <w:t xml:space="preserve">Versión de uso real (a futuro)</w:t>
      </w:r>
    </w:p>
    <w:p>
      <w:pPr>
        <w:pStyle w:val="ListParagraph"/>
        <w:numPr>
          <w:ilvl w:val="0"/>
          <w:numId w:val="2"/>
        </w:numPr>
        <w:spacing w:after="80" w:line="264"/>
      </w:pPr>
      <w:r>
        <w:rPr>
          <w:b/>
          <w:bCs/>
        </w:rPr>
        <w:t xml:space="preserve">Backend y datos: </w:t>
      </w:r>
      <w:r>
        <w:t xml:space="preserve">Firebase como backend (autenticación, Firestore para datos del paciente y Storage para los trazados), con un frontend web desplegado en Netlify o Vercel.</w:t>
      </w:r>
    </w:p>
    <w:p>
      <w:pPr>
        <w:pStyle w:val="ListParagraph"/>
        <w:numPr>
          <w:ilvl w:val="0"/>
          <w:numId w:val="2"/>
        </w:numPr>
        <w:spacing w:after="80" w:line="264"/>
      </w:pPr>
      <w:r>
        <w:rPr>
          <w:b/>
          <w:bCs/>
        </w:rPr>
        <w:t xml:space="preserve">Privacidad: </w:t>
      </w:r>
      <w:r>
        <w:t xml:space="preserve">al manejar datos de salud sensibles, el alojamiento real debe contemplar cifrado, control de acceso y cumplimiento de la Ley 25.326 (Argentina). Para una etapa institucional, podría vivir en una intranet del CIAT con acceso por credenciales.</w:t>
      </w:r>
    </w:p>
    <w:p>
      <w:pPr>
        <w:spacing w:after="120" w:line="276"/>
      </w:pPr>
      <w:r>
        <w:rPr>
          <w:b/>
          <w:bCs/>
        </w:rPr>
        <w:t xml:space="preserve">Síntesis: Streamlit para la demo de hoy; Firebase + web app para la versión productiva.</w:t>
      </w:r>
    </w:p>
    <w:p>
      <w:pPr>
        <w:pStyle w:val="Heading1"/>
      </w:pPr>
      <w:r>
        <w:t xml:space="preserve">8. Paso a paso de realización del proyecto</w:t>
      </w:r>
    </w:p>
    <w:p>
      <w:pPr>
        <w:pStyle w:val="ListParagraph"/>
        <w:numPr>
          <w:ilvl w:val="0"/>
          <w:numId w:val="4"/>
        </w:numPr>
        <w:spacing w:after="100" w:line="264"/>
      </w:pPr>
      <w:r>
        <w:rPr>
          <w:b/>
          <w:bCs/>
        </w:rPr>
        <w:t xml:space="preserve">Conceptualización: </w:t>
      </w:r>
      <w:r>
        <w:t xml:space="preserve">definir objetivo y alcance conversando con un LLM (ChatGPT, Gemini, Claude o DeepSeek): qué problema resuelve, para quién, qué NO va a hacer.</w:t>
      </w:r>
    </w:p>
    <w:p>
      <w:pPr>
        <w:pStyle w:val="ListParagraph"/>
        <w:numPr>
          <w:ilvl w:val="0"/>
          <w:numId w:val="4"/>
        </w:numPr>
        <w:spacing w:after="100" w:line="264"/>
      </w:pPr>
      <w:r>
        <w:rPr>
          <w:b/>
          <w:bCs/>
        </w:rPr>
        <w:t xml:space="preserve">Diseño: </w:t>
      </w:r>
      <w:r>
        <w:t xml:space="preserve">redactar este documento de diseño completo (el que está leyendo): flujo, pantallas, funciones y reglas clínicas.</w:t>
      </w:r>
    </w:p>
    <w:p>
      <w:pPr>
        <w:pStyle w:val="ListParagraph"/>
        <w:numPr>
          <w:ilvl w:val="0"/>
          <w:numId w:val="4"/>
        </w:numPr>
        <w:spacing w:after="100" w:line="264"/>
      </w:pPr>
      <w:r>
        <w:rPr>
          <w:b/>
          <w:bCs/>
        </w:rPr>
        <w:t xml:space="preserve">Documentación: </w:t>
      </w:r>
      <w:r>
        <w:t xml:space="preserve">preparar el documento maestro, el prompt de diseño, el cuestionario, las reglas clínicas y los criterios de alerta en una carpeta ordenada.</w:t>
      </w:r>
    </w:p>
    <w:p>
      <w:pPr>
        <w:pStyle w:val="ListParagraph"/>
        <w:numPr>
          <w:ilvl w:val="0"/>
          <w:numId w:val="4"/>
        </w:numPr>
        <w:spacing w:after="100" w:line="264"/>
      </w:pPr>
      <w:r>
        <w:rPr>
          <w:b/>
          <w:bCs/>
        </w:rPr>
        <w:t xml:space="preserve">Carga en el agente: </w:t>
      </w:r>
      <w:r>
        <w:t xml:space="preserve">cargar esa carpeta en un agente programador (Claude Code, Codex o Antigravity) como contexto del proyecto.</w:t>
      </w:r>
    </w:p>
    <w:p>
      <w:pPr>
        <w:pStyle w:val="ListParagraph"/>
        <w:numPr>
          <w:ilvl w:val="0"/>
          <w:numId w:val="4"/>
        </w:numPr>
        <w:spacing w:after="100" w:line="264"/>
      </w:pPr>
      <w:r>
        <w:rPr>
          <w:b/>
          <w:bCs/>
        </w:rPr>
        <w:t xml:space="preserve">Primera versión: </w:t>
      </w:r>
      <w:r>
        <w:t xml:space="preserve">pedir al agente que programe la primera versión en Streamlit con datos de prueba.</w:t>
      </w:r>
    </w:p>
    <w:p>
      <w:pPr>
        <w:pStyle w:val="ListParagraph"/>
        <w:numPr>
          <w:ilvl w:val="0"/>
          <w:numId w:val="4"/>
        </w:numPr>
        <w:spacing w:after="100" w:line="264"/>
      </w:pPr>
      <w:r>
        <w:rPr>
          <w:b/>
          <w:bCs/>
        </w:rPr>
        <w:t xml:space="preserve">Iteración: </w:t>
      </w:r>
      <w:r>
        <w:t xml:space="preserve">revisar el flujo, corregir la lógica de triage, probar con casos clínicos simulados y ajustar los textos al paciente.</w:t>
      </w:r>
    </w:p>
    <w:p>
      <w:pPr>
        <w:pStyle w:val="ListParagraph"/>
        <w:numPr>
          <w:ilvl w:val="0"/>
          <w:numId w:val="4"/>
        </w:numPr>
        <w:spacing w:after="100" w:line="264"/>
      </w:pPr>
      <w:r>
        <w:rPr>
          <w:b/>
          <w:bCs/>
        </w:rPr>
        <w:t xml:space="preserve">Despliegue y prueba: </w:t>
      </w:r>
      <w:r>
        <w:t xml:space="preserve">generar el link de demo funcional y probarlo con usuarios reales (colegas, pacientes piloto), recogiendo retroalimentación.</w:t>
      </w:r>
    </w:p>
    <w:p>
      <w:pPr>
        <w:pBdr>
          <w:top w:val="single" w:color="2E86C1" w:sz="4" w:space="6"/>
          <w:bottom w:val="single" w:color="2E86C1" w:sz="4" w:space="6"/>
        </w:pBdr>
        <w:spacing w:after="120" w:before="160"/>
      </w:pPr>
      <w:r>
        <w:rPr>
          <w:b/>
          <w:bCs/>
          <w:color w:val="2E86C1"/>
        </w:rPr>
        <w:t xml:space="preserve">Lógica del proyecto: problema clínico → objetivo → diseño → documentos → agente programador → app funcional → prueba con usuarios.</w:t>
      </w:r>
    </w:p>
    <w:p>
      <w:pPr>
        <w:pStyle w:val="Heading1"/>
      </w:pPr>
      <w:r>
        <w:t xml:space="preserve">Consideraciones finales y rol de la IA</w:t>
      </w:r>
    </w:p>
    <w:p>
      <w:pPr>
        <w:spacing w:after="120" w:line="276"/>
      </w:pPr>
      <w:r>
        <w:t xml:space="preserve">Palpitaciones ilustra el principio central de la clase: hoy es posible pasar de una idea clínica a un prototipo funcional con una lógica ordenada y el apoyo de agentes de IA. La elección del problema no es casual: la correlación síntoma–ritmo es una necesidad real y cotidiana en arritmología, y un wearable disparado por el paciente la resuelve de forma elegante.</w:t>
      </w:r>
    </w:p>
    <w:p>
      <w:pPr>
        <w:spacing w:after="120" w:line="276"/>
      </w:pPr>
      <w:r>
        <w:t xml:space="preserve">Quiero subrayar, como electrofisiólogo, el límite del diseño: la IA cumple un rol de organización del flujo, priorización y apoyo a la decisión. El trazado de una derivación no reemplaza un ECG de 12 derivaciones, y ninguna conducta clínica se ejecuta sin validación médica. El valor de la aplicación está en acercar el dato correcto al médico en el momento correcto, no en sustituir su criterio.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60" w:before="320"/>
      <w:outlineLvl w:val="0"/>
    </w:pPr>
    <w:rPr>
      <w:rFonts w:ascii="Arial" w:cs="Arial" w:eastAsia="Arial" w:hAnsi="Arial"/>
      <w:b/>
      <w:bCs/>
      <w:color w:val="C0392B"/>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2026-06-13T20:57:19.702Z</dcterms:created>
  <dcterms:modified xsi:type="dcterms:W3CDTF">2026-06-13T20:57:19.702Z</dcterms:modified>
</cp:coreProperties>
</file>

<file path=docProps/custom.xml><?xml version="1.0" encoding="utf-8"?>
<Properties xmlns="http://schemas.openxmlformats.org/officeDocument/2006/custom-properties" xmlns:vt="http://schemas.openxmlformats.org/officeDocument/2006/docPropsVTypes"/>
</file>