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74C5C" w:rsidRPr="00CC642E" w:rsidRDefault="00A71C03" w:rsidP="00CC642E">
      <w:pPr>
        <w:spacing w:line="360" w:lineRule="auto"/>
        <w:ind w:firstLine="284"/>
        <w:jc w:val="center"/>
        <w:rPr>
          <w:rFonts w:ascii="Arial" w:hAnsi="Arial" w:cs="Arial"/>
          <w:b/>
          <w:color w:val="000000" w:themeColor="text1"/>
          <w:sz w:val="24"/>
        </w:rPr>
      </w:pPr>
      <w:r w:rsidRPr="00CC642E">
        <w:rPr>
          <w:rFonts w:ascii="Arial" w:hAnsi="Arial" w:cs="Arial"/>
          <w:b/>
          <w:color w:val="000000" w:themeColor="text1"/>
          <w:sz w:val="24"/>
        </w:rPr>
        <w:t>ENSAYO</w:t>
      </w:r>
    </w:p>
    <w:p w:rsidR="00A71C03" w:rsidRPr="00CC642E" w:rsidRDefault="00A71C03" w:rsidP="00CC642E">
      <w:pPr>
        <w:spacing w:line="360" w:lineRule="auto"/>
        <w:ind w:firstLine="284"/>
        <w:jc w:val="both"/>
        <w:rPr>
          <w:rFonts w:ascii="Arial" w:hAnsi="Arial" w:cs="Arial"/>
          <w:color w:val="000000" w:themeColor="text1"/>
          <w:sz w:val="24"/>
        </w:rPr>
      </w:pPr>
      <w:r w:rsidRPr="00CC642E">
        <w:rPr>
          <w:rFonts w:ascii="Arial" w:hAnsi="Arial" w:cs="Arial"/>
          <w:color w:val="000000" w:themeColor="text1"/>
          <w:sz w:val="24"/>
        </w:rPr>
        <w:t>El Derecho Internacional en los organismos internacionales</w:t>
      </w:r>
    </w:p>
    <w:p w:rsidR="00A71C03" w:rsidRPr="00CC642E" w:rsidRDefault="00A71C03" w:rsidP="00CC642E">
      <w:pPr>
        <w:spacing w:line="360" w:lineRule="auto"/>
        <w:ind w:firstLine="284"/>
        <w:jc w:val="both"/>
        <w:rPr>
          <w:rFonts w:ascii="Arial" w:hAnsi="Arial" w:cs="Arial"/>
          <w:color w:val="000000" w:themeColor="text1"/>
          <w:sz w:val="24"/>
        </w:rPr>
      </w:pPr>
      <w:r w:rsidRPr="00CC642E">
        <w:rPr>
          <w:rFonts w:ascii="Arial" w:hAnsi="Arial" w:cs="Arial"/>
          <w:color w:val="000000" w:themeColor="text1"/>
          <w:sz w:val="24"/>
        </w:rPr>
        <w:t>Organización de las Naciones Unidas (ONU)</w:t>
      </w:r>
    </w:p>
    <w:p w:rsidR="00A71C03" w:rsidRPr="00CC642E" w:rsidRDefault="00A71C03" w:rsidP="00CC642E">
      <w:pPr>
        <w:spacing w:line="360" w:lineRule="auto"/>
        <w:ind w:firstLine="284"/>
        <w:jc w:val="both"/>
        <w:rPr>
          <w:rFonts w:ascii="Arial" w:hAnsi="Arial" w:cs="Arial"/>
          <w:b/>
          <w:color w:val="000000" w:themeColor="text1"/>
          <w:sz w:val="24"/>
        </w:rPr>
      </w:pPr>
      <w:r w:rsidRPr="00CC642E">
        <w:rPr>
          <w:rFonts w:ascii="Arial" w:hAnsi="Arial" w:cs="Arial"/>
          <w:b/>
          <w:color w:val="000000" w:themeColor="text1"/>
          <w:sz w:val="24"/>
        </w:rPr>
        <w:t xml:space="preserve">INTRODUCCION </w:t>
      </w:r>
    </w:p>
    <w:p w:rsidR="00A71C03" w:rsidRPr="00CC642E" w:rsidRDefault="00A71C03" w:rsidP="00CC642E">
      <w:pPr>
        <w:spacing w:line="360" w:lineRule="auto"/>
        <w:ind w:firstLine="284"/>
        <w:jc w:val="both"/>
        <w:rPr>
          <w:rFonts w:ascii="Arial" w:hAnsi="Arial" w:cs="Arial"/>
          <w:color w:val="000000" w:themeColor="text1"/>
          <w:sz w:val="24"/>
        </w:rPr>
      </w:pPr>
      <w:r w:rsidRPr="00CC642E">
        <w:rPr>
          <w:rFonts w:ascii="Arial" w:hAnsi="Arial" w:cs="Arial"/>
          <w:color w:val="000000" w:themeColor="text1"/>
          <w:sz w:val="24"/>
        </w:rPr>
        <w:t>El Ecuador ratificó su compromiso con los ODS y declaró la Agenda 2030 como política pú</w:t>
      </w:r>
      <w:bookmarkStart w:id="0" w:name="_GoBack"/>
      <w:bookmarkEnd w:id="0"/>
      <w:r w:rsidRPr="00CC642E">
        <w:rPr>
          <w:rFonts w:ascii="Arial" w:hAnsi="Arial" w:cs="Arial"/>
          <w:color w:val="000000" w:themeColor="text1"/>
          <w:sz w:val="24"/>
        </w:rPr>
        <w:t>blica del Gobierno Nacional. La Asamblea Nacional, por su parte, adoptó una resolución en la que se compromete con la implementación de los ODS y los coloca como un referente obligatorio para su trabajo. A nivel local, varios gobiernos autónomos descentralizados han articulado su planificación para el cumplimiento de la agenda global. También el sector privado, la sociedad civil y la academia se han sumado a este compromiso nacional, bajo la premisa de caminar juntos hacia objetivos comunes para asegurar la igualdad de oportunidades y una vida digna para todas las personas.</w:t>
      </w:r>
    </w:p>
    <w:p w:rsidR="00A71C03" w:rsidRPr="00CC642E" w:rsidRDefault="00A71C03" w:rsidP="00CC642E">
      <w:pPr>
        <w:spacing w:line="360" w:lineRule="auto"/>
        <w:ind w:firstLine="284"/>
        <w:jc w:val="both"/>
        <w:rPr>
          <w:rFonts w:ascii="Arial" w:hAnsi="Arial" w:cs="Arial"/>
          <w:color w:val="000000" w:themeColor="text1"/>
          <w:sz w:val="24"/>
        </w:rPr>
      </w:pPr>
    </w:p>
    <w:p w:rsidR="00A71C03" w:rsidRPr="00CC642E" w:rsidRDefault="00A71C03" w:rsidP="00CC642E">
      <w:pPr>
        <w:spacing w:line="360" w:lineRule="auto"/>
        <w:ind w:firstLine="284"/>
        <w:jc w:val="both"/>
        <w:rPr>
          <w:rFonts w:ascii="Arial" w:hAnsi="Arial" w:cs="Arial"/>
          <w:color w:val="000000" w:themeColor="text1"/>
          <w:sz w:val="24"/>
        </w:rPr>
      </w:pPr>
    </w:p>
    <w:p w:rsidR="006E751F" w:rsidRPr="00CC642E" w:rsidRDefault="006E751F" w:rsidP="00CC642E">
      <w:pPr>
        <w:spacing w:line="360" w:lineRule="auto"/>
        <w:ind w:firstLine="284"/>
        <w:jc w:val="both"/>
        <w:rPr>
          <w:rFonts w:ascii="Arial" w:hAnsi="Arial" w:cs="Arial"/>
          <w:color w:val="000000" w:themeColor="text1"/>
          <w:sz w:val="24"/>
        </w:rPr>
      </w:pPr>
    </w:p>
    <w:p w:rsidR="006E751F" w:rsidRPr="00CC642E" w:rsidRDefault="006E751F" w:rsidP="00CC642E">
      <w:pPr>
        <w:spacing w:line="360" w:lineRule="auto"/>
        <w:ind w:firstLine="284"/>
        <w:jc w:val="both"/>
        <w:rPr>
          <w:rFonts w:ascii="Arial" w:hAnsi="Arial" w:cs="Arial"/>
          <w:color w:val="000000" w:themeColor="text1"/>
          <w:sz w:val="24"/>
        </w:rPr>
      </w:pPr>
    </w:p>
    <w:p w:rsidR="006E751F" w:rsidRPr="00CC642E" w:rsidRDefault="006E751F" w:rsidP="00CC642E">
      <w:pPr>
        <w:spacing w:line="360" w:lineRule="auto"/>
        <w:ind w:firstLine="284"/>
        <w:jc w:val="both"/>
        <w:rPr>
          <w:rFonts w:ascii="Arial" w:hAnsi="Arial" w:cs="Arial"/>
          <w:color w:val="000000" w:themeColor="text1"/>
          <w:sz w:val="24"/>
        </w:rPr>
      </w:pPr>
    </w:p>
    <w:p w:rsidR="006E751F" w:rsidRPr="00CC642E" w:rsidRDefault="006E751F" w:rsidP="00CC642E">
      <w:pPr>
        <w:spacing w:line="360" w:lineRule="auto"/>
        <w:ind w:firstLine="284"/>
        <w:jc w:val="both"/>
        <w:rPr>
          <w:rFonts w:ascii="Arial" w:hAnsi="Arial" w:cs="Arial"/>
          <w:color w:val="000000" w:themeColor="text1"/>
          <w:sz w:val="24"/>
        </w:rPr>
      </w:pPr>
    </w:p>
    <w:p w:rsidR="006E751F" w:rsidRPr="00CC642E" w:rsidRDefault="006E751F" w:rsidP="00CC642E">
      <w:pPr>
        <w:spacing w:line="360" w:lineRule="auto"/>
        <w:ind w:firstLine="284"/>
        <w:jc w:val="both"/>
        <w:rPr>
          <w:rFonts w:ascii="Arial" w:hAnsi="Arial" w:cs="Arial"/>
          <w:color w:val="000000" w:themeColor="text1"/>
          <w:sz w:val="24"/>
        </w:rPr>
      </w:pPr>
    </w:p>
    <w:p w:rsidR="006E751F" w:rsidRPr="00CC642E" w:rsidRDefault="006E751F" w:rsidP="00CC642E">
      <w:pPr>
        <w:spacing w:line="360" w:lineRule="auto"/>
        <w:ind w:firstLine="284"/>
        <w:jc w:val="both"/>
        <w:rPr>
          <w:rFonts w:ascii="Arial" w:hAnsi="Arial" w:cs="Arial"/>
          <w:color w:val="000000" w:themeColor="text1"/>
          <w:sz w:val="24"/>
        </w:rPr>
      </w:pPr>
    </w:p>
    <w:p w:rsidR="006E751F" w:rsidRPr="00CC642E" w:rsidRDefault="006E751F" w:rsidP="00CC642E">
      <w:pPr>
        <w:spacing w:line="360" w:lineRule="auto"/>
        <w:ind w:firstLine="284"/>
        <w:jc w:val="both"/>
        <w:rPr>
          <w:rFonts w:ascii="Arial" w:hAnsi="Arial" w:cs="Arial"/>
          <w:color w:val="000000" w:themeColor="text1"/>
          <w:sz w:val="24"/>
        </w:rPr>
      </w:pPr>
    </w:p>
    <w:p w:rsidR="00A71C03" w:rsidRPr="00CC642E" w:rsidRDefault="00A71C03" w:rsidP="00CC642E">
      <w:pPr>
        <w:spacing w:line="360" w:lineRule="auto"/>
        <w:ind w:firstLine="284"/>
        <w:jc w:val="both"/>
        <w:rPr>
          <w:rFonts w:ascii="Arial" w:hAnsi="Arial" w:cs="Arial"/>
          <w:color w:val="000000" w:themeColor="text1"/>
          <w:sz w:val="24"/>
        </w:rPr>
      </w:pPr>
      <w:r w:rsidRPr="00CC642E">
        <w:rPr>
          <w:rFonts w:ascii="Arial" w:hAnsi="Arial" w:cs="Arial"/>
          <w:color w:val="000000" w:themeColor="text1"/>
          <w:sz w:val="24"/>
        </w:rPr>
        <w:t xml:space="preserve">Las Naciones Unidas nacieron oficialmente el 24 de octubre de 1945, después de que la mayoría de los 51 Estados Miembros signatarios del documento fundacional de la Organización, la Carta de la ONU, la ratificaran. En la actualidad, 193 Estados son miembros de las Naciones Unidas, que están representados en el </w:t>
      </w:r>
      <w:r w:rsidR="006E751F" w:rsidRPr="00CC642E">
        <w:rPr>
          <w:rFonts w:ascii="Arial" w:hAnsi="Arial" w:cs="Arial"/>
          <w:color w:val="000000" w:themeColor="text1"/>
          <w:sz w:val="24"/>
        </w:rPr>
        <w:t xml:space="preserve">órgano deliberante, la </w:t>
      </w:r>
      <w:proofErr w:type="spellStart"/>
      <w:r w:rsidR="006E751F" w:rsidRPr="00CC642E">
        <w:rPr>
          <w:rFonts w:ascii="Arial" w:hAnsi="Arial" w:cs="Arial"/>
          <w:color w:val="000000" w:themeColor="text1"/>
          <w:sz w:val="24"/>
        </w:rPr>
        <w:t>AsambleaGeneral</w:t>
      </w:r>
      <w:proofErr w:type="spellEnd"/>
      <w:r w:rsidRPr="00CC642E">
        <w:rPr>
          <w:rFonts w:ascii="Arial" w:hAnsi="Arial" w:cs="Arial"/>
          <w:color w:val="000000" w:themeColor="text1"/>
          <w:sz w:val="24"/>
        </w:rPr>
        <w:t>.</w:t>
      </w:r>
      <w:r w:rsidRPr="00CC642E">
        <w:rPr>
          <w:rFonts w:ascii="Arial" w:hAnsi="Arial" w:cs="Arial"/>
          <w:color w:val="000000" w:themeColor="text1"/>
          <w:sz w:val="24"/>
        </w:rPr>
        <w:br/>
      </w:r>
      <w:r w:rsidRPr="00CC642E">
        <w:rPr>
          <w:rFonts w:ascii="Arial" w:hAnsi="Arial" w:cs="Arial"/>
          <w:color w:val="000000" w:themeColor="text1"/>
          <w:sz w:val="24"/>
        </w:rPr>
        <w:br/>
      </w:r>
      <w:r w:rsidRPr="00CC642E">
        <w:rPr>
          <w:rFonts w:ascii="Arial" w:hAnsi="Arial" w:cs="Arial"/>
          <w:color w:val="000000" w:themeColor="text1"/>
          <w:sz w:val="24"/>
        </w:rPr>
        <w:lastRenderedPageBreak/>
        <w:t>Debido a las facultades que le confiere la Carta y su singular carácter internacional, las Naciones Unidas pueden tomar medidas sobre los problemas que enfrenta la humanidad en el siglo 21, como la paz y la seguridad, el cambio climático, el desarrollo sostenible, los derechos humanos, el desarme, el terrorismo, las emergencias humanitaria y de salud, la igualdad de género, la gobernanza, la producción de alimentos y mucho más.</w:t>
      </w:r>
    </w:p>
    <w:p w:rsidR="00A71C03" w:rsidRPr="00CC642E" w:rsidRDefault="00A71C03" w:rsidP="00CC642E">
      <w:pPr>
        <w:spacing w:line="360" w:lineRule="auto"/>
        <w:ind w:firstLine="284"/>
        <w:jc w:val="both"/>
        <w:rPr>
          <w:rFonts w:ascii="Arial" w:hAnsi="Arial" w:cs="Arial"/>
          <w:color w:val="000000" w:themeColor="text1"/>
          <w:sz w:val="24"/>
        </w:rPr>
      </w:pPr>
      <w:r w:rsidRPr="00CC642E">
        <w:rPr>
          <w:rFonts w:ascii="Arial" w:hAnsi="Arial" w:cs="Arial"/>
          <w:color w:val="000000" w:themeColor="text1"/>
          <w:sz w:val="24"/>
        </w:rPr>
        <w:t>La ONU también proporciona un foro para que sus miembros puedan expresar su opinión en la Asamblea General, el Consejo de Seguridad, el Consejo Económico y Social y otros órganos y comisiones. Al permitir el diálogo entre sus miembros, y la organización en las negociaciones, la Organización se ha convertido en un mecanismo para que los gobiernos puedan encontrar ámbitos de acuerdo y resolver problemas juntos.</w:t>
      </w:r>
    </w:p>
    <w:p w:rsidR="00A71C03" w:rsidRPr="00CC642E" w:rsidRDefault="00A71C03" w:rsidP="00CC642E">
      <w:pPr>
        <w:spacing w:line="360" w:lineRule="auto"/>
        <w:ind w:firstLine="284"/>
        <w:jc w:val="both"/>
        <w:rPr>
          <w:rFonts w:ascii="Arial" w:hAnsi="Arial" w:cs="Arial"/>
          <w:color w:val="000000" w:themeColor="text1"/>
          <w:sz w:val="24"/>
        </w:rPr>
      </w:pPr>
      <w:r w:rsidRPr="00CC642E">
        <w:rPr>
          <w:rFonts w:ascii="Arial" w:hAnsi="Arial" w:cs="Arial"/>
          <w:color w:val="000000" w:themeColor="text1"/>
          <w:sz w:val="24"/>
        </w:rPr>
        <w:t>Poner en práctica a nivel nacional sistemas y medidas apropiadas de protección social para todos, incluidos niveles mínimos, y, para 2030, lograr una amplia cobertura de los pobres y los vulnerables</w:t>
      </w:r>
    </w:p>
    <w:p w:rsidR="00A71C03" w:rsidRPr="00CC642E" w:rsidRDefault="00A71C03" w:rsidP="00CC642E">
      <w:pPr>
        <w:spacing w:line="360" w:lineRule="auto"/>
        <w:ind w:firstLine="284"/>
        <w:jc w:val="both"/>
        <w:rPr>
          <w:rFonts w:ascii="Arial" w:hAnsi="Arial" w:cs="Arial"/>
          <w:color w:val="000000" w:themeColor="text1"/>
          <w:sz w:val="24"/>
        </w:rPr>
      </w:pPr>
      <w:r w:rsidRPr="00CC642E">
        <w:rPr>
          <w:rFonts w:ascii="Arial" w:hAnsi="Arial" w:cs="Arial"/>
          <w:color w:val="000000" w:themeColor="text1"/>
          <w:sz w:val="24"/>
        </w:rPr>
        <w:t>El Ecuador ratificó su compromiso con los ODS y declaró la Agenda 2030 como política pública del Gobierno Nacional. La Asamblea Nacional, por su parte, adoptó una resolución en la que se compromete con la implementación de los ODS y los coloca como un referente obligatorio para su trabajo. A nivel local, varios gobiernos autónomos descentralizados han articulado su planificación para el cumplimiento de la agenda global. También el sector privado, la sociedad civil y la academia se han sumado a este compromiso nacional, bajo la premisa de caminar juntos hacia objetivos comunes para asegurar la igualdad de oportunidades y una vida digna para todas las personas.</w:t>
      </w:r>
    </w:p>
    <w:p w:rsidR="00A71C03" w:rsidRPr="00CC642E" w:rsidRDefault="00A71C03" w:rsidP="00CC642E">
      <w:pPr>
        <w:spacing w:line="360" w:lineRule="auto"/>
        <w:ind w:firstLine="284"/>
        <w:jc w:val="both"/>
        <w:rPr>
          <w:rFonts w:ascii="Arial" w:hAnsi="Arial" w:cs="Arial"/>
          <w:color w:val="000000" w:themeColor="text1"/>
          <w:sz w:val="24"/>
        </w:rPr>
      </w:pPr>
      <w:r w:rsidRPr="00CC642E">
        <w:rPr>
          <w:rFonts w:ascii="Arial" w:hAnsi="Arial" w:cs="Arial"/>
          <w:color w:val="000000" w:themeColor="text1"/>
          <w:sz w:val="24"/>
        </w:rPr>
        <w:t>Construir y adecuar instalaciones educativas que tengan en cuenta las necesidades de los niños y las personas con discapacidad y las diferencias de género, y que ofrezcan entornos de aprendizaje seguros, no violentos, inclusivos y eficaces para todos</w:t>
      </w:r>
    </w:p>
    <w:p w:rsidR="00A71C03" w:rsidRPr="00CC642E" w:rsidRDefault="0092482F" w:rsidP="00CC642E">
      <w:pPr>
        <w:spacing w:line="360" w:lineRule="auto"/>
        <w:ind w:firstLine="284"/>
        <w:jc w:val="both"/>
        <w:rPr>
          <w:rFonts w:ascii="Arial" w:hAnsi="Arial" w:cs="Arial"/>
          <w:color w:val="000000" w:themeColor="text1"/>
          <w:sz w:val="24"/>
        </w:rPr>
      </w:pPr>
      <w:r w:rsidRPr="00CC642E">
        <w:rPr>
          <w:rFonts w:ascii="Arial" w:hAnsi="Arial" w:cs="Arial"/>
          <w:color w:val="000000" w:themeColor="text1"/>
          <w:sz w:val="24"/>
        </w:rPr>
        <w:t xml:space="preserve">Vida plena para todas y todos. Apoyamos los esfuerzos nacionales para una mejor calidad y pertinencia en servicios sociales, con enfoque de género e interculturalidad. Aportamos a la implementación de política pública en los ámbitos de salud materno-infantil, mortalidad materna, prevención del embarazo </w:t>
      </w:r>
      <w:r w:rsidRPr="00CC642E">
        <w:rPr>
          <w:rFonts w:ascii="Arial" w:hAnsi="Arial" w:cs="Arial"/>
          <w:color w:val="000000" w:themeColor="text1"/>
          <w:sz w:val="24"/>
        </w:rPr>
        <w:lastRenderedPageBreak/>
        <w:t>en adolescentes, nutrición y seguridad alimentaria, ampliación en la cobertura de seguridad social, y mecanismos de prevención y respuesta para la violencia basada en género.</w:t>
      </w:r>
    </w:p>
    <w:p w:rsidR="0092482F" w:rsidRPr="00CC642E" w:rsidRDefault="0092482F" w:rsidP="00CC642E">
      <w:pPr>
        <w:spacing w:line="360" w:lineRule="auto"/>
        <w:ind w:firstLine="284"/>
        <w:jc w:val="both"/>
        <w:rPr>
          <w:rFonts w:ascii="Arial" w:hAnsi="Arial" w:cs="Arial"/>
          <w:color w:val="000000" w:themeColor="text1"/>
          <w:sz w:val="24"/>
        </w:rPr>
      </w:pPr>
      <w:r w:rsidRPr="00CC642E">
        <w:rPr>
          <w:rFonts w:ascii="Arial" w:hAnsi="Arial" w:cs="Arial"/>
          <w:color w:val="000000" w:themeColor="text1"/>
          <w:sz w:val="24"/>
        </w:rPr>
        <w:t xml:space="preserve">Medios de vida e inclusión. Acompañamos la generación de condiciones para la inclusión económica y el trabajo decente. En particular, apoyamos el diseño e implementación de </w:t>
      </w:r>
      <w:proofErr w:type="gramStart"/>
      <w:r w:rsidRPr="00CC642E">
        <w:rPr>
          <w:rFonts w:ascii="Arial" w:hAnsi="Arial" w:cs="Arial"/>
          <w:color w:val="000000" w:themeColor="text1"/>
          <w:sz w:val="24"/>
        </w:rPr>
        <w:t>la políticas nacionales</w:t>
      </w:r>
      <w:proofErr w:type="gramEnd"/>
      <w:r w:rsidRPr="00CC642E">
        <w:rPr>
          <w:rFonts w:ascii="Arial" w:hAnsi="Arial" w:cs="Arial"/>
          <w:color w:val="000000" w:themeColor="text1"/>
          <w:sz w:val="24"/>
        </w:rPr>
        <w:t xml:space="preserve"> en los ámbitos de educación y formación técnica y vocacional, planes y políticas agropecuarias como la política de la mujer rural para la agricultura familiar. Trabajamos por el fortalecimiento de la </w:t>
      </w:r>
      <w:proofErr w:type="spellStart"/>
      <w:r w:rsidRPr="00CC642E">
        <w:rPr>
          <w:rFonts w:ascii="Arial" w:hAnsi="Arial" w:cs="Arial"/>
          <w:color w:val="000000" w:themeColor="text1"/>
          <w:sz w:val="24"/>
        </w:rPr>
        <w:t>asociatividad</w:t>
      </w:r>
      <w:proofErr w:type="spellEnd"/>
      <w:r w:rsidRPr="00CC642E">
        <w:rPr>
          <w:rFonts w:ascii="Arial" w:hAnsi="Arial" w:cs="Arial"/>
          <w:color w:val="000000" w:themeColor="text1"/>
          <w:sz w:val="24"/>
        </w:rPr>
        <w:t xml:space="preserve"> de pequeños productores, y políticas de igualdad de género en el sector privado.</w:t>
      </w:r>
    </w:p>
    <w:p w:rsidR="0092482F" w:rsidRPr="00CC642E" w:rsidRDefault="0092482F" w:rsidP="00CC642E">
      <w:pPr>
        <w:spacing w:line="360" w:lineRule="auto"/>
        <w:ind w:firstLine="284"/>
        <w:jc w:val="both"/>
        <w:rPr>
          <w:rFonts w:ascii="Arial" w:hAnsi="Arial" w:cs="Arial"/>
          <w:color w:val="000000" w:themeColor="text1"/>
          <w:sz w:val="24"/>
        </w:rPr>
      </w:pPr>
      <w:r w:rsidRPr="00CC642E">
        <w:rPr>
          <w:rFonts w:ascii="Arial" w:hAnsi="Arial" w:cs="Arial"/>
          <w:color w:val="000000" w:themeColor="text1"/>
          <w:sz w:val="24"/>
        </w:rPr>
        <w:t>Derechos humanos y transparencia. Apoyamos el fortalecimiento de los sistemas de protección de derechos a nivel nacional y local, y los esfuerzos nacionales para contar con instituciones eficaces y transparentes. Fomentamos espacios para la participación política, sobre todo de mujeres y jóvenes.</w:t>
      </w:r>
    </w:p>
    <w:p w:rsidR="006832BF" w:rsidRPr="00CC642E" w:rsidRDefault="002A1F65" w:rsidP="00CC642E">
      <w:pPr>
        <w:spacing w:line="360" w:lineRule="auto"/>
        <w:ind w:firstLine="284"/>
        <w:jc w:val="both"/>
        <w:rPr>
          <w:rFonts w:ascii="Arial" w:hAnsi="Arial" w:cs="Arial"/>
          <w:color w:val="000000" w:themeColor="text1"/>
          <w:sz w:val="24"/>
        </w:rPr>
      </w:pPr>
      <w:r w:rsidRPr="00CC642E">
        <w:rPr>
          <w:rFonts w:ascii="Arial" w:hAnsi="Arial" w:cs="Arial"/>
          <w:color w:val="000000" w:themeColor="text1"/>
          <w:sz w:val="24"/>
        </w:rPr>
        <w:t>En 2020, a medida que la pandemia de la COVID-19 se propagaba por todo el planeta, la mayor parte de los países anunciaron el cierre temporal de las escuelas, lo que afectó a más del 91 % de los estudiantes en todo el mundo. En abril de 2020, cerca de </w:t>
      </w:r>
      <w:hyperlink r:id="rId5" w:history="1">
        <w:r w:rsidRPr="00CC642E">
          <w:rPr>
            <w:rStyle w:val="Hipervnculo"/>
            <w:rFonts w:ascii="Arial" w:hAnsi="Arial" w:cs="Arial"/>
            <w:color w:val="000000" w:themeColor="text1"/>
            <w:sz w:val="24"/>
            <w:u w:val="none"/>
          </w:rPr>
          <w:t>1600 millones de niños y jóvenes estaban fuera de la escuela</w:t>
        </w:r>
      </w:hyperlink>
      <w:r w:rsidRPr="00CC642E">
        <w:rPr>
          <w:rFonts w:ascii="Arial" w:hAnsi="Arial" w:cs="Arial"/>
          <w:color w:val="000000" w:themeColor="text1"/>
          <w:sz w:val="24"/>
        </w:rPr>
        <w:t>. Igualmente, cerca de </w:t>
      </w:r>
      <w:hyperlink r:id="rId6" w:history="1">
        <w:r w:rsidRPr="00CC642E">
          <w:rPr>
            <w:rStyle w:val="Hipervnculo"/>
            <w:rFonts w:ascii="Arial" w:hAnsi="Arial" w:cs="Arial"/>
            <w:color w:val="000000" w:themeColor="text1"/>
            <w:sz w:val="24"/>
            <w:u w:val="none"/>
          </w:rPr>
          <w:t>369 millones de niños que dependen de los comedores escolares</w:t>
        </w:r>
      </w:hyperlink>
      <w:r w:rsidRPr="00CC642E">
        <w:rPr>
          <w:rFonts w:ascii="Arial" w:hAnsi="Arial" w:cs="Arial"/>
          <w:color w:val="000000" w:themeColor="text1"/>
          <w:sz w:val="24"/>
        </w:rPr>
        <w:t> tuvieron que buscar otras fuentes de nutrición diaria.</w:t>
      </w:r>
    </w:p>
    <w:p w:rsidR="002A1F65" w:rsidRPr="00CC642E" w:rsidRDefault="002A1F65" w:rsidP="00CC642E">
      <w:pPr>
        <w:spacing w:line="360" w:lineRule="auto"/>
        <w:ind w:firstLine="284"/>
        <w:jc w:val="both"/>
        <w:rPr>
          <w:rFonts w:ascii="Arial" w:hAnsi="Arial" w:cs="Arial"/>
          <w:b/>
          <w:color w:val="000000" w:themeColor="text1"/>
          <w:sz w:val="24"/>
        </w:rPr>
      </w:pPr>
      <w:r w:rsidRPr="00CC642E">
        <w:rPr>
          <w:rFonts w:ascii="Arial" w:hAnsi="Arial" w:cs="Arial"/>
          <w:b/>
          <w:color w:val="000000" w:themeColor="text1"/>
          <w:sz w:val="24"/>
        </w:rPr>
        <w:t xml:space="preserve">CONCLUCIONES </w:t>
      </w:r>
    </w:p>
    <w:p w:rsidR="002A1F65" w:rsidRPr="00CC642E" w:rsidRDefault="00ED15EC" w:rsidP="00CC642E">
      <w:pPr>
        <w:spacing w:line="360" w:lineRule="auto"/>
        <w:ind w:firstLine="284"/>
        <w:jc w:val="both"/>
        <w:rPr>
          <w:rFonts w:ascii="Arial" w:hAnsi="Arial" w:cs="Arial"/>
          <w:color w:val="000000" w:themeColor="text1"/>
          <w:sz w:val="24"/>
        </w:rPr>
      </w:pPr>
      <w:r w:rsidRPr="00CC642E">
        <w:rPr>
          <w:rFonts w:ascii="Arial" w:hAnsi="Arial" w:cs="Arial"/>
          <w:color w:val="000000" w:themeColor="text1"/>
          <w:sz w:val="24"/>
        </w:rPr>
        <w:t>La ONU también proporciona un foro para que sus miembros puedan expresar su opinión en la Asamblea General, el Consejo de Seguridad, el Consejo Económico y Social y otros órganos y comisiones. Al permitir el diálogo entre sus miembros, y la organización en las negociaciones, la Organización se ha convertido en un mecanismo para que los gobiernos puedan encontrar ámbitos de acuerdo y resolver problemas juntos.</w:t>
      </w:r>
    </w:p>
    <w:p w:rsidR="00ED15EC" w:rsidRPr="00CC642E" w:rsidRDefault="00ED15EC" w:rsidP="00CC642E">
      <w:pPr>
        <w:spacing w:line="360" w:lineRule="auto"/>
        <w:ind w:firstLine="284"/>
        <w:jc w:val="both"/>
        <w:rPr>
          <w:rFonts w:ascii="Arial" w:hAnsi="Arial" w:cs="Arial"/>
          <w:color w:val="000000" w:themeColor="text1"/>
          <w:sz w:val="24"/>
        </w:rPr>
      </w:pPr>
      <w:r w:rsidRPr="00CC642E">
        <w:rPr>
          <w:rFonts w:ascii="Arial" w:hAnsi="Arial" w:cs="Arial"/>
          <w:color w:val="000000" w:themeColor="text1"/>
          <w:sz w:val="24"/>
        </w:rPr>
        <w:t>La ONU es la principal encargada de coordinar las operaciones de socorro frente a las crisis humanitarias</w:t>
      </w:r>
    </w:p>
    <w:p w:rsidR="006E751F" w:rsidRPr="00CC642E" w:rsidRDefault="006E751F" w:rsidP="00CC642E">
      <w:pPr>
        <w:spacing w:line="360" w:lineRule="auto"/>
        <w:ind w:firstLine="284"/>
        <w:jc w:val="both"/>
        <w:rPr>
          <w:rFonts w:ascii="Arial" w:hAnsi="Arial" w:cs="Arial"/>
          <w:color w:val="000000" w:themeColor="text1"/>
          <w:sz w:val="24"/>
        </w:rPr>
      </w:pPr>
      <w:sdt>
        <w:sdtPr>
          <w:rPr>
            <w:rFonts w:ascii="Arial" w:hAnsi="Arial" w:cs="Arial"/>
            <w:color w:val="000000" w:themeColor="text1"/>
            <w:sz w:val="24"/>
          </w:rPr>
          <w:id w:val="-492950382"/>
          <w:citation/>
        </w:sdtPr>
        <w:sdtContent>
          <w:r w:rsidRPr="00CC642E">
            <w:rPr>
              <w:rFonts w:ascii="Arial" w:hAnsi="Arial" w:cs="Arial"/>
              <w:color w:val="000000" w:themeColor="text1"/>
              <w:sz w:val="24"/>
            </w:rPr>
            <w:fldChar w:fldCharType="begin"/>
          </w:r>
          <w:r w:rsidRPr="00CC642E">
            <w:rPr>
              <w:rFonts w:ascii="Arial" w:hAnsi="Arial" w:cs="Arial"/>
              <w:color w:val="000000" w:themeColor="text1"/>
              <w:sz w:val="24"/>
              <w:lang w:val="es-ES"/>
            </w:rPr>
            <w:instrText xml:space="preserve"> CITATION Ecu21 \l 3082 </w:instrText>
          </w:r>
          <w:r w:rsidRPr="00CC642E">
            <w:rPr>
              <w:rFonts w:ascii="Arial" w:hAnsi="Arial" w:cs="Arial"/>
              <w:color w:val="000000" w:themeColor="text1"/>
              <w:sz w:val="24"/>
            </w:rPr>
            <w:fldChar w:fldCharType="separate"/>
          </w:r>
          <w:r w:rsidRPr="00CC642E">
            <w:rPr>
              <w:rFonts w:ascii="Arial" w:hAnsi="Arial" w:cs="Arial"/>
              <w:noProof/>
              <w:color w:val="000000" w:themeColor="text1"/>
              <w:sz w:val="24"/>
              <w:lang w:val="es-ES"/>
            </w:rPr>
            <w:t>(Ecuador, 2021)</w:t>
          </w:r>
          <w:r w:rsidRPr="00CC642E">
            <w:rPr>
              <w:rFonts w:ascii="Arial" w:hAnsi="Arial" w:cs="Arial"/>
              <w:color w:val="000000" w:themeColor="text1"/>
              <w:sz w:val="24"/>
            </w:rPr>
            <w:fldChar w:fldCharType="end"/>
          </w:r>
        </w:sdtContent>
      </w:sdt>
      <w:sdt>
        <w:sdtPr>
          <w:rPr>
            <w:rFonts w:ascii="Arial" w:hAnsi="Arial" w:cs="Arial"/>
            <w:color w:val="000000" w:themeColor="text1"/>
            <w:sz w:val="24"/>
          </w:rPr>
          <w:id w:val="-471590631"/>
          <w:citation/>
        </w:sdtPr>
        <w:sdtContent>
          <w:r w:rsidRPr="00CC642E">
            <w:rPr>
              <w:rFonts w:ascii="Arial" w:hAnsi="Arial" w:cs="Arial"/>
              <w:color w:val="000000" w:themeColor="text1"/>
              <w:sz w:val="24"/>
            </w:rPr>
            <w:fldChar w:fldCharType="begin"/>
          </w:r>
          <w:r w:rsidRPr="00CC642E">
            <w:rPr>
              <w:rFonts w:ascii="Arial" w:hAnsi="Arial" w:cs="Arial"/>
              <w:color w:val="000000" w:themeColor="text1"/>
              <w:sz w:val="24"/>
              <w:lang w:val="es-ES"/>
            </w:rPr>
            <w:instrText xml:space="preserve"> CITATION Pec21 \l 3082 </w:instrText>
          </w:r>
          <w:r w:rsidRPr="00CC642E">
            <w:rPr>
              <w:rFonts w:ascii="Arial" w:hAnsi="Arial" w:cs="Arial"/>
              <w:color w:val="000000" w:themeColor="text1"/>
              <w:sz w:val="24"/>
            </w:rPr>
            <w:fldChar w:fldCharType="separate"/>
          </w:r>
          <w:r w:rsidRPr="00CC642E">
            <w:rPr>
              <w:rFonts w:ascii="Arial" w:hAnsi="Arial" w:cs="Arial"/>
              <w:noProof/>
              <w:color w:val="000000" w:themeColor="text1"/>
              <w:sz w:val="24"/>
              <w:lang w:val="es-ES"/>
            </w:rPr>
            <w:t xml:space="preserve"> (Pecino, 2021)</w:t>
          </w:r>
          <w:r w:rsidRPr="00CC642E">
            <w:rPr>
              <w:rFonts w:ascii="Arial" w:hAnsi="Arial" w:cs="Arial"/>
              <w:color w:val="000000" w:themeColor="text1"/>
              <w:sz w:val="24"/>
            </w:rPr>
            <w:fldChar w:fldCharType="end"/>
          </w:r>
        </w:sdtContent>
      </w:sdt>
    </w:p>
    <w:sdt>
      <w:sdtPr>
        <w:rPr>
          <w:rFonts w:ascii="Arial" w:hAnsi="Arial" w:cs="Arial"/>
          <w:lang w:val="es-ES"/>
        </w:rPr>
        <w:id w:val="-447699528"/>
        <w:docPartObj>
          <w:docPartGallery w:val="Bibliographies"/>
          <w:docPartUnique/>
        </w:docPartObj>
      </w:sdtPr>
      <w:sdtEndPr>
        <w:rPr>
          <w:rFonts w:eastAsiaTheme="minorHAnsi"/>
          <w:color w:val="auto"/>
          <w:sz w:val="22"/>
          <w:szCs w:val="22"/>
          <w:lang w:val="es-EC"/>
        </w:rPr>
      </w:sdtEndPr>
      <w:sdtContent>
        <w:p w:rsidR="006E751F" w:rsidRPr="00CC642E" w:rsidRDefault="006E751F" w:rsidP="00CC642E">
          <w:pPr>
            <w:pStyle w:val="Ttulo1"/>
            <w:spacing w:line="360" w:lineRule="auto"/>
            <w:rPr>
              <w:rFonts w:ascii="Arial" w:hAnsi="Arial" w:cs="Arial"/>
            </w:rPr>
          </w:pPr>
          <w:r w:rsidRPr="00CC642E">
            <w:rPr>
              <w:rFonts w:ascii="Arial" w:hAnsi="Arial" w:cs="Arial"/>
              <w:lang w:val="es-ES"/>
            </w:rPr>
            <w:t>Bibliografía</w:t>
          </w:r>
        </w:p>
        <w:sdt>
          <w:sdtPr>
            <w:rPr>
              <w:rFonts w:ascii="Arial" w:hAnsi="Arial" w:cs="Arial"/>
            </w:rPr>
            <w:id w:val="111145805"/>
            <w:bibliography/>
          </w:sdtPr>
          <w:sdtContent>
            <w:p w:rsidR="006E751F" w:rsidRPr="00CC642E" w:rsidRDefault="006E751F" w:rsidP="00CC642E">
              <w:pPr>
                <w:pStyle w:val="Bibliografa"/>
                <w:spacing w:line="360" w:lineRule="auto"/>
                <w:ind w:left="720" w:hanging="720"/>
                <w:rPr>
                  <w:rFonts w:ascii="Arial" w:hAnsi="Arial" w:cs="Arial"/>
                  <w:noProof/>
                  <w:sz w:val="24"/>
                  <w:szCs w:val="24"/>
                  <w:lang w:val="es-ES"/>
                </w:rPr>
              </w:pPr>
              <w:r w:rsidRPr="00CC642E">
                <w:rPr>
                  <w:rFonts w:ascii="Arial" w:hAnsi="Arial" w:cs="Arial"/>
                </w:rPr>
                <w:fldChar w:fldCharType="begin"/>
              </w:r>
              <w:r w:rsidRPr="00CC642E">
                <w:rPr>
                  <w:rFonts w:ascii="Arial" w:hAnsi="Arial" w:cs="Arial"/>
                </w:rPr>
                <w:instrText>BIBLIOGRAPHY</w:instrText>
              </w:r>
              <w:r w:rsidRPr="00CC642E">
                <w:rPr>
                  <w:rFonts w:ascii="Arial" w:hAnsi="Arial" w:cs="Arial"/>
                </w:rPr>
                <w:fldChar w:fldCharType="separate"/>
              </w:r>
              <w:r w:rsidRPr="00CC642E">
                <w:rPr>
                  <w:rFonts w:ascii="Arial" w:hAnsi="Arial" w:cs="Arial"/>
                  <w:noProof/>
                  <w:lang w:val="es-ES"/>
                </w:rPr>
                <w:t xml:space="preserve">Ecuador, N. U. (2021). EDUCACIÓN DE CALIDAD. </w:t>
              </w:r>
              <w:r w:rsidRPr="00CC642E">
                <w:rPr>
                  <w:rFonts w:ascii="Arial" w:hAnsi="Arial" w:cs="Arial"/>
                  <w:i/>
                  <w:iCs/>
                  <w:noProof/>
                  <w:lang w:val="es-ES"/>
                </w:rPr>
                <w:t>Bienvenidos a las Naciones Unidas</w:t>
              </w:r>
              <w:r w:rsidRPr="00CC642E">
                <w:rPr>
                  <w:rFonts w:ascii="Arial" w:hAnsi="Arial" w:cs="Arial"/>
                  <w:noProof/>
                  <w:lang w:val="es-ES"/>
                </w:rPr>
                <w:t>. Obtenido de https://ecuador.un.org/es/sdgs/4</w:t>
              </w:r>
            </w:p>
            <w:p w:rsidR="006E751F" w:rsidRPr="00CC642E" w:rsidRDefault="006E751F" w:rsidP="00CC642E">
              <w:pPr>
                <w:pStyle w:val="Bibliografa"/>
                <w:spacing w:line="360" w:lineRule="auto"/>
                <w:ind w:left="720" w:hanging="720"/>
                <w:rPr>
                  <w:rFonts w:ascii="Arial" w:hAnsi="Arial" w:cs="Arial"/>
                  <w:noProof/>
                  <w:lang w:val="es-ES"/>
                </w:rPr>
              </w:pPr>
              <w:r w:rsidRPr="00CC642E">
                <w:rPr>
                  <w:rFonts w:ascii="Arial" w:hAnsi="Arial" w:cs="Arial"/>
                  <w:noProof/>
                  <w:lang w:val="es-ES"/>
                </w:rPr>
                <w:t xml:space="preserve">Pecino, B. R. (2021). ¿Para qué sirve la ONU? </w:t>
              </w:r>
              <w:r w:rsidRPr="00CC642E">
                <w:rPr>
                  <w:rFonts w:ascii="Arial" w:hAnsi="Arial" w:cs="Arial"/>
                  <w:i/>
                  <w:iCs/>
                  <w:noProof/>
                  <w:lang w:val="es-ES"/>
                </w:rPr>
                <w:t>ayuda en accion</w:t>
              </w:r>
              <w:r w:rsidRPr="00CC642E">
                <w:rPr>
                  <w:rFonts w:ascii="Arial" w:hAnsi="Arial" w:cs="Arial"/>
                  <w:noProof/>
                  <w:lang w:val="es-ES"/>
                </w:rPr>
                <w:t>. Obtenido de https://ayudaenaccion.org/ong/blog/derechos-humanos/onu/</w:t>
              </w:r>
            </w:p>
            <w:p w:rsidR="006E751F" w:rsidRPr="00CC642E" w:rsidRDefault="006E751F" w:rsidP="00CC642E">
              <w:pPr>
                <w:spacing w:line="360" w:lineRule="auto"/>
                <w:rPr>
                  <w:rFonts w:ascii="Arial" w:hAnsi="Arial" w:cs="Arial"/>
                </w:rPr>
              </w:pPr>
              <w:r w:rsidRPr="00CC642E">
                <w:rPr>
                  <w:rFonts w:ascii="Arial" w:hAnsi="Arial" w:cs="Arial"/>
                  <w:b/>
                  <w:bCs/>
                </w:rPr>
                <w:fldChar w:fldCharType="end"/>
              </w:r>
            </w:p>
          </w:sdtContent>
        </w:sdt>
      </w:sdtContent>
    </w:sdt>
    <w:p w:rsidR="00A71C03" w:rsidRPr="00CC642E" w:rsidRDefault="00A71C03" w:rsidP="00CC642E">
      <w:pPr>
        <w:spacing w:line="360" w:lineRule="auto"/>
        <w:ind w:firstLine="284"/>
        <w:jc w:val="both"/>
        <w:rPr>
          <w:rFonts w:ascii="Arial" w:hAnsi="Arial" w:cs="Arial"/>
          <w:color w:val="000000" w:themeColor="text1"/>
          <w:sz w:val="24"/>
        </w:rPr>
      </w:pPr>
    </w:p>
    <w:sectPr w:rsidR="00A71C03" w:rsidRPr="00CC642E">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71C03"/>
    <w:rsid w:val="002A1F65"/>
    <w:rsid w:val="00574C5C"/>
    <w:rsid w:val="006832BF"/>
    <w:rsid w:val="006E751F"/>
    <w:rsid w:val="0092482F"/>
    <w:rsid w:val="00A03999"/>
    <w:rsid w:val="00A71C03"/>
    <w:rsid w:val="00CC642E"/>
    <w:rsid w:val="00ED15EC"/>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C57FDB4-6F8E-4AEF-A94F-24BEA3ACC0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C"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A71C03"/>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link w:val="Ttulo2Car"/>
    <w:uiPriority w:val="9"/>
    <w:qFormat/>
    <w:rsid w:val="00A71C03"/>
    <w:pPr>
      <w:spacing w:before="100" w:beforeAutospacing="1" w:after="100" w:afterAutospacing="1" w:line="240" w:lineRule="auto"/>
      <w:outlineLvl w:val="1"/>
    </w:pPr>
    <w:rPr>
      <w:rFonts w:ascii="Times New Roman" w:eastAsia="Times New Roman" w:hAnsi="Times New Roman" w:cs="Times New Roman"/>
      <w:b/>
      <w:bCs/>
      <w:sz w:val="36"/>
      <w:szCs w:val="36"/>
      <w:lang w:eastAsia="es-EC"/>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A71C03"/>
    <w:rPr>
      <w:rFonts w:ascii="Times New Roman" w:eastAsia="Times New Roman" w:hAnsi="Times New Roman" w:cs="Times New Roman"/>
      <w:b/>
      <w:bCs/>
      <w:sz w:val="36"/>
      <w:szCs w:val="36"/>
      <w:lang w:eastAsia="es-EC"/>
    </w:rPr>
  </w:style>
  <w:style w:type="character" w:customStyle="1" w:styleId="Ttulo1Car">
    <w:name w:val="Título 1 Car"/>
    <w:basedOn w:val="Fuentedeprrafopredeter"/>
    <w:link w:val="Ttulo1"/>
    <w:uiPriority w:val="9"/>
    <w:rsid w:val="00A71C03"/>
    <w:rPr>
      <w:rFonts w:asciiTheme="majorHAnsi" w:eastAsiaTheme="majorEastAsia" w:hAnsiTheme="majorHAnsi" w:cstheme="majorBidi"/>
      <w:color w:val="2E74B5" w:themeColor="accent1" w:themeShade="BF"/>
      <w:sz w:val="32"/>
      <w:szCs w:val="32"/>
    </w:rPr>
  </w:style>
  <w:style w:type="paragraph" w:styleId="NormalWeb">
    <w:name w:val="Normal (Web)"/>
    <w:basedOn w:val="Normal"/>
    <w:uiPriority w:val="99"/>
    <w:semiHidden/>
    <w:unhideWhenUsed/>
    <w:rsid w:val="00A71C03"/>
    <w:pPr>
      <w:spacing w:before="100" w:beforeAutospacing="1" w:after="100" w:afterAutospacing="1" w:line="240" w:lineRule="auto"/>
    </w:pPr>
    <w:rPr>
      <w:rFonts w:ascii="Times New Roman" w:eastAsia="Times New Roman" w:hAnsi="Times New Roman" w:cs="Times New Roman"/>
      <w:sz w:val="24"/>
      <w:szCs w:val="24"/>
      <w:lang w:eastAsia="es-EC"/>
    </w:rPr>
  </w:style>
  <w:style w:type="character" w:styleId="Hipervnculo">
    <w:name w:val="Hyperlink"/>
    <w:basedOn w:val="Fuentedeprrafopredeter"/>
    <w:uiPriority w:val="99"/>
    <w:unhideWhenUsed/>
    <w:rsid w:val="00A71C03"/>
    <w:rPr>
      <w:color w:val="0563C1" w:themeColor="hyperlink"/>
      <w:u w:val="single"/>
    </w:rPr>
  </w:style>
  <w:style w:type="character" w:styleId="Textoennegrita">
    <w:name w:val="Strong"/>
    <w:basedOn w:val="Fuentedeprrafopredeter"/>
    <w:uiPriority w:val="22"/>
    <w:qFormat/>
    <w:rsid w:val="00ED15EC"/>
    <w:rPr>
      <w:b/>
      <w:bCs/>
    </w:rPr>
  </w:style>
  <w:style w:type="paragraph" w:styleId="Bibliografa">
    <w:name w:val="Bibliography"/>
    <w:basedOn w:val="Normal"/>
    <w:next w:val="Normal"/>
    <w:uiPriority w:val="37"/>
    <w:unhideWhenUsed/>
    <w:rsid w:val="006E751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1418150">
      <w:bodyDiv w:val="1"/>
      <w:marLeft w:val="0"/>
      <w:marRight w:val="0"/>
      <w:marTop w:val="0"/>
      <w:marBottom w:val="0"/>
      <w:divBdr>
        <w:top w:val="none" w:sz="0" w:space="0" w:color="auto"/>
        <w:left w:val="none" w:sz="0" w:space="0" w:color="auto"/>
        <w:bottom w:val="none" w:sz="0" w:space="0" w:color="auto"/>
        <w:right w:val="none" w:sz="0" w:space="0" w:color="auto"/>
      </w:divBdr>
    </w:div>
    <w:div w:id="236861263">
      <w:bodyDiv w:val="1"/>
      <w:marLeft w:val="0"/>
      <w:marRight w:val="0"/>
      <w:marTop w:val="0"/>
      <w:marBottom w:val="0"/>
      <w:divBdr>
        <w:top w:val="none" w:sz="0" w:space="0" w:color="auto"/>
        <w:left w:val="none" w:sz="0" w:space="0" w:color="auto"/>
        <w:bottom w:val="none" w:sz="0" w:space="0" w:color="auto"/>
        <w:right w:val="none" w:sz="0" w:space="0" w:color="auto"/>
      </w:divBdr>
    </w:div>
    <w:div w:id="275211861">
      <w:bodyDiv w:val="1"/>
      <w:marLeft w:val="0"/>
      <w:marRight w:val="0"/>
      <w:marTop w:val="0"/>
      <w:marBottom w:val="0"/>
      <w:divBdr>
        <w:top w:val="none" w:sz="0" w:space="0" w:color="auto"/>
        <w:left w:val="none" w:sz="0" w:space="0" w:color="auto"/>
        <w:bottom w:val="none" w:sz="0" w:space="0" w:color="auto"/>
        <w:right w:val="none" w:sz="0" w:space="0" w:color="auto"/>
      </w:divBdr>
    </w:div>
    <w:div w:id="974022052">
      <w:bodyDiv w:val="1"/>
      <w:marLeft w:val="0"/>
      <w:marRight w:val="0"/>
      <w:marTop w:val="0"/>
      <w:marBottom w:val="0"/>
      <w:divBdr>
        <w:top w:val="none" w:sz="0" w:space="0" w:color="auto"/>
        <w:left w:val="none" w:sz="0" w:space="0" w:color="auto"/>
        <w:bottom w:val="none" w:sz="0" w:space="0" w:color="auto"/>
        <w:right w:val="none" w:sz="0" w:space="0" w:color="auto"/>
      </w:divBdr>
    </w:div>
    <w:div w:id="1161576370">
      <w:bodyDiv w:val="1"/>
      <w:marLeft w:val="0"/>
      <w:marRight w:val="0"/>
      <w:marTop w:val="0"/>
      <w:marBottom w:val="0"/>
      <w:divBdr>
        <w:top w:val="none" w:sz="0" w:space="0" w:color="auto"/>
        <w:left w:val="none" w:sz="0" w:space="0" w:color="auto"/>
        <w:bottom w:val="none" w:sz="0" w:space="0" w:color="auto"/>
        <w:right w:val="none" w:sz="0" w:space="0" w:color="auto"/>
      </w:divBdr>
    </w:div>
    <w:div w:id="1304117712">
      <w:bodyDiv w:val="1"/>
      <w:marLeft w:val="0"/>
      <w:marRight w:val="0"/>
      <w:marTop w:val="0"/>
      <w:marBottom w:val="0"/>
      <w:divBdr>
        <w:top w:val="none" w:sz="0" w:space="0" w:color="auto"/>
        <w:left w:val="none" w:sz="0" w:space="0" w:color="auto"/>
        <w:bottom w:val="none" w:sz="0" w:space="0" w:color="auto"/>
        <w:right w:val="none" w:sz="0" w:space="0" w:color="auto"/>
      </w:divBdr>
    </w:div>
    <w:div w:id="15430557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www.un.org/sites/un2.un.org/files/policy_brief_on_covid_impact_on_children_16_april_2020.pdf" TargetMode="External"/><Relationship Id="rId5" Type="http://schemas.openxmlformats.org/officeDocument/2006/relationships/hyperlink" Target="https://en.unesco.org/covid19/educationresponse"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Ecu21</b:Tag>
    <b:SourceType>JournalArticle</b:SourceType>
    <b:Guid>{36AD8097-57F6-4884-AC9F-B442BA250717}</b:Guid>
    <b:Author>
      <b:Author>
        <b:NameList>
          <b:Person>
            <b:Last>Ecuador</b:Last>
            <b:First>Naciones</b:First>
            <b:Middle>Unidas en</b:Middle>
          </b:Person>
        </b:NameList>
      </b:Author>
    </b:Author>
    <b:Title>EDUCACIÓN DE CALIDAD</b:Title>
    <b:JournalName>Bienvenidos a las Naciones Unidas</b:JournalName>
    <b:Year>2021</b:Year>
    <b:URL>https://ecuador.un.org/es/sdgs/4</b:URL>
    <b:RefOrder>1</b:RefOrder>
  </b:Source>
  <b:Source>
    <b:Tag>Pec21</b:Tag>
    <b:SourceType>JournalArticle</b:SourceType>
    <b:Guid>{BC855311-DEB4-4998-84D1-8253FAD941F8}</b:Guid>
    <b:Author>
      <b:Author>
        <b:NameList>
          <b:Person>
            <b:Last>Pecino</b:Last>
            <b:First>Begoña</b:First>
            <b:Middle>Rodríguez</b:Middle>
          </b:Person>
        </b:NameList>
      </b:Author>
    </b:Author>
    <b:Title>¿Para qué sirve la ONU?</b:Title>
    <b:JournalName>ayuda en accion</b:JournalName>
    <b:Year>2021</b:Year>
    <b:URL>https://ayudaenaccion.org/ong/blog/derechos-humanos/onu/</b:URL>
    <b:RefOrder>2</b:RefOrder>
  </b:Source>
</b:Sources>
</file>

<file path=customXml/itemProps1.xml><?xml version="1.0" encoding="utf-8"?>
<ds:datastoreItem xmlns:ds="http://schemas.openxmlformats.org/officeDocument/2006/customXml" ds:itemID="{BA6B2EEC-C059-45C3-A556-F27BECFEE9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912</Words>
  <Characters>5018</Characters>
  <Application>Microsoft Office Word</Application>
  <DocSecurity>0</DocSecurity>
  <Lines>41</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5919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Usuario</cp:lastModifiedBy>
  <cp:revision>2</cp:revision>
  <dcterms:created xsi:type="dcterms:W3CDTF">2022-02-08T21:30:00Z</dcterms:created>
  <dcterms:modified xsi:type="dcterms:W3CDTF">2022-02-08T21:30:00Z</dcterms:modified>
</cp:coreProperties>
</file>