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15F56" w14:textId="73FF1B4D" w:rsidR="56C52C31" w:rsidRDefault="56C52C31" w:rsidP="47B19226">
      <w:pPr>
        <w:jc w:val="center"/>
        <w:rPr>
          <w:rFonts w:asciiTheme="majorHAnsi" w:eastAsiaTheme="majorEastAsia" w:hAnsiTheme="majorHAnsi" w:cstheme="majorBidi"/>
          <w:b/>
          <w:bCs/>
          <w:sz w:val="32"/>
          <w:szCs w:val="32"/>
          <w:u w:val="single"/>
        </w:rPr>
      </w:pPr>
      <w:r w:rsidRPr="47B19226">
        <w:rPr>
          <w:rFonts w:asciiTheme="majorHAnsi" w:eastAsiaTheme="majorEastAsia" w:hAnsiTheme="majorHAnsi" w:cstheme="majorBidi"/>
          <w:b/>
          <w:bCs/>
          <w:sz w:val="32"/>
          <w:szCs w:val="32"/>
          <w:u w:val="single"/>
        </w:rPr>
        <w:t>Migration Data on Niger and Burkina Faso</w:t>
      </w:r>
    </w:p>
    <w:p w14:paraId="188FBB90" w14:textId="2EEE7160" w:rsidR="47B19226" w:rsidRDefault="47B19226" w:rsidP="47B19226">
      <w:pPr>
        <w:jc w:val="center"/>
        <w:rPr>
          <w:rFonts w:asciiTheme="majorHAnsi" w:eastAsiaTheme="majorEastAsia" w:hAnsiTheme="majorHAnsi" w:cstheme="majorBidi"/>
          <w:b/>
          <w:bCs/>
          <w:sz w:val="32"/>
          <w:szCs w:val="32"/>
        </w:rPr>
      </w:pPr>
    </w:p>
    <w:p w14:paraId="6E4DF5F7" w14:textId="3CA16D54" w:rsidR="7CEE0ED5" w:rsidRDefault="35F2791C" w:rsidP="47B19226">
      <w:pPr>
        <w:spacing w:line="259" w:lineRule="auto"/>
        <w:jc w:val="both"/>
        <w:rPr>
          <w:rStyle w:val="Strong"/>
          <w:rFonts w:asciiTheme="majorHAnsi" w:eastAsiaTheme="majorEastAsia" w:hAnsiTheme="majorHAnsi" w:cstheme="majorBidi"/>
          <w:b w:val="0"/>
          <w:bCs w:val="0"/>
          <w:color w:val="343A40"/>
          <w:sz w:val="22"/>
          <w:szCs w:val="22"/>
        </w:rPr>
      </w:pPr>
      <w:r w:rsidRPr="47B19226">
        <w:rPr>
          <w:rStyle w:val="Strong"/>
          <w:rFonts w:asciiTheme="majorHAnsi" w:eastAsiaTheme="majorEastAsia" w:hAnsiTheme="majorHAnsi" w:cstheme="majorBidi"/>
          <w:b w:val="0"/>
          <w:bCs w:val="0"/>
          <w:color w:val="343A40"/>
          <w:sz w:val="22"/>
          <w:szCs w:val="22"/>
        </w:rPr>
        <w:t>This document presents the available data on migration in Niger and Burkina Faso, covering internal displacement, refugees, and events related to conflicts and natural disasters. The sources include the Internal Displacement Monitoring System (IDMS), the Humanitarian Data Exchange, UNHCR, and other organizations.</w:t>
      </w:r>
    </w:p>
    <w:p w14:paraId="12A1D41E" w14:textId="16122B47" w:rsidR="59C462C9" w:rsidRDefault="59C462C9" w:rsidP="47B19226">
      <w:pPr>
        <w:jc w:val="both"/>
        <w:rPr>
          <w:sz w:val="22"/>
          <w:szCs w:val="22"/>
        </w:rPr>
      </w:pPr>
    </w:p>
    <w:p w14:paraId="1371742C" w14:textId="34102E67" w:rsidR="00113A8F" w:rsidRDefault="00113A8F" w:rsidP="59C462C9">
      <w:pPr>
        <w:pStyle w:val="ListParagraph"/>
        <w:numPr>
          <w:ilvl w:val="0"/>
          <w:numId w:val="33"/>
        </w:numPr>
        <w:rPr>
          <w:rFonts w:ascii="Times New Roman" w:eastAsia="Times New Roman" w:hAnsi="Times New Roman" w:cs="Times New Roman"/>
          <w:b/>
          <w:bCs/>
          <w:sz w:val="28"/>
          <w:szCs w:val="28"/>
        </w:rPr>
      </w:pPr>
      <w:r w:rsidRPr="47B19226">
        <w:rPr>
          <w:rFonts w:ascii="Times New Roman" w:eastAsia="Times New Roman" w:hAnsi="Times New Roman" w:cs="Times New Roman"/>
          <w:b/>
          <w:bCs/>
          <w:sz w:val="28"/>
          <w:szCs w:val="28"/>
        </w:rPr>
        <w:t>Niger Data</w:t>
      </w:r>
    </w:p>
    <w:p w14:paraId="6C478529" w14:textId="068F55D9" w:rsidR="4B1E8ED4" w:rsidRDefault="65340CEC" w:rsidP="47B19226">
      <w:pPr>
        <w:jc w:val="both"/>
        <w:rPr>
          <w:rFonts w:asciiTheme="majorHAnsi" w:eastAsiaTheme="majorEastAsia" w:hAnsiTheme="majorHAnsi" w:cstheme="majorBidi"/>
          <w:sz w:val="22"/>
          <w:szCs w:val="22"/>
        </w:rPr>
      </w:pPr>
      <w:r w:rsidRPr="47B19226">
        <w:rPr>
          <w:rStyle w:val="Hyperlink"/>
          <w:rFonts w:asciiTheme="majorHAnsi" w:eastAsiaTheme="majorEastAsia" w:hAnsiTheme="majorHAnsi" w:cstheme="majorBidi"/>
          <w:sz w:val="22"/>
          <w:szCs w:val="22"/>
          <w:u w:val="none"/>
        </w:rPr>
        <w:t xml:space="preserve">The </w:t>
      </w:r>
      <w:hyperlink r:id="rId5">
        <w:r w:rsidR="00E9331B" w:rsidRPr="47B19226">
          <w:rPr>
            <w:rStyle w:val="Hyperlink"/>
            <w:rFonts w:asciiTheme="majorHAnsi" w:eastAsiaTheme="majorEastAsia" w:hAnsiTheme="majorHAnsi" w:cstheme="majorBidi"/>
            <w:sz w:val="22"/>
            <w:szCs w:val="22"/>
            <w:u w:val="none"/>
          </w:rPr>
          <w:t xml:space="preserve">OIM (Organisation </w:t>
        </w:r>
        <w:r w:rsidR="0EBB446B" w:rsidRPr="47B19226">
          <w:rPr>
            <w:rStyle w:val="Hyperlink"/>
            <w:rFonts w:asciiTheme="majorHAnsi" w:eastAsiaTheme="majorEastAsia" w:hAnsiTheme="majorHAnsi" w:cstheme="majorBidi"/>
            <w:sz w:val="22"/>
            <w:szCs w:val="22"/>
            <w:u w:val="none"/>
          </w:rPr>
          <w:t>Internationale pour les M</w:t>
        </w:r>
        <w:r w:rsidR="00E9331B" w:rsidRPr="47B19226">
          <w:rPr>
            <w:rStyle w:val="Hyperlink"/>
            <w:rFonts w:asciiTheme="majorHAnsi" w:eastAsiaTheme="majorEastAsia" w:hAnsiTheme="majorHAnsi" w:cstheme="majorBidi"/>
            <w:sz w:val="22"/>
            <w:szCs w:val="22"/>
            <w:u w:val="none"/>
          </w:rPr>
          <w:t>igrations)</w:t>
        </w:r>
        <w:r w:rsidR="558F083D" w:rsidRPr="47B19226">
          <w:rPr>
            <w:rStyle w:val="Hyperlink"/>
            <w:rFonts w:asciiTheme="majorHAnsi" w:eastAsiaTheme="majorEastAsia" w:hAnsiTheme="majorHAnsi" w:cstheme="majorBidi"/>
            <w:sz w:val="22"/>
            <w:szCs w:val="22"/>
            <w:u w:val="none"/>
          </w:rPr>
          <w:t>,</w:t>
        </w:r>
      </w:hyperlink>
      <w:r w:rsidR="75499EF0" w:rsidRPr="47B19226">
        <w:rPr>
          <w:rStyle w:val="Strong"/>
          <w:rFonts w:asciiTheme="majorHAnsi" w:eastAsiaTheme="majorEastAsia" w:hAnsiTheme="majorHAnsi" w:cstheme="majorBidi"/>
          <w:b w:val="0"/>
          <w:bCs w:val="0"/>
          <w:color w:val="343A40"/>
          <w:sz w:val="22"/>
          <w:szCs w:val="22"/>
        </w:rPr>
        <w:t xml:space="preserve"> </w:t>
      </w:r>
      <w:r w:rsidR="281B902A" w:rsidRPr="47B19226">
        <w:rPr>
          <w:rStyle w:val="Strong"/>
          <w:rFonts w:asciiTheme="majorHAnsi" w:eastAsiaTheme="majorEastAsia" w:hAnsiTheme="majorHAnsi" w:cstheme="majorBidi"/>
          <w:b w:val="0"/>
          <w:bCs w:val="0"/>
          <w:color w:val="343A40"/>
          <w:sz w:val="22"/>
          <w:szCs w:val="22"/>
        </w:rPr>
        <w:t>In Niger, baseline assessments and surveys are conducted in various villages to gather information on mobility and displacement situations, including internally displaced persons, migrants, and returnees. Demographic data is collected from all migrants upon arrival, and additional voluntary information is obtained from selected migrants, such as reasons for migration, education level</w:t>
      </w:r>
      <w:r w:rsidR="5D860D3F" w:rsidRPr="47B19226">
        <w:rPr>
          <w:rStyle w:val="Strong"/>
          <w:rFonts w:asciiTheme="majorHAnsi" w:eastAsiaTheme="majorEastAsia" w:hAnsiTheme="majorHAnsi" w:cstheme="majorBidi"/>
          <w:b w:val="0"/>
          <w:bCs w:val="0"/>
          <w:color w:val="343A40"/>
          <w:sz w:val="22"/>
          <w:szCs w:val="22"/>
        </w:rPr>
        <w:t xml:space="preserve"> ect. </w:t>
      </w:r>
      <w:r w:rsidR="6076CEE4" w:rsidRPr="47B19226">
        <w:rPr>
          <w:rStyle w:val="Strong"/>
          <w:rFonts w:asciiTheme="majorHAnsi" w:eastAsiaTheme="majorEastAsia" w:hAnsiTheme="majorHAnsi" w:cstheme="majorBidi"/>
          <w:b w:val="0"/>
          <w:bCs w:val="0"/>
          <w:color w:val="343A40"/>
          <w:sz w:val="22"/>
          <w:szCs w:val="22"/>
        </w:rPr>
        <w:t xml:space="preserve">Multiple assessments have been conducted and published on specific dates, including February 3, 2022, November 16, 2022, May 31, 2022, and June 6, </w:t>
      </w:r>
      <w:r w:rsidR="53EB8C79" w:rsidRPr="47B19226">
        <w:rPr>
          <w:rStyle w:val="Strong"/>
          <w:rFonts w:asciiTheme="majorHAnsi" w:eastAsiaTheme="majorEastAsia" w:hAnsiTheme="majorHAnsi" w:cstheme="majorBidi"/>
          <w:b w:val="0"/>
          <w:bCs w:val="0"/>
          <w:color w:val="343A40"/>
          <w:sz w:val="22"/>
          <w:szCs w:val="22"/>
        </w:rPr>
        <w:t>2023.</w:t>
      </w:r>
      <w:r w:rsidR="4302F6B9" w:rsidRPr="47B19226">
        <w:rPr>
          <w:rStyle w:val="Strong"/>
          <w:rFonts w:asciiTheme="majorHAnsi" w:eastAsiaTheme="majorEastAsia" w:hAnsiTheme="majorHAnsi" w:cstheme="majorBidi"/>
          <w:b w:val="0"/>
          <w:bCs w:val="0"/>
          <w:color w:val="343A40"/>
          <w:sz w:val="22"/>
          <w:szCs w:val="22"/>
        </w:rPr>
        <w:t xml:space="preserve"> </w:t>
      </w:r>
      <w:hyperlink r:id="rId6">
        <w:r w:rsidR="4302F6B9" w:rsidRPr="47B19226">
          <w:rPr>
            <w:rStyle w:val="Hyperlink"/>
            <w:rFonts w:asciiTheme="majorHAnsi" w:eastAsiaTheme="majorEastAsia" w:hAnsiTheme="majorHAnsi" w:cstheme="majorBidi"/>
            <w:sz w:val="22"/>
            <w:szCs w:val="22"/>
            <w:u w:val="none"/>
          </w:rPr>
          <w:t>See here</w:t>
        </w:r>
      </w:hyperlink>
    </w:p>
    <w:p w14:paraId="7D3E8F46" w14:textId="20D59380" w:rsidR="59C462C9" w:rsidRDefault="59C462C9" w:rsidP="47B19226">
      <w:pPr>
        <w:jc w:val="both"/>
        <w:rPr>
          <w:rFonts w:asciiTheme="majorHAnsi" w:eastAsiaTheme="majorEastAsia" w:hAnsiTheme="majorHAnsi" w:cstheme="majorBidi"/>
          <w:sz w:val="22"/>
          <w:szCs w:val="22"/>
        </w:rPr>
      </w:pPr>
    </w:p>
    <w:p w14:paraId="5B53C57F" w14:textId="59CC005D" w:rsidR="00673008" w:rsidRPr="00A315C7" w:rsidRDefault="00617D96" w:rsidP="47B19226">
      <w:pPr>
        <w:jc w:val="both"/>
        <w:rPr>
          <w:rFonts w:asciiTheme="majorHAnsi" w:eastAsiaTheme="majorEastAsia" w:hAnsiTheme="majorHAnsi" w:cstheme="majorBidi"/>
          <w:color w:val="343A40"/>
          <w:sz w:val="22"/>
          <w:szCs w:val="22"/>
          <w:shd w:val="clear" w:color="auto" w:fill="FFFFFF"/>
        </w:rPr>
      </w:pPr>
      <w:hyperlink r:id="rId7">
        <w:r w:rsidR="00C23FF6" w:rsidRPr="47B19226">
          <w:rPr>
            <w:rStyle w:val="Hyperlink"/>
            <w:rFonts w:asciiTheme="majorHAnsi" w:eastAsiaTheme="majorEastAsia" w:hAnsiTheme="majorHAnsi" w:cstheme="majorBidi"/>
            <w:sz w:val="22"/>
            <w:szCs w:val="22"/>
            <w:u w:val="none"/>
          </w:rPr>
          <w:t>IDMS</w:t>
        </w:r>
      </w:hyperlink>
      <w:r w:rsidR="00C23FF6" w:rsidRPr="47B19226">
        <w:rPr>
          <w:rFonts w:asciiTheme="majorHAnsi" w:eastAsiaTheme="majorEastAsia" w:hAnsiTheme="majorHAnsi" w:cstheme="majorBidi"/>
          <w:color w:val="343A40"/>
          <w:sz w:val="22"/>
          <w:szCs w:val="22"/>
          <w:shd w:val="clear" w:color="auto" w:fill="FFFFFF"/>
        </w:rPr>
        <w:t xml:space="preserve"> </w:t>
      </w:r>
      <w:r w:rsidR="00C23FF6" w:rsidRPr="47B19226">
        <w:rPr>
          <w:rFonts w:asciiTheme="majorHAnsi" w:eastAsiaTheme="majorEastAsia" w:hAnsiTheme="majorHAnsi" w:cstheme="majorBidi"/>
          <w:b/>
          <w:bCs/>
          <w:color w:val="343A40"/>
          <w:sz w:val="22"/>
          <w:szCs w:val="22"/>
          <w:shd w:val="clear" w:color="auto" w:fill="FFFFFF"/>
        </w:rPr>
        <w:t>(Internal Displacement Monitoring System)</w:t>
      </w:r>
      <w:r w:rsidR="416DD799" w:rsidRPr="47B19226">
        <w:rPr>
          <w:rFonts w:asciiTheme="majorHAnsi" w:eastAsiaTheme="majorEastAsia" w:hAnsiTheme="majorHAnsi" w:cstheme="majorBidi"/>
          <w:b/>
          <w:bCs/>
          <w:sz w:val="22"/>
          <w:szCs w:val="22"/>
          <w:shd w:val="clear" w:color="auto" w:fill="FFFFFF"/>
        </w:rPr>
        <w:t xml:space="preserve"> </w:t>
      </w:r>
      <w:r w:rsidR="6478EA67" w:rsidRPr="47B19226">
        <w:rPr>
          <w:rStyle w:val="Strong"/>
          <w:rFonts w:asciiTheme="majorHAnsi" w:eastAsiaTheme="majorEastAsia" w:hAnsiTheme="majorHAnsi" w:cstheme="majorBidi"/>
          <w:b w:val="0"/>
          <w:bCs w:val="0"/>
          <w:color w:val="343A40"/>
          <w:sz w:val="22"/>
          <w:szCs w:val="22"/>
        </w:rPr>
        <w:t xml:space="preserve">collects information on internal displacement or people displaced within their own country due to conflicts, violence, or natural disasters. The data covers the period from 2008 to 2013 for conflicts and internal displacement, and from 2008 to 2022 for displacement related to natural disasters, specifying the event and often the affected region. </w:t>
      </w:r>
      <w:r w:rsidR="1FBF164C" w:rsidRPr="47B19226">
        <w:rPr>
          <w:rStyle w:val="Strong"/>
          <w:rFonts w:asciiTheme="majorHAnsi" w:eastAsiaTheme="majorEastAsia" w:hAnsiTheme="majorHAnsi" w:cstheme="majorBidi"/>
          <w:b w:val="0"/>
          <w:bCs w:val="0"/>
          <w:color w:val="343A40"/>
          <w:sz w:val="22"/>
          <w:szCs w:val="22"/>
        </w:rPr>
        <w:t>Data on conflict-related internal displacement is provided annually, while data on natural disasters covers the observed event period.</w:t>
      </w:r>
      <w:r w:rsidR="069CE1C6" w:rsidRPr="47B19226">
        <w:rPr>
          <w:rStyle w:val="Strong"/>
          <w:rFonts w:asciiTheme="majorHAnsi" w:eastAsiaTheme="majorEastAsia" w:hAnsiTheme="majorHAnsi" w:cstheme="majorBidi"/>
          <w:b w:val="0"/>
          <w:bCs w:val="0"/>
          <w:color w:val="343A40"/>
          <w:sz w:val="22"/>
          <w:szCs w:val="22"/>
        </w:rPr>
        <w:t xml:space="preserve"> Data Table can View</w:t>
      </w:r>
      <w:r w:rsidR="069CE1C6" w:rsidRPr="47B19226">
        <w:rPr>
          <w:rFonts w:asciiTheme="majorHAnsi" w:eastAsiaTheme="majorEastAsia" w:hAnsiTheme="majorHAnsi" w:cstheme="majorBidi"/>
          <w:color w:val="343A40"/>
          <w:sz w:val="22"/>
          <w:szCs w:val="22"/>
        </w:rPr>
        <w:t xml:space="preserve"> </w:t>
      </w:r>
      <w:hyperlink r:id="rId8">
        <w:r w:rsidR="069CE1C6" w:rsidRPr="47B19226">
          <w:rPr>
            <w:rStyle w:val="Hyperlink"/>
            <w:rFonts w:asciiTheme="majorHAnsi" w:eastAsiaTheme="majorEastAsia" w:hAnsiTheme="majorHAnsi" w:cstheme="majorBidi"/>
            <w:sz w:val="22"/>
            <w:szCs w:val="22"/>
            <w:u w:val="none"/>
          </w:rPr>
          <w:t>here</w:t>
        </w:r>
      </w:hyperlink>
      <w:r w:rsidR="069CE1C6" w:rsidRPr="47B19226">
        <w:rPr>
          <w:rFonts w:asciiTheme="majorHAnsi" w:eastAsiaTheme="majorEastAsia" w:hAnsiTheme="majorHAnsi" w:cstheme="majorBidi"/>
          <w:color w:val="343A40"/>
          <w:sz w:val="22"/>
          <w:szCs w:val="22"/>
        </w:rPr>
        <w:t>.</w:t>
      </w:r>
    </w:p>
    <w:p w14:paraId="0840B963" w14:textId="76628750" w:rsidR="59C462C9" w:rsidRDefault="59C462C9" w:rsidP="47B19226">
      <w:pPr>
        <w:jc w:val="both"/>
        <w:rPr>
          <w:rFonts w:asciiTheme="majorHAnsi" w:eastAsiaTheme="majorEastAsia" w:hAnsiTheme="majorHAnsi" w:cstheme="majorBidi"/>
          <w:color w:val="343A40"/>
          <w:sz w:val="22"/>
          <w:szCs w:val="22"/>
        </w:rPr>
      </w:pPr>
    </w:p>
    <w:p w14:paraId="3E1BADE9" w14:textId="7F0D9FE6" w:rsidR="00673008" w:rsidRPr="00A315C7" w:rsidRDefault="00617D96" w:rsidP="47B19226">
      <w:pPr>
        <w:jc w:val="both"/>
        <w:rPr>
          <w:rFonts w:asciiTheme="majorHAnsi" w:eastAsiaTheme="majorEastAsia" w:hAnsiTheme="majorHAnsi" w:cstheme="majorBidi"/>
          <w:color w:val="343A40"/>
          <w:sz w:val="22"/>
          <w:szCs w:val="22"/>
          <w:shd w:val="clear" w:color="auto" w:fill="FFFFFF"/>
        </w:rPr>
      </w:pPr>
      <w:hyperlink r:id="rId9">
        <w:r w:rsidR="787CFDF3" w:rsidRPr="47B19226">
          <w:rPr>
            <w:rStyle w:val="Hyperlink"/>
            <w:rFonts w:asciiTheme="majorHAnsi" w:eastAsiaTheme="majorEastAsia" w:hAnsiTheme="majorHAnsi" w:cstheme="majorBidi"/>
            <w:sz w:val="22"/>
            <w:szCs w:val="22"/>
            <w:u w:val="none"/>
          </w:rPr>
          <w:t xml:space="preserve">The </w:t>
        </w:r>
        <w:r w:rsidR="42B5DE6E" w:rsidRPr="47B19226">
          <w:rPr>
            <w:rStyle w:val="Hyperlink"/>
            <w:rFonts w:asciiTheme="majorHAnsi" w:eastAsiaTheme="majorEastAsia" w:hAnsiTheme="majorHAnsi" w:cstheme="majorBidi"/>
            <w:sz w:val="22"/>
            <w:szCs w:val="22"/>
            <w:u w:val="none"/>
          </w:rPr>
          <w:t>Humanitarian Data Exchange</w:t>
        </w:r>
      </w:hyperlink>
      <w:r w:rsidR="71B9DA16" w:rsidRPr="47B19226">
        <w:rPr>
          <w:rFonts w:asciiTheme="majorHAnsi" w:eastAsiaTheme="majorEastAsia" w:hAnsiTheme="majorHAnsi" w:cstheme="majorBidi"/>
          <w:color w:val="343A40"/>
          <w:sz w:val="22"/>
          <w:szCs w:val="22"/>
        </w:rPr>
        <w:t xml:space="preserve"> provides data on IDPs, refugees, return of IDPs, conflict events, and flood situations in Niger, with regular updates every six months for most datasets and every week for conflict events. You can find the data </w:t>
      </w:r>
      <w:hyperlink r:id="rId10">
        <w:r w:rsidR="39A678B3" w:rsidRPr="47B19226">
          <w:rPr>
            <w:rStyle w:val="Hyperlink"/>
            <w:rFonts w:asciiTheme="majorHAnsi" w:eastAsiaTheme="majorEastAsia" w:hAnsiTheme="majorHAnsi" w:cstheme="majorBidi"/>
            <w:sz w:val="22"/>
            <w:szCs w:val="22"/>
            <w:u w:val="none"/>
          </w:rPr>
          <w:t>here</w:t>
        </w:r>
      </w:hyperlink>
      <w:r w:rsidR="71B9DA16" w:rsidRPr="47B19226">
        <w:rPr>
          <w:rFonts w:asciiTheme="majorHAnsi" w:eastAsiaTheme="majorEastAsia" w:hAnsiTheme="majorHAnsi" w:cstheme="majorBidi"/>
          <w:color w:val="343A40"/>
          <w:sz w:val="22"/>
          <w:szCs w:val="22"/>
        </w:rPr>
        <w:t>.</w:t>
      </w:r>
    </w:p>
    <w:p w14:paraId="450E2CDB" w14:textId="2A324303" w:rsidR="48335BEE" w:rsidRDefault="48335BEE" w:rsidP="47B19226">
      <w:pPr>
        <w:pStyle w:val="ListParagraph"/>
        <w:numPr>
          <w:ilvl w:val="0"/>
          <w:numId w:val="6"/>
        </w:numPr>
        <w:jc w:val="both"/>
        <w:rPr>
          <w:rFonts w:asciiTheme="majorHAnsi" w:eastAsiaTheme="majorEastAsia" w:hAnsiTheme="majorHAnsi" w:cstheme="majorBidi"/>
          <w:color w:val="343A40"/>
          <w:sz w:val="22"/>
          <w:szCs w:val="22"/>
        </w:rPr>
      </w:pPr>
      <w:r w:rsidRPr="47B19226">
        <w:rPr>
          <w:rFonts w:asciiTheme="majorHAnsi" w:eastAsiaTheme="majorEastAsia" w:hAnsiTheme="majorHAnsi" w:cstheme="majorBidi"/>
          <w:b/>
          <w:bCs/>
          <w:color w:val="343A40"/>
          <w:sz w:val="22"/>
          <w:szCs w:val="22"/>
        </w:rPr>
        <w:t>I</w:t>
      </w:r>
      <w:r w:rsidR="4F1B9EF3" w:rsidRPr="47B19226">
        <w:rPr>
          <w:rFonts w:asciiTheme="majorHAnsi" w:eastAsiaTheme="majorEastAsia" w:hAnsiTheme="majorHAnsi" w:cstheme="majorBidi"/>
          <w:b/>
          <w:bCs/>
          <w:color w:val="343A40"/>
          <w:sz w:val="22"/>
          <w:szCs w:val="22"/>
        </w:rPr>
        <w:t xml:space="preserve">nternally displaced persons </w:t>
      </w:r>
      <w:r w:rsidR="4F1B9EF3" w:rsidRPr="47B19226">
        <w:rPr>
          <w:rFonts w:asciiTheme="majorHAnsi" w:eastAsiaTheme="majorEastAsia" w:hAnsiTheme="majorHAnsi" w:cstheme="majorBidi"/>
          <w:color w:val="343A40"/>
          <w:sz w:val="22"/>
          <w:szCs w:val="22"/>
        </w:rPr>
        <w:t xml:space="preserve">(IDPs) by </w:t>
      </w:r>
      <w:r w:rsidR="51B63FE1" w:rsidRPr="47B19226">
        <w:rPr>
          <w:rFonts w:asciiTheme="majorHAnsi" w:eastAsiaTheme="majorEastAsia" w:hAnsiTheme="majorHAnsi" w:cstheme="majorBidi"/>
          <w:color w:val="343A40"/>
          <w:sz w:val="22"/>
          <w:szCs w:val="22"/>
        </w:rPr>
        <w:t>location</w:t>
      </w:r>
      <w:r w:rsidR="4F1B9EF3" w:rsidRPr="47B19226">
        <w:rPr>
          <w:rFonts w:asciiTheme="majorHAnsi" w:eastAsiaTheme="majorEastAsia" w:hAnsiTheme="majorHAnsi" w:cstheme="majorBidi"/>
          <w:color w:val="343A40"/>
          <w:sz w:val="22"/>
          <w:szCs w:val="22"/>
        </w:rPr>
        <w:t xml:space="preserve"> and the coordinates of these locations</w:t>
      </w:r>
      <w:r w:rsidR="1AEC025D" w:rsidRPr="47B19226">
        <w:rPr>
          <w:rFonts w:asciiTheme="majorHAnsi" w:eastAsiaTheme="majorEastAsia" w:hAnsiTheme="majorHAnsi" w:cstheme="majorBidi"/>
          <w:color w:val="343A40"/>
          <w:sz w:val="22"/>
          <w:szCs w:val="22"/>
        </w:rPr>
        <w:t xml:space="preserve">. </w:t>
      </w:r>
      <w:r w:rsidR="2701EF73" w:rsidRPr="47B19226">
        <w:rPr>
          <w:rFonts w:asciiTheme="majorHAnsi" w:eastAsiaTheme="majorEastAsia" w:hAnsiTheme="majorHAnsi" w:cstheme="majorBidi"/>
          <w:color w:val="343A40"/>
          <w:sz w:val="22"/>
          <w:szCs w:val="22"/>
        </w:rPr>
        <w:t>This dataset updates: Every six months</w:t>
      </w:r>
    </w:p>
    <w:p w14:paraId="174D62F1" w14:textId="783EE05C" w:rsidR="37D1F852" w:rsidRDefault="37D1F852" w:rsidP="47B19226">
      <w:pPr>
        <w:pStyle w:val="ListParagraph"/>
        <w:numPr>
          <w:ilvl w:val="0"/>
          <w:numId w:val="6"/>
        </w:numPr>
        <w:jc w:val="both"/>
        <w:rPr>
          <w:rFonts w:asciiTheme="majorHAnsi" w:eastAsiaTheme="majorEastAsia" w:hAnsiTheme="majorHAnsi" w:cstheme="majorBidi"/>
          <w:sz w:val="22"/>
          <w:szCs w:val="22"/>
        </w:rPr>
      </w:pPr>
      <w:r w:rsidRPr="47B19226">
        <w:rPr>
          <w:rFonts w:asciiTheme="majorHAnsi" w:eastAsiaTheme="majorEastAsia" w:hAnsiTheme="majorHAnsi" w:cstheme="majorBidi"/>
          <w:b/>
          <w:bCs/>
          <w:color w:val="343A40"/>
          <w:sz w:val="22"/>
          <w:szCs w:val="22"/>
        </w:rPr>
        <w:t>Number of refugees disaggregated</w:t>
      </w:r>
      <w:r w:rsidRPr="47B19226">
        <w:rPr>
          <w:rFonts w:asciiTheme="majorHAnsi" w:eastAsiaTheme="majorEastAsia" w:hAnsiTheme="majorHAnsi" w:cstheme="majorBidi"/>
          <w:color w:val="343A40"/>
          <w:sz w:val="22"/>
          <w:szCs w:val="22"/>
        </w:rPr>
        <w:t xml:space="preserve"> by admin 2</w:t>
      </w:r>
      <w:r w:rsidR="1D16E304" w:rsidRPr="47B19226">
        <w:rPr>
          <w:rFonts w:asciiTheme="majorHAnsi" w:eastAsiaTheme="majorEastAsia" w:hAnsiTheme="majorHAnsi" w:cstheme="majorBidi"/>
          <w:color w:val="343A40"/>
          <w:sz w:val="22"/>
          <w:szCs w:val="22"/>
        </w:rPr>
        <w:t xml:space="preserve"> and 3</w:t>
      </w:r>
      <w:r w:rsidRPr="47B19226">
        <w:rPr>
          <w:rFonts w:asciiTheme="majorHAnsi" w:eastAsiaTheme="majorEastAsia" w:hAnsiTheme="majorHAnsi" w:cstheme="majorBidi"/>
          <w:color w:val="343A40"/>
          <w:sz w:val="22"/>
          <w:szCs w:val="22"/>
        </w:rPr>
        <w:t xml:space="preserve"> in Niger</w:t>
      </w:r>
      <w:r w:rsidR="339B503A" w:rsidRPr="47B19226">
        <w:rPr>
          <w:rFonts w:asciiTheme="majorHAnsi" w:eastAsiaTheme="majorEastAsia" w:hAnsiTheme="majorHAnsi" w:cstheme="majorBidi"/>
          <w:color w:val="343A40"/>
          <w:sz w:val="22"/>
          <w:szCs w:val="22"/>
        </w:rPr>
        <w:t>. Updates: Every six months.</w:t>
      </w:r>
      <w:r w:rsidR="58B70446" w:rsidRPr="47B19226">
        <w:rPr>
          <w:rFonts w:asciiTheme="majorHAnsi" w:eastAsiaTheme="majorEastAsia" w:hAnsiTheme="majorHAnsi" w:cstheme="majorBidi"/>
          <w:color w:val="343A40"/>
          <w:sz w:val="22"/>
          <w:szCs w:val="22"/>
        </w:rPr>
        <w:t xml:space="preserve"> </w:t>
      </w:r>
    </w:p>
    <w:p w14:paraId="74673FA2" w14:textId="460724D0" w:rsidR="02C8D5BB" w:rsidRDefault="02C8D5BB" w:rsidP="47B19226">
      <w:pPr>
        <w:pStyle w:val="ListParagraph"/>
        <w:numPr>
          <w:ilvl w:val="0"/>
          <w:numId w:val="6"/>
        </w:numPr>
        <w:jc w:val="both"/>
        <w:rPr>
          <w:rFonts w:asciiTheme="majorHAnsi" w:eastAsiaTheme="majorEastAsia" w:hAnsiTheme="majorHAnsi" w:cstheme="majorBidi"/>
          <w:color w:val="343A40"/>
          <w:sz w:val="22"/>
          <w:szCs w:val="22"/>
        </w:rPr>
      </w:pPr>
      <w:r w:rsidRPr="47B19226">
        <w:rPr>
          <w:rFonts w:asciiTheme="majorHAnsi" w:eastAsiaTheme="majorEastAsia" w:hAnsiTheme="majorHAnsi" w:cstheme="majorBidi"/>
          <w:b/>
          <w:bCs/>
          <w:color w:val="343A40"/>
          <w:sz w:val="22"/>
          <w:szCs w:val="22"/>
        </w:rPr>
        <w:t>Return of Internally Displaced Persons</w:t>
      </w:r>
      <w:r w:rsidRPr="47B19226">
        <w:rPr>
          <w:rFonts w:asciiTheme="majorHAnsi" w:eastAsiaTheme="majorEastAsia" w:hAnsiTheme="majorHAnsi" w:cstheme="majorBidi"/>
          <w:color w:val="343A40"/>
          <w:sz w:val="22"/>
          <w:szCs w:val="22"/>
        </w:rPr>
        <w:t xml:space="preserve"> (IDPs)</w:t>
      </w:r>
      <w:r w:rsidR="4861A77B" w:rsidRPr="47B19226">
        <w:rPr>
          <w:rFonts w:asciiTheme="majorHAnsi" w:eastAsiaTheme="majorEastAsia" w:hAnsiTheme="majorHAnsi" w:cstheme="majorBidi"/>
          <w:color w:val="343A40"/>
          <w:sz w:val="22"/>
          <w:szCs w:val="22"/>
        </w:rPr>
        <w:t>. This dataset shows the planned return of internally displaced persons to Diffa. This dataset updates</w:t>
      </w:r>
      <w:r w:rsidR="6CA78764" w:rsidRPr="47B19226">
        <w:rPr>
          <w:rFonts w:asciiTheme="majorHAnsi" w:eastAsiaTheme="majorEastAsia" w:hAnsiTheme="majorHAnsi" w:cstheme="majorBidi"/>
          <w:color w:val="343A40"/>
          <w:sz w:val="22"/>
          <w:szCs w:val="22"/>
        </w:rPr>
        <w:t xml:space="preserve"> e</w:t>
      </w:r>
      <w:r w:rsidR="4861A77B" w:rsidRPr="47B19226">
        <w:rPr>
          <w:rFonts w:asciiTheme="majorHAnsi" w:eastAsiaTheme="majorEastAsia" w:hAnsiTheme="majorHAnsi" w:cstheme="majorBidi"/>
          <w:color w:val="343A40"/>
          <w:sz w:val="22"/>
          <w:szCs w:val="22"/>
        </w:rPr>
        <w:t>very six months</w:t>
      </w:r>
    </w:p>
    <w:p w14:paraId="305C352D" w14:textId="2782D59E" w:rsidR="4FBF0EF2" w:rsidRDefault="4FBF0EF2" w:rsidP="0EF556CA">
      <w:pPr>
        <w:pStyle w:val="ListParagraph"/>
        <w:numPr>
          <w:ilvl w:val="0"/>
          <w:numId w:val="6"/>
        </w:numPr>
        <w:jc w:val="both"/>
        <w:rPr>
          <w:rFonts w:asciiTheme="majorHAnsi" w:eastAsiaTheme="majorEastAsia" w:hAnsiTheme="majorHAnsi" w:cstheme="majorBidi"/>
          <w:strike/>
          <w:color w:val="343A40"/>
          <w:sz w:val="22"/>
          <w:szCs w:val="22"/>
        </w:rPr>
      </w:pPr>
      <w:commentRangeStart w:id="0"/>
      <w:r w:rsidRPr="0EF556CA">
        <w:rPr>
          <w:rFonts w:asciiTheme="majorHAnsi" w:eastAsiaTheme="majorEastAsia" w:hAnsiTheme="majorHAnsi" w:cstheme="majorBidi"/>
          <w:b/>
          <w:bCs/>
          <w:strike/>
          <w:color w:val="343A40"/>
          <w:sz w:val="22"/>
          <w:szCs w:val="22"/>
        </w:rPr>
        <w:t>Conflict Events</w:t>
      </w:r>
      <w:r w:rsidR="4670D3E4" w:rsidRPr="0EF556CA">
        <w:rPr>
          <w:rFonts w:asciiTheme="majorHAnsi" w:eastAsiaTheme="majorEastAsia" w:hAnsiTheme="majorHAnsi" w:cstheme="majorBidi"/>
          <w:b/>
          <w:bCs/>
          <w:strike/>
          <w:color w:val="343A40"/>
          <w:sz w:val="22"/>
          <w:szCs w:val="22"/>
        </w:rPr>
        <w:t>.</w:t>
      </w:r>
      <w:r w:rsidR="4670D3E4" w:rsidRPr="0EF556CA">
        <w:rPr>
          <w:rFonts w:asciiTheme="majorHAnsi" w:eastAsiaTheme="majorEastAsia" w:hAnsiTheme="majorHAnsi" w:cstheme="majorBidi"/>
          <w:strike/>
          <w:color w:val="343A40"/>
          <w:sz w:val="22"/>
          <w:szCs w:val="22"/>
        </w:rPr>
        <w:t xml:space="preserve"> A weekly dataset providing the total number of reported political violence, civilian-targeting, and demonstration events in Niger.</w:t>
      </w:r>
      <w:r w:rsidR="6B87486F" w:rsidRPr="0EF556CA">
        <w:rPr>
          <w:rFonts w:asciiTheme="majorHAnsi" w:eastAsiaTheme="majorEastAsia" w:hAnsiTheme="majorHAnsi" w:cstheme="majorBidi"/>
          <w:strike/>
          <w:color w:val="343A40"/>
          <w:sz w:val="22"/>
          <w:szCs w:val="22"/>
        </w:rPr>
        <w:t xml:space="preserve"> This dataset updates</w:t>
      </w:r>
      <w:r w:rsidR="6360DD66" w:rsidRPr="0EF556CA">
        <w:rPr>
          <w:rFonts w:asciiTheme="majorHAnsi" w:eastAsiaTheme="majorEastAsia" w:hAnsiTheme="majorHAnsi" w:cstheme="majorBidi"/>
          <w:strike/>
          <w:color w:val="343A40"/>
          <w:sz w:val="22"/>
          <w:szCs w:val="22"/>
        </w:rPr>
        <w:t xml:space="preserve"> e</w:t>
      </w:r>
      <w:r w:rsidR="6B87486F" w:rsidRPr="0EF556CA">
        <w:rPr>
          <w:rFonts w:asciiTheme="majorHAnsi" w:eastAsiaTheme="majorEastAsia" w:hAnsiTheme="majorHAnsi" w:cstheme="majorBidi"/>
          <w:strike/>
          <w:color w:val="343A40"/>
          <w:sz w:val="22"/>
          <w:szCs w:val="22"/>
        </w:rPr>
        <w:t>very week.</w:t>
      </w:r>
      <w:commentRangeEnd w:id="0"/>
      <w:r>
        <w:commentReference w:id="0"/>
      </w:r>
    </w:p>
    <w:p w14:paraId="2DD8F819" w14:textId="1A26E777" w:rsidR="45994F2B" w:rsidRDefault="45994F2B" w:rsidP="47B19226">
      <w:pPr>
        <w:pStyle w:val="ListParagraph"/>
        <w:numPr>
          <w:ilvl w:val="0"/>
          <w:numId w:val="6"/>
        </w:numPr>
        <w:jc w:val="both"/>
        <w:rPr>
          <w:rFonts w:asciiTheme="majorHAnsi" w:eastAsiaTheme="majorEastAsia" w:hAnsiTheme="majorHAnsi" w:cstheme="majorBidi"/>
          <w:color w:val="333333"/>
          <w:sz w:val="22"/>
          <w:szCs w:val="22"/>
        </w:rPr>
      </w:pPr>
      <w:r w:rsidRPr="47B19226">
        <w:rPr>
          <w:rFonts w:asciiTheme="majorHAnsi" w:eastAsiaTheme="majorEastAsia" w:hAnsiTheme="majorHAnsi" w:cstheme="majorBidi"/>
          <w:b/>
          <w:bCs/>
          <w:color w:val="333333"/>
          <w:sz w:val="22"/>
          <w:szCs w:val="22"/>
        </w:rPr>
        <w:t>Flood situation migration</w:t>
      </w:r>
      <w:r w:rsidR="646E8D19" w:rsidRPr="47B19226">
        <w:rPr>
          <w:rFonts w:asciiTheme="majorHAnsi" w:eastAsiaTheme="majorEastAsia" w:hAnsiTheme="majorHAnsi" w:cstheme="majorBidi"/>
          <w:b/>
          <w:bCs/>
          <w:color w:val="333333"/>
          <w:sz w:val="22"/>
          <w:szCs w:val="22"/>
        </w:rPr>
        <w:t>.</w:t>
      </w:r>
      <w:r w:rsidR="646E8D19" w:rsidRPr="47B19226">
        <w:rPr>
          <w:rFonts w:asciiTheme="majorHAnsi" w:eastAsiaTheme="majorEastAsia" w:hAnsiTheme="majorHAnsi" w:cstheme="majorBidi"/>
          <w:color w:val="333333"/>
          <w:sz w:val="22"/>
          <w:szCs w:val="22"/>
        </w:rPr>
        <w:t xml:space="preserve"> This dataset shows the flooding situation in Niger. It shows the impact of floods, the number of deaths, the number of homeless people, etc. This dataset updates every year.</w:t>
      </w:r>
    </w:p>
    <w:p w14:paraId="17EF44DF" w14:textId="4FE18757" w:rsidR="59C462C9" w:rsidRDefault="59C462C9" w:rsidP="47B19226">
      <w:pPr>
        <w:ind w:firstLine="720"/>
        <w:jc w:val="both"/>
        <w:rPr>
          <w:rFonts w:asciiTheme="majorHAnsi" w:eastAsiaTheme="majorEastAsia" w:hAnsiTheme="majorHAnsi" w:cstheme="majorBidi"/>
          <w:sz w:val="22"/>
          <w:szCs w:val="22"/>
        </w:rPr>
      </w:pPr>
    </w:p>
    <w:p w14:paraId="01DE288F" w14:textId="7BC78F80" w:rsidR="00F613CD" w:rsidRDefault="00617D96" w:rsidP="47B19226">
      <w:pPr>
        <w:jc w:val="both"/>
        <w:rPr>
          <w:rFonts w:asciiTheme="majorHAnsi" w:eastAsiaTheme="majorEastAsia" w:hAnsiTheme="majorHAnsi" w:cstheme="majorBidi"/>
          <w:color w:val="343A40"/>
          <w:sz w:val="22"/>
          <w:szCs w:val="22"/>
          <w:shd w:val="clear" w:color="auto" w:fill="FFFFFF"/>
        </w:rPr>
      </w:pPr>
      <w:hyperlink r:id="rId15">
        <w:r w:rsidR="000B0628" w:rsidRPr="47B19226">
          <w:rPr>
            <w:rStyle w:val="Hyperlink"/>
            <w:rFonts w:asciiTheme="majorHAnsi" w:eastAsiaTheme="majorEastAsia" w:hAnsiTheme="majorHAnsi" w:cstheme="majorBidi"/>
            <w:b/>
            <w:bCs/>
            <w:sz w:val="22"/>
            <w:szCs w:val="22"/>
            <w:u w:val="none"/>
          </w:rPr>
          <w:t>The UN Refugee Agency</w:t>
        </w:r>
        <w:r w:rsidR="000B0628" w:rsidRPr="47B19226">
          <w:rPr>
            <w:rStyle w:val="Hyperlink"/>
            <w:rFonts w:asciiTheme="majorHAnsi" w:eastAsiaTheme="majorEastAsia" w:hAnsiTheme="majorHAnsi" w:cstheme="majorBidi"/>
            <w:sz w:val="22"/>
            <w:szCs w:val="22"/>
            <w:u w:val="none"/>
          </w:rPr>
          <w:t>:</w:t>
        </w:r>
      </w:hyperlink>
      <w:r w:rsidR="000B0628" w:rsidRPr="47B19226">
        <w:rPr>
          <w:rFonts w:asciiTheme="majorHAnsi" w:eastAsiaTheme="majorEastAsia" w:hAnsiTheme="majorHAnsi" w:cstheme="majorBidi"/>
          <w:color w:val="343A40"/>
          <w:sz w:val="22"/>
          <w:szCs w:val="22"/>
          <w:shd w:val="clear" w:color="auto" w:fill="FFFFFF"/>
        </w:rPr>
        <w:t xml:space="preserve"> </w:t>
      </w:r>
      <w:r w:rsidR="29755BC8" w:rsidRPr="47B19226">
        <w:rPr>
          <w:rFonts w:asciiTheme="majorHAnsi" w:eastAsiaTheme="majorEastAsia" w:hAnsiTheme="majorHAnsi" w:cstheme="majorBidi"/>
          <w:color w:val="343A40"/>
          <w:sz w:val="22"/>
          <w:szCs w:val="22"/>
        </w:rPr>
        <w:t xml:space="preserve">It provides access to information on displaced and stateless populations, including their demographic characteristics. The data includes UNHCR data on displacement at the end of the year. </w:t>
      </w:r>
      <w:r w:rsidR="523D5CE6" w:rsidRPr="47B19226">
        <w:rPr>
          <w:rFonts w:asciiTheme="majorHAnsi" w:eastAsiaTheme="majorEastAsia" w:hAnsiTheme="majorHAnsi" w:cstheme="majorBidi"/>
          <w:color w:val="343A40"/>
          <w:sz w:val="22"/>
          <w:szCs w:val="22"/>
        </w:rPr>
        <w:t>The data is provided annually, disaggregated by location (region), gender, and age.</w:t>
      </w:r>
      <w:r w:rsidR="31C5E9DB" w:rsidRPr="47B19226">
        <w:rPr>
          <w:rFonts w:asciiTheme="majorHAnsi" w:eastAsiaTheme="majorEastAsia" w:hAnsiTheme="majorHAnsi" w:cstheme="majorBidi"/>
          <w:color w:val="343A40"/>
          <w:sz w:val="22"/>
          <w:szCs w:val="22"/>
        </w:rPr>
        <w:t xml:space="preserve"> The data provides information on the forced displacement of individuals from Niger to other countries in West and Central Africa, broken down by year, region, </w:t>
      </w:r>
      <w:r w:rsidR="69962B6F" w:rsidRPr="47B19226">
        <w:rPr>
          <w:rFonts w:asciiTheme="majorHAnsi" w:eastAsiaTheme="majorEastAsia" w:hAnsiTheme="majorHAnsi" w:cstheme="majorBidi"/>
          <w:color w:val="343A40"/>
          <w:sz w:val="22"/>
          <w:szCs w:val="22"/>
        </w:rPr>
        <w:t>and</w:t>
      </w:r>
      <w:r w:rsidR="31C5E9DB" w:rsidRPr="47B19226">
        <w:rPr>
          <w:rFonts w:asciiTheme="majorHAnsi" w:eastAsiaTheme="majorEastAsia" w:hAnsiTheme="majorHAnsi" w:cstheme="majorBidi"/>
          <w:color w:val="343A40"/>
          <w:sz w:val="22"/>
          <w:szCs w:val="22"/>
        </w:rPr>
        <w:t xml:space="preserve"> includes internal displacements.</w:t>
      </w:r>
      <w:r w:rsidR="1E196972" w:rsidRPr="47B19226">
        <w:rPr>
          <w:rFonts w:asciiTheme="majorHAnsi" w:eastAsiaTheme="majorEastAsia" w:hAnsiTheme="majorHAnsi" w:cstheme="majorBidi"/>
          <w:color w:val="343A40"/>
          <w:sz w:val="22"/>
          <w:szCs w:val="22"/>
          <w:shd w:val="clear" w:color="auto" w:fill="FFFFFF"/>
        </w:rPr>
        <w:t xml:space="preserve"> </w:t>
      </w:r>
      <w:hyperlink r:id="rId16">
        <w:r w:rsidR="1E196972" w:rsidRPr="47B19226">
          <w:rPr>
            <w:rStyle w:val="Hyperlink"/>
            <w:rFonts w:asciiTheme="majorHAnsi" w:eastAsiaTheme="majorEastAsia" w:hAnsiTheme="majorHAnsi" w:cstheme="majorBidi"/>
            <w:sz w:val="22"/>
            <w:szCs w:val="22"/>
            <w:u w:val="none"/>
          </w:rPr>
          <w:t>See here the Data</w:t>
        </w:r>
      </w:hyperlink>
    </w:p>
    <w:p w14:paraId="21E96F1E" w14:textId="7F7511A0" w:rsidR="59C462C9" w:rsidRDefault="59C462C9" w:rsidP="47B19226">
      <w:pPr>
        <w:jc w:val="both"/>
        <w:rPr>
          <w:rFonts w:asciiTheme="majorHAnsi" w:eastAsiaTheme="majorEastAsia" w:hAnsiTheme="majorHAnsi" w:cstheme="majorBidi"/>
          <w:sz w:val="22"/>
          <w:szCs w:val="22"/>
        </w:rPr>
      </w:pPr>
    </w:p>
    <w:p w14:paraId="126DCDDE" w14:textId="7598DD75" w:rsidR="00113A8F" w:rsidRDefault="00617D96" w:rsidP="47B19226">
      <w:pPr>
        <w:jc w:val="both"/>
        <w:rPr>
          <w:rFonts w:asciiTheme="majorHAnsi" w:eastAsiaTheme="majorEastAsia" w:hAnsiTheme="majorHAnsi" w:cstheme="majorBidi"/>
          <w:color w:val="343A40"/>
          <w:sz w:val="22"/>
          <w:szCs w:val="22"/>
        </w:rPr>
      </w:pPr>
      <w:hyperlink r:id="rId17">
        <w:r w:rsidR="564A387B" w:rsidRPr="47B19226">
          <w:rPr>
            <w:rStyle w:val="Hyperlink"/>
            <w:rFonts w:asciiTheme="majorHAnsi" w:eastAsiaTheme="majorEastAsia" w:hAnsiTheme="majorHAnsi" w:cstheme="majorBidi"/>
            <w:b/>
            <w:bCs/>
            <w:sz w:val="22"/>
            <w:szCs w:val="22"/>
            <w:u w:val="none"/>
          </w:rPr>
          <w:t>INSO</w:t>
        </w:r>
      </w:hyperlink>
      <w:r w:rsidR="564A387B" w:rsidRPr="47B19226">
        <w:rPr>
          <w:rFonts w:asciiTheme="majorHAnsi" w:eastAsiaTheme="majorEastAsia" w:hAnsiTheme="majorHAnsi" w:cstheme="majorBidi"/>
          <w:b/>
          <w:bCs/>
          <w:color w:val="343A40"/>
          <w:sz w:val="22"/>
          <w:szCs w:val="22"/>
        </w:rPr>
        <w:t xml:space="preserve"> (International NGO Safety Organisation), NGOsafety.org</w:t>
      </w:r>
      <w:r w:rsidR="719EB2EC" w:rsidRPr="47B19226">
        <w:rPr>
          <w:rFonts w:asciiTheme="majorHAnsi" w:eastAsiaTheme="majorEastAsia" w:hAnsiTheme="majorHAnsi" w:cstheme="majorBidi"/>
          <w:b/>
          <w:bCs/>
          <w:color w:val="343A40"/>
          <w:sz w:val="22"/>
          <w:szCs w:val="22"/>
        </w:rPr>
        <w:t xml:space="preserve">. </w:t>
      </w:r>
      <w:r w:rsidR="44EABA97" w:rsidRPr="47B19226">
        <w:rPr>
          <w:rFonts w:asciiTheme="majorHAnsi" w:eastAsiaTheme="majorEastAsia" w:hAnsiTheme="majorHAnsi" w:cstheme="majorBidi"/>
          <w:color w:val="343A40"/>
          <w:sz w:val="22"/>
          <w:szCs w:val="22"/>
        </w:rPr>
        <w:t xml:space="preserve">Updated weekly, the INSO dashboard displays all recorded security incidents in Niger, including information on date, location, type, perpetrator, and impact on civilians. </w:t>
      </w:r>
      <w:r w:rsidR="49B34493" w:rsidRPr="47B19226">
        <w:rPr>
          <w:rFonts w:asciiTheme="majorHAnsi" w:eastAsiaTheme="majorEastAsia" w:hAnsiTheme="majorHAnsi" w:cstheme="majorBidi"/>
          <w:color w:val="343A40"/>
          <w:sz w:val="22"/>
          <w:szCs w:val="22"/>
        </w:rPr>
        <w:t>The data is reported monthly from 2019 to 2023.</w:t>
      </w:r>
    </w:p>
    <w:p w14:paraId="544AA324" w14:textId="259A41F3" w:rsidR="59C462C9" w:rsidRDefault="59C462C9" w:rsidP="47B19226">
      <w:pPr>
        <w:jc w:val="both"/>
        <w:rPr>
          <w:rFonts w:asciiTheme="majorHAnsi" w:eastAsiaTheme="majorEastAsia" w:hAnsiTheme="majorHAnsi" w:cstheme="majorBidi"/>
          <w:color w:val="343A40"/>
          <w:sz w:val="22"/>
          <w:szCs w:val="22"/>
        </w:rPr>
      </w:pPr>
    </w:p>
    <w:p w14:paraId="7F6F98D2" w14:textId="422BD61E" w:rsidR="10D702DF" w:rsidRDefault="00617D96" w:rsidP="47B19226">
      <w:pPr>
        <w:jc w:val="both"/>
        <w:rPr>
          <w:rFonts w:asciiTheme="majorHAnsi" w:eastAsiaTheme="majorEastAsia" w:hAnsiTheme="majorHAnsi" w:cstheme="majorBidi"/>
          <w:color w:val="343A40"/>
          <w:sz w:val="22"/>
          <w:szCs w:val="22"/>
        </w:rPr>
      </w:pPr>
      <w:hyperlink r:id="rId18">
        <w:r w:rsidR="2E545EA8" w:rsidRPr="47B19226">
          <w:rPr>
            <w:rStyle w:val="Hyperlink"/>
            <w:rFonts w:asciiTheme="majorHAnsi" w:eastAsiaTheme="majorEastAsia" w:hAnsiTheme="majorHAnsi" w:cstheme="majorBidi"/>
            <w:sz w:val="22"/>
            <w:szCs w:val="22"/>
            <w:u w:val="none"/>
          </w:rPr>
          <w:t>Relief Web sites</w:t>
        </w:r>
      </w:hyperlink>
      <w:r w:rsidR="6381A7C8" w:rsidRPr="47B19226">
        <w:rPr>
          <w:rFonts w:asciiTheme="majorHAnsi" w:eastAsiaTheme="majorEastAsia" w:hAnsiTheme="majorHAnsi" w:cstheme="majorBidi"/>
          <w:color w:val="343A40"/>
          <w:sz w:val="22"/>
          <w:szCs w:val="22"/>
        </w:rPr>
        <w:t xml:space="preserve"> </w:t>
      </w:r>
      <w:r w:rsidR="10D702DF" w:rsidRPr="47B19226">
        <w:rPr>
          <w:rFonts w:asciiTheme="majorHAnsi" w:eastAsiaTheme="majorEastAsia" w:hAnsiTheme="majorHAnsi" w:cstheme="majorBidi"/>
          <w:color w:val="343A40"/>
          <w:sz w:val="22"/>
          <w:szCs w:val="22"/>
        </w:rPr>
        <w:t>enables the collection of data on natural disasters, forced displacements due to floods, droughts, etc. These data are cataloged in reports and can be accessed.</w:t>
      </w:r>
    </w:p>
    <w:p w14:paraId="1563E22C" w14:textId="104CEBC6" w:rsidR="002F508B" w:rsidRDefault="00617D96" w:rsidP="47B19226">
      <w:pPr>
        <w:jc w:val="both"/>
        <w:rPr>
          <w:rFonts w:asciiTheme="majorHAnsi" w:eastAsiaTheme="majorEastAsia" w:hAnsiTheme="majorHAnsi" w:cstheme="majorBidi"/>
          <w:color w:val="343A40"/>
          <w:sz w:val="22"/>
          <w:szCs w:val="22"/>
        </w:rPr>
      </w:pPr>
      <w:hyperlink r:id="rId19">
        <w:r w:rsidR="1551D8D1" w:rsidRPr="47B19226">
          <w:rPr>
            <w:rStyle w:val="Hyperlink"/>
            <w:rFonts w:asciiTheme="majorHAnsi" w:eastAsiaTheme="majorEastAsia" w:hAnsiTheme="majorHAnsi" w:cstheme="majorBidi"/>
            <w:sz w:val="22"/>
            <w:szCs w:val="22"/>
            <w:u w:val="none"/>
          </w:rPr>
          <w:t>EMDAT</w:t>
        </w:r>
      </w:hyperlink>
      <w:r w:rsidR="76E1BDE2" w:rsidRPr="47B19226">
        <w:rPr>
          <w:rFonts w:asciiTheme="majorHAnsi" w:eastAsiaTheme="majorEastAsia" w:hAnsiTheme="majorHAnsi" w:cstheme="majorBidi"/>
          <w:color w:val="343A40"/>
          <w:sz w:val="22"/>
          <w:szCs w:val="22"/>
        </w:rPr>
        <w:t xml:space="preserve"> </w:t>
      </w:r>
      <w:r w:rsidR="2A6C0F4E" w:rsidRPr="47B19226">
        <w:rPr>
          <w:rFonts w:asciiTheme="majorHAnsi" w:eastAsiaTheme="majorEastAsia" w:hAnsiTheme="majorHAnsi" w:cstheme="majorBidi"/>
          <w:color w:val="343A40"/>
          <w:sz w:val="22"/>
          <w:szCs w:val="22"/>
        </w:rPr>
        <w:t xml:space="preserve">allows for the collection of data on natural disasters, such as the number of injured people, the number of deaths, the individuals affected by natural disasters, homeless individuals, etc. </w:t>
      </w:r>
      <w:hyperlink r:id="rId20">
        <w:r w:rsidR="2A6C0F4E" w:rsidRPr="47B19226">
          <w:rPr>
            <w:rStyle w:val="Hyperlink"/>
            <w:rFonts w:asciiTheme="majorHAnsi" w:eastAsiaTheme="majorEastAsia" w:hAnsiTheme="majorHAnsi" w:cstheme="majorBidi"/>
            <w:sz w:val="22"/>
            <w:szCs w:val="22"/>
            <w:u w:val="none"/>
          </w:rPr>
          <w:t>Here</w:t>
        </w:r>
      </w:hyperlink>
      <w:r w:rsidR="2A6C0F4E" w:rsidRPr="47B19226">
        <w:rPr>
          <w:rFonts w:asciiTheme="majorHAnsi" w:eastAsiaTheme="majorEastAsia" w:hAnsiTheme="majorHAnsi" w:cstheme="majorBidi"/>
          <w:color w:val="343A40"/>
          <w:sz w:val="22"/>
          <w:szCs w:val="22"/>
        </w:rPr>
        <w:t>, we have extracted this database regarding Niger.</w:t>
      </w:r>
    </w:p>
    <w:p w14:paraId="4BE5B1F4" w14:textId="173DAF86" w:rsidR="00113A8F" w:rsidRDefault="00113A8F" w:rsidP="47B19226">
      <w:pPr>
        <w:pStyle w:val="ListParagraph"/>
        <w:jc w:val="both"/>
        <w:rPr>
          <w:rFonts w:asciiTheme="majorHAnsi" w:eastAsiaTheme="majorEastAsia" w:hAnsiTheme="majorHAnsi" w:cstheme="majorBidi"/>
          <w:color w:val="343A40"/>
          <w:sz w:val="22"/>
          <w:szCs w:val="22"/>
          <w:shd w:val="clear" w:color="auto" w:fill="FFFFFF"/>
        </w:rPr>
      </w:pPr>
    </w:p>
    <w:p w14:paraId="0C2FB738" w14:textId="73A7F974" w:rsidR="00113A8F" w:rsidRDefault="00113A8F" w:rsidP="4B450081">
      <w:pPr>
        <w:pStyle w:val="ListParagraph"/>
        <w:numPr>
          <w:ilvl w:val="0"/>
          <w:numId w:val="33"/>
        </w:numPr>
        <w:jc w:val="both"/>
        <w:rPr>
          <w:rFonts w:ascii="Times New Roman" w:eastAsia="Times New Roman" w:hAnsi="Times New Roman" w:cs="Times New Roman"/>
          <w:b/>
          <w:bCs/>
          <w:color w:val="343A40"/>
          <w:sz w:val="28"/>
          <w:szCs w:val="28"/>
          <w:shd w:val="clear" w:color="auto" w:fill="FFFFFF"/>
        </w:rPr>
      </w:pPr>
      <w:r w:rsidRPr="4B450081">
        <w:rPr>
          <w:rFonts w:ascii="Times New Roman" w:eastAsia="Times New Roman" w:hAnsi="Times New Roman" w:cs="Times New Roman"/>
          <w:b/>
          <w:bCs/>
          <w:color w:val="343A40"/>
          <w:sz w:val="28"/>
          <w:szCs w:val="28"/>
          <w:shd w:val="clear" w:color="auto" w:fill="FFFFFF"/>
        </w:rPr>
        <w:t>Burkina Faso Data</w:t>
      </w:r>
    </w:p>
    <w:p w14:paraId="2668BFE5" w14:textId="3F1B799B" w:rsidR="006D03E1" w:rsidRPr="000C7B25" w:rsidRDefault="00617D96" w:rsidP="47B19226">
      <w:pPr>
        <w:jc w:val="both"/>
        <w:rPr>
          <w:rStyle w:val="eop"/>
          <w:sz w:val="22"/>
          <w:szCs w:val="22"/>
          <w:shd w:val="clear" w:color="auto" w:fill="FFFFFF"/>
          <w:lang w:val="fr-FR"/>
        </w:rPr>
      </w:pPr>
      <w:hyperlink r:id="rId21">
        <w:r w:rsidR="006D03E1" w:rsidRPr="47B19226">
          <w:rPr>
            <w:rStyle w:val="Hyperlink"/>
            <w:rFonts w:asciiTheme="majorHAnsi" w:eastAsiaTheme="majorEastAsia" w:hAnsiTheme="majorHAnsi" w:cstheme="majorBidi"/>
            <w:b/>
            <w:bCs/>
            <w:sz w:val="22"/>
            <w:szCs w:val="22"/>
            <w:u w:val="none"/>
            <w:lang w:val="fr-FR"/>
          </w:rPr>
          <w:t>IDMS</w:t>
        </w:r>
      </w:hyperlink>
      <w:r w:rsidR="006D03E1" w:rsidRPr="47B19226">
        <w:rPr>
          <w:rFonts w:asciiTheme="majorHAnsi" w:eastAsiaTheme="majorEastAsia" w:hAnsiTheme="majorHAnsi" w:cstheme="majorBidi"/>
          <w:b/>
          <w:bCs/>
          <w:color w:val="343A40"/>
          <w:sz w:val="22"/>
          <w:szCs w:val="22"/>
          <w:shd w:val="clear" w:color="auto" w:fill="FFFFFF"/>
          <w:lang w:val="fr-FR"/>
        </w:rPr>
        <w:t xml:space="preserve"> (Internal Displacement Monitoring System)</w:t>
      </w:r>
      <w:r w:rsidR="69201A06" w:rsidRPr="47B19226">
        <w:rPr>
          <w:rFonts w:asciiTheme="majorHAnsi" w:eastAsiaTheme="majorEastAsia" w:hAnsiTheme="majorHAnsi" w:cstheme="majorBidi"/>
          <w:b/>
          <w:bCs/>
          <w:color w:val="343A40"/>
          <w:sz w:val="22"/>
          <w:szCs w:val="22"/>
          <w:shd w:val="clear" w:color="auto" w:fill="FFFFFF"/>
          <w:lang w:val="fr-FR"/>
        </w:rPr>
        <w:t xml:space="preserve">. </w:t>
      </w:r>
      <w:r w:rsidR="0AC85376" w:rsidRPr="47B19226">
        <w:rPr>
          <w:rStyle w:val="Strong"/>
          <w:rFonts w:asciiTheme="majorHAnsi" w:eastAsiaTheme="majorEastAsia" w:hAnsiTheme="majorHAnsi" w:cstheme="majorBidi"/>
          <w:b w:val="0"/>
          <w:bCs w:val="0"/>
          <w:color w:val="343A40"/>
          <w:sz w:val="22"/>
          <w:szCs w:val="22"/>
          <w:lang w:val="fr-FR"/>
        </w:rPr>
        <w:t>Data cover the period from 2008 to 2013 for conflict and internal displacement, and from 2008 to 2022 for displacement linked to natural disasters, specifying the event and often the region affected. Data on conflict-related internal displacement are provided by year, while data on natural disasters cover the period of the event</w:t>
      </w:r>
      <w:r w:rsidR="69B7577B" w:rsidRPr="47B19226">
        <w:rPr>
          <w:rStyle w:val="Strong"/>
          <w:rFonts w:asciiTheme="majorHAnsi" w:eastAsiaTheme="majorEastAsia" w:hAnsiTheme="majorHAnsi" w:cstheme="majorBidi"/>
          <w:b w:val="0"/>
          <w:bCs w:val="0"/>
          <w:color w:val="343A40"/>
          <w:sz w:val="22"/>
          <w:szCs w:val="22"/>
          <w:lang w:val="fr-FR"/>
        </w:rPr>
        <w:t>s</w:t>
      </w:r>
      <w:r w:rsidR="0AC85376" w:rsidRPr="47B19226">
        <w:rPr>
          <w:rStyle w:val="Strong"/>
          <w:rFonts w:asciiTheme="majorHAnsi" w:eastAsiaTheme="majorEastAsia" w:hAnsiTheme="majorHAnsi" w:cstheme="majorBidi"/>
          <w:b w:val="0"/>
          <w:bCs w:val="0"/>
          <w:color w:val="343A40"/>
          <w:sz w:val="22"/>
          <w:szCs w:val="22"/>
          <w:lang w:val="fr-FR"/>
        </w:rPr>
        <w:t xml:space="preserve"> observed</w:t>
      </w:r>
      <w:r w:rsidR="0AC85376" w:rsidRPr="47B19226">
        <w:rPr>
          <w:rFonts w:asciiTheme="majorHAnsi" w:eastAsiaTheme="majorEastAsia" w:hAnsiTheme="majorHAnsi" w:cstheme="majorBidi"/>
          <w:color w:val="343A40"/>
          <w:sz w:val="22"/>
          <w:szCs w:val="22"/>
          <w:lang w:val="fr-FR"/>
        </w:rPr>
        <w:t>.</w:t>
      </w:r>
      <w:r w:rsidR="618F812C" w:rsidRPr="47B19226">
        <w:rPr>
          <w:rFonts w:asciiTheme="majorHAnsi" w:eastAsiaTheme="majorEastAsia" w:hAnsiTheme="majorHAnsi" w:cstheme="majorBidi"/>
          <w:color w:val="343A40"/>
          <w:sz w:val="22"/>
          <w:szCs w:val="22"/>
          <w:shd w:val="clear" w:color="auto" w:fill="FFFFFF"/>
          <w:lang w:val="fr-FR"/>
        </w:rPr>
        <w:t xml:space="preserve"> </w:t>
      </w:r>
      <w:hyperlink r:id="rId22">
        <w:r w:rsidR="618F812C" w:rsidRPr="47B19226">
          <w:rPr>
            <w:rStyle w:val="Hyperlink"/>
            <w:rFonts w:asciiTheme="majorHAnsi" w:eastAsiaTheme="majorEastAsia" w:hAnsiTheme="majorHAnsi" w:cstheme="majorBidi"/>
            <w:sz w:val="22"/>
            <w:szCs w:val="22"/>
            <w:u w:val="none"/>
            <w:lang w:val="fr-FR"/>
          </w:rPr>
          <w:t>See here</w:t>
        </w:r>
      </w:hyperlink>
    </w:p>
    <w:p w14:paraId="4B008F32" w14:textId="1E925AB5" w:rsidR="03523598" w:rsidRDefault="00617D96" w:rsidP="47B19226">
      <w:pPr>
        <w:jc w:val="both"/>
        <w:rPr>
          <w:sz w:val="22"/>
          <w:szCs w:val="22"/>
        </w:rPr>
      </w:pPr>
      <w:hyperlink r:id="rId23">
        <w:r w:rsidR="03523598" w:rsidRPr="47B19226">
          <w:rPr>
            <w:rStyle w:val="Hyperlink"/>
            <w:rFonts w:asciiTheme="majorHAnsi" w:eastAsiaTheme="majorEastAsia" w:hAnsiTheme="majorHAnsi" w:cstheme="majorBidi"/>
            <w:sz w:val="22"/>
            <w:szCs w:val="22"/>
            <w:u w:val="none"/>
            <w:lang w:val="fr-FR"/>
          </w:rPr>
          <w:t>The Humanitarian Data Exchange</w:t>
        </w:r>
      </w:hyperlink>
      <w:r w:rsidR="03523598" w:rsidRPr="47B19226">
        <w:rPr>
          <w:rFonts w:asciiTheme="majorHAnsi" w:eastAsiaTheme="majorEastAsia" w:hAnsiTheme="majorHAnsi" w:cstheme="majorBidi"/>
          <w:sz w:val="22"/>
          <w:szCs w:val="22"/>
          <w:lang w:val="fr-FR"/>
        </w:rPr>
        <w:t xml:space="preserve"> </w:t>
      </w:r>
    </w:p>
    <w:p w14:paraId="72CD5057" w14:textId="740D4A9D" w:rsidR="4172BA32" w:rsidRDefault="4172BA32" w:rsidP="47B19226">
      <w:pPr>
        <w:pStyle w:val="ListParagraph"/>
        <w:numPr>
          <w:ilvl w:val="0"/>
          <w:numId w:val="3"/>
        </w:numPr>
        <w:rPr>
          <w:rFonts w:ascii="Times New Roman" w:eastAsia="Times New Roman" w:hAnsi="Times New Roman" w:cs="Times New Roman"/>
          <w:sz w:val="22"/>
          <w:szCs w:val="22"/>
        </w:rPr>
      </w:pPr>
      <w:r w:rsidRPr="47B19226">
        <w:rPr>
          <w:rStyle w:val="Strong"/>
          <w:rFonts w:asciiTheme="majorHAnsi" w:eastAsiaTheme="majorEastAsia" w:hAnsiTheme="majorHAnsi" w:cstheme="majorBidi"/>
          <w:color w:val="343A40"/>
          <w:sz w:val="22"/>
          <w:szCs w:val="22"/>
          <w:lang w:val="fr-FR" w:eastAsia="en-GB"/>
        </w:rPr>
        <w:t>I</w:t>
      </w:r>
      <w:r w:rsidR="03523598" w:rsidRPr="47B19226">
        <w:rPr>
          <w:rStyle w:val="Strong"/>
          <w:rFonts w:asciiTheme="majorHAnsi" w:eastAsiaTheme="majorEastAsia" w:hAnsiTheme="majorHAnsi" w:cstheme="majorBidi"/>
          <w:color w:val="343A40"/>
          <w:sz w:val="22"/>
          <w:szCs w:val="22"/>
          <w:lang w:val="fr-FR" w:eastAsia="en-GB"/>
        </w:rPr>
        <w:t>nternally-</w:t>
      </w:r>
      <w:r w:rsidR="5E197A4A" w:rsidRPr="47B19226">
        <w:rPr>
          <w:rStyle w:val="Strong"/>
          <w:rFonts w:asciiTheme="majorHAnsi" w:eastAsiaTheme="majorEastAsia" w:hAnsiTheme="majorHAnsi" w:cstheme="majorBidi"/>
          <w:color w:val="343A40"/>
          <w:sz w:val="22"/>
          <w:szCs w:val="22"/>
          <w:lang w:val="fr-FR" w:eastAsia="en-GB"/>
        </w:rPr>
        <w:t>D</w:t>
      </w:r>
      <w:r w:rsidR="03523598" w:rsidRPr="47B19226">
        <w:rPr>
          <w:rStyle w:val="Strong"/>
          <w:rFonts w:asciiTheme="majorHAnsi" w:eastAsiaTheme="majorEastAsia" w:hAnsiTheme="majorHAnsi" w:cstheme="majorBidi"/>
          <w:color w:val="343A40"/>
          <w:sz w:val="22"/>
          <w:szCs w:val="22"/>
          <w:lang w:val="fr-FR" w:eastAsia="en-GB"/>
        </w:rPr>
        <w:t xml:space="preserve">isplaced </w:t>
      </w:r>
      <w:r w:rsidR="240D9207" w:rsidRPr="47B19226">
        <w:rPr>
          <w:rStyle w:val="Strong"/>
          <w:rFonts w:asciiTheme="majorHAnsi" w:eastAsiaTheme="majorEastAsia" w:hAnsiTheme="majorHAnsi" w:cstheme="majorBidi"/>
          <w:color w:val="343A40"/>
          <w:sz w:val="22"/>
          <w:szCs w:val="22"/>
          <w:lang w:val="fr-FR" w:eastAsia="en-GB"/>
        </w:rPr>
        <w:t>P</w:t>
      </w:r>
      <w:r w:rsidR="03523598" w:rsidRPr="47B19226">
        <w:rPr>
          <w:rStyle w:val="Strong"/>
          <w:rFonts w:asciiTheme="majorHAnsi" w:eastAsiaTheme="majorEastAsia" w:hAnsiTheme="majorHAnsi" w:cstheme="majorBidi"/>
          <w:color w:val="343A40"/>
          <w:sz w:val="22"/>
          <w:szCs w:val="22"/>
          <w:lang w:val="fr-FR" w:eastAsia="en-GB"/>
        </w:rPr>
        <w:t xml:space="preserve">ersons :  </w:t>
      </w:r>
      <w:r w:rsidR="362F23FE" w:rsidRPr="47B19226">
        <w:rPr>
          <w:rStyle w:val="Strong"/>
          <w:rFonts w:asciiTheme="majorHAnsi" w:eastAsiaTheme="majorEastAsia" w:hAnsiTheme="majorHAnsi" w:cstheme="majorBidi"/>
          <w:b w:val="0"/>
          <w:bCs w:val="0"/>
          <w:color w:val="343A40"/>
          <w:sz w:val="22"/>
          <w:szCs w:val="22"/>
          <w:lang w:val="fr-FR" w:eastAsia="en-GB"/>
        </w:rPr>
        <w:t>These are data on internal displacements in Burkina Faso, categorized by commune, gender, and age. The data is updated every 6 months. The first assessment took place on 27/01/2020, and the latest assessment was conducted on 31/01/2023</w:t>
      </w:r>
      <w:r w:rsidR="03523598" w:rsidRPr="47B19226">
        <w:rPr>
          <w:rFonts w:asciiTheme="majorHAnsi" w:eastAsiaTheme="majorEastAsia" w:hAnsiTheme="majorHAnsi" w:cstheme="majorBidi"/>
          <w:sz w:val="22"/>
          <w:szCs w:val="22"/>
          <w:lang w:val="fr-FR"/>
        </w:rPr>
        <w:t xml:space="preserve">. </w:t>
      </w:r>
      <w:hyperlink r:id="rId24">
        <w:r w:rsidR="03523598" w:rsidRPr="47B19226">
          <w:rPr>
            <w:rStyle w:val="Hyperlink"/>
            <w:rFonts w:asciiTheme="majorHAnsi" w:eastAsiaTheme="majorEastAsia" w:hAnsiTheme="majorHAnsi" w:cstheme="majorBidi"/>
            <w:sz w:val="22"/>
            <w:szCs w:val="22"/>
            <w:u w:val="none"/>
            <w:lang w:val="fr-FR"/>
          </w:rPr>
          <w:t>Click here</w:t>
        </w:r>
      </w:hyperlink>
      <w:r w:rsidR="03523598" w:rsidRPr="47B19226">
        <w:rPr>
          <w:rFonts w:asciiTheme="majorHAnsi" w:eastAsiaTheme="majorEastAsia" w:hAnsiTheme="majorHAnsi" w:cstheme="majorBidi"/>
          <w:sz w:val="22"/>
          <w:szCs w:val="22"/>
          <w:lang w:val="fr-FR"/>
        </w:rPr>
        <w:t xml:space="preserve"> to </w:t>
      </w:r>
      <w:r w:rsidR="57149A07" w:rsidRPr="47B19226">
        <w:rPr>
          <w:rFonts w:asciiTheme="majorHAnsi" w:eastAsiaTheme="majorEastAsia" w:hAnsiTheme="majorHAnsi" w:cstheme="majorBidi"/>
          <w:sz w:val="22"/>
          <w:szCs w:val="22"/>
          <w:lang w:val="fr-FR"/>
        </w:rPr>
        <w:t>Access</w:t>
      </w:r>
      <w:r w:rsidR="03523598" w:rsidRPr="47B19226">
        <w:rPr>
          <w:rFonts w:asciiTheme="majorHAnsi" w:eastAsiaTheme="majorEastAsia" w:hAnsiTheme="majorHAnsi" w:cstheme="majorBidi"/>
          <w:sz w:val="22"/>
          <w:szCs w:val="22"/>
          <w:lang w:val="fr-FR"/>
        </w:rPr>
        <w:t xml:space="preserve"> the data. </w:t>
      </w:r>
    </w:p>
    <w:p w14:paraId="30DC3271" w14:textId="70DD0300" w:rsidR="03523598" w:rsidRDefault="03523598" w:rsidP="47B19226">
      <w:pPr>
        <w:pStyle w:val="ListParagraph"/>
        <w:numPr>
          <w:ilvl w:val="0"/>
          <w:numId w:val="2"/>
        </w:numPr>
        <w:rPr>
          <w:rFonts w:ascii="Times New Roman" w:eastAsia="Times New Roman" w:hAnsi="Times New Roman" w:cs="Times New Roman"/>
          <w:sz w:val="22"/>
          <w:szCs w:val="22"/>
        </w:rPr>
      </w:pPr>
      <w:r w:rsidRPr="47B19226">
        <w:rPr>
          <w:rStyle w:val="Strong"/>
          <w:rFonts w:asciiTheme="majorHAnsi" w:eastAsiaTheme="majorEastAsia" w:hAnsiTheme="majorHAnsi" w:cstheme="majorBidi"/>
          <w:color w:val="343A40"/>
          <w:sz w:val="22"/>
          <w:szCs w:val="22"/>
          <w:lang w:eastAsia="en-GB"/>
        </w:rPr>
        <w:t>The UNHCR has compiled a comprehensive dataset encompassing over 70 year</w:t>
      </w:r>
      <w:r w:rsidRPr="47B19226">
        <w:rPr>
          <w:rFonts w:asciiTheme="majorHAnsi" w:eastAsiaTheme="majorEastAsia" w:hAnsiTheme="majorHAnsi" w:cstheme="majorBidi"/>
          <w:b/>
          <w:bCs/>
          <w:sz w:val="22"/>
          <w:szCs w:val="22"/>
        </w:rPr>
        <w:t>s</w:t>
      </w:r>
      <w:r w:rsidRPr="47B19226">
        <w:rPr>
          <w:rFonts w:asciiTheme="majorHAnsi" w:eastAsiaTheme="majorEastAsia" w:hAnsiTheme="majorHAnsi" w:cstheme="majorBidi"/>
          <w:sz w:val="22"/>
          <w:szCs w:val="22"/>
        </w:rPr>
        <w:t xml:space="preserve"> o</w:t>
      </w:r>
      <w:r w:rsidRPr="47B19226">
        <w:rPr>
          <w:rFonts w:asciiTheme="majorHAnsi" w:eastAsiaTheme="majorEastAsia" w:hAnsiTheme="majorHAnsi" w:cstheme="majorBidi"/>
          <w:color w:val="343A40"/>
          <w:sz w:val="22"/>
          <w:szCs w:val="22"/>
          <w:lang w:eastAsia="en-GB"/>
        </w:rPr>
        <w:t>f statistical activities, capturing information on forcibly displaced populations and stateless individuals. The dataset includes details on countries or territories of asylum and origin. It provides specific resources on end-year population figures, demographics, asylum applications, decisions, and solutions implemented for refugees and internally displaced persons. Data available</w:t>
      </w:r>
      <w:r w:rsidRPr="47B19226">
        <w:rPr>
          <w:rFonts w:asciiTheme="majorHAnsi" w:eastAsiaTheme="majorEastAsia" w:hAnsiTheme="majorHAnsi" w:cstheme="majorBidi"/>
          <w:sz w:val="22"/>
          <w:szCs w:val="22"/>
        </w:rPr>
        <w:t xml:space="preserve"> </w:t>
      </w:r>
      <w:hyperlink r:id="rId25">
        <w:r w:rsidRPr="47B19226">
          <w:rPr>
            <w:rStyle w:val="Hyperlink"/>
            <w:rFonts w:asciiTheme="majorHAnsi" w:eastAsiaTheme="majorEastAsia" w:hAnsiTheme="majorHAnsi" w:cstheme="majorBidi"/>
            <w:sz w:val="22"/>
            <w:szCs w:val="22"/>
            <w:u w:val="none"/>
          </w:rPr>
          <w:t>here</w:t>
        </w:r>
      </w:hyperlink>
    </w:p>
    <w:p w14:paraId="08FE2F6D" w14:textId="12089685" w:rsidR="03523598" w:rsidRDefault="03523598" w:rsidP="47B19226">
      <w:pPr>
        <w:pStyle w:val="ListParagraph"/>
        <w:numPr>
          <w:ilvl w:val="0"/>
          <w:numId w:val="2"/>
        </w:numPr>
        <w:rPr>
          <w:rFonts w:ascii="Times New Roman" w:eastAsia="Times New Roman" w:hAnsi="Times New Roman" w:cs="Times New Roman"/>
          <w:sz w:val="22"/>
          <w:szCs w:val="22"/>
        </w:rPr>
      </w:pPr>
      <w:r w:rsidRPr="47B19226">
        <w:rPr>
          <w:rStyle w:val="Strong"/>
          <w:rFonts w:asciiTheme="majorHAnsi" w:eastAsiaTheme="majorEastAsia" w:hAnsiTheme="majorHAnsi" w:cstheme="majorBidi"/>
          <w:color w:val="343A40"/>
          <w:sz w:val="22"/>
          <w:szCs w:val="22"/>
          <w:lang w:eastAsia="en-GB"/>
        </w:rPr>
        <w:t>Flood monitoring:</w:t>
      </w:r>
      <w:r w:rsidRPr="47B19226">
        <w:rPr>
          <w:rFonts w:asciiTheme="majorHAnsi" w:eastAsiaTheme="majorEastAsia" w:hAnsiTheme="majorHAnsi" w:cstheme="majorBidi"/>
          <w:sz w:val="22"/>
          <w:szCs w:val="22"/>
        </w:rPr>
        <w:t xml:space="preserve"> </w:t>
      </w:r>
      <w:r w:rsidRPr="47B19226">
        <w:rPr>
          <w:rFonts w:asciiTheme="majorHAnsi" w:eastAsiaTheme="majorEastAsia" w:hAnsiTheme="majorHAnsi" w:cstheme="majorBidi"/>
          <w:color w:val="343A40"/>
          <w:sz w:val="22"/>
          <w:szCs w:val="22"/>
          <w:lang w:eastAsia="en-GB"/>
        </w:rPr>
        <w:t>Provides the number of homeless people for the years 2022 and 2021. Data available</w:t>
      </w:r>
      <w:r w:rsidRPr="47B19226">
        <w:rPr>
          <w:rFonts w:asciiTheme="majorHAnsi" w:eastAsiaTheme="majorEastAsia" w:hAnsiTheme="majorHAnsi" w:cstheme="majorBidi"/>
          <w:sz w:val="22"/>
          <w:szCs w:val="22"/>
        </w:rPr>
        <w:t xml:space="preserve"> </w:t>
      </w:r>
      <w:hyperlink r:id="rId26">
        <w:r w:rsidRPr="47B19226">
          <w:rPr>
            <w:rStyle w:val="Hyperlink"/>
            <w:rFonts w:asciiTheme="majorHAnsi" w:eastAsiaTheme="majorEastAsia" w:hAnsiTheme="majorHAnsi" w:cstheme="majorBidi"/>
            <w:sz w:val="22"/>
            <w:szCs w:val="22"/>
            <w:u w:val="none"/>
          </w:rPr>
          <w:t>here</w:t>
        </w:r>
      </w:hyperlink>
    </w:p>
    <w:p w14:paraId="1057B591" w14:textId="5898B604" w:rsidR="03523598" w:rsidRDefault="03523598" w:rsidP="47B19226">
      <w:pPr>
        <w:pStyle w:val="ListParagraph"/>
        <w:numPr>
          <w:ilvl w:val="0"/>
          <w:numId w:val="2"/>
        </w:numPr>
        <w:rPr>
          <w:rFonts w:ascii="Times New Roman" w:eastAsia="Times New Roman" w:hAnsi="Times New Roman" w:cs="Times New Roman"/>
          <w:sz w:val="22"/>
          <w:szCs w:val="22"/>
        </w:rPr>
      </w:pPr>
      <w:r w:rsidRPr="47B19226">
        <w:rPr>
          <w:rStyle w:val="Strong"/>
          <w:rFonts w:asciiTheme="majorHAnsi" w:eastAsiaTheme="majorEastAsia" w:hAnsiTheme="majorHAnsi" w:cstheme="majorBidi"/>
          <w:color w:val="343A40"/>
          <w:sz w:val="22"/>
          <w:szCs w:val="22"/>
          <w:lang w:eastAsia="en-GB"/>
        </w:rPr>
        <w:t>Conflict Events:</w:t>
      </w:r>
      <w:r w:rsidRPr="47B19226">
        <w:rPr>
          <w:rFonts w:asciiTheme="majorHAnsi" w:eastAsiaTheme="majorEastAsia" w:hAnsiTheme="majorHAnsi" w:cstheme="majorBidi"/>
          <w:b/>
          <w:bCs/>
          <w:sz w:val="22"/>
          <w:szCs w:val="22"/>
        </w:rPr>
        <w:t xml:space="preserve"> </w:t>
      </w:r>
      <w:r w:rsidRPr="47B19226">
        <w:rPr>
          <w:rFonts w:asciiTheme="majorHAnsi" w:eastAsiaTheme="majorEastAsia" w:hAnsiTheme="majorHAnsi" w:cstheme="majorBidi"/>
          <w:color w:val="343A40"/>
          <w:sz w:val="22"/>
          <w:szCs w:val="22"/>
          <w:lang w:eastAsia="en-GB"/>
        </w:rPr>
        <w:t>A weekly dataset providing the total number of reported political violence, civilian-targeting, and demonstration events in Burkina Faso</w:t>
      </w:r>
      <w:r w:rsidRPr="47B19226">
        <w:rPr>
          <w:rFonts w:asciiTheme="majorHAnsi" w:eastAsiaTheme="majorEastAsia" w:hAnsiTheme="majorHAnsi" w:cstheme="majorBidi"/>
          <w:sz w:val="22"/>
          <w:szCs w:val="22"/>
        </w:rPr>
        <w:t xml:space="preserve">. </w:t>
      </w:r>
      <w:hyperlink r:id="rId27">
        <w:r w:rsidRPr="47B19226">
          <w:rPr>
            <w:rStyle w:val="Hyperlink"/>
            <w:rFonts w:asciiTheme="majorHAnsi" w:eastAsiaTheme="majorEastAsia" w:hAnsiTheme="majorHAnsi" w:cstheme="majorBidi"/>
            <w:sz w:val="22"/>
            <w:szCs w:val="22"/>
            <w:u w:val="none"/>
          </w:rPr>
          <w:t>here</w:t>
        </w:r>
      </w:hyperlink>
    </w:p>
    <w:p w14:paraId="6D927EFF" w14:textId="6F0BE17A" w:rsidR="006D03E1" w:rsidRPr="00A315C7" w:rsidRDefault="770C9488" w:rsidP="47B19226">
      <w:pPr>
        <w:jc w:val="both"/>
        <w:rPr>
          <w:sz w:val="22"/>
          <w:szCs w:val="22"/>
        </w:rPr>
      </w:pPr>
      <w:r w:rsidRPr="47B19226">
        <w:rPr>
          <w:rStyle w:val="Strong"/>
          <w:rFonts w:asciiTheme="majorHAnsi" w:eastAsiaTheme="majorEastAsia" w:hAnsiTheme="majorHAnsi" w:cstheme="majorBidi"/>
          <w:color w:val="343A40"/>
          <w:sz w:val="22"/>
          <w:szCs w:val="22"/>
        </w:rPr>
        <w:t>The Institut national de la statistique et de la démographie (INSD)</w:t>
      </w:r>
      <w:r w:rsidRPr="47B19226">
        <w:rPr>
          <w:rFonts w:asciiTheme="majorHAnsi" w:eastAsiaTheme="majorEastAsia" w:hAnsiTheme="majorHAnsi" w:cstheme="majorBidi"/>
          <w:sz w:val="22"/>
          <w:szCs w:val="22"/>
        </w:rPr>
        <w:t xml:space="preserve"> </w:t>
      </w:r>
      <w:r w:rsidRPr="47B19226">
        <w:rPr>
          <w:rFonts w:asciiTheme="majorHAnsi" w:eastAsiaTheme="majorEastAsia" w:hAnsiTheme="majorHAnsi" w:cstheme="majorBidi"/>
          <w:color w:val="343A40"/>
          <w:sz w:val="22"/>
          <w:szCs w:val="22"/>
        </w:rPr>
        <w:t xml:space="preserve">with the support of the African Development Bank (ADB), has put online the ODP </w:t>
      </w:r>
      <w:r w:rsidRPr="47B19226">
        <w:rPr>
          <w:rFonts w:asciiTheme="majorHAnsi" w:eastAsiaTheme="majorEastAsia" w:hAnsiTheme="majorHAnsi" w:cstheme="majorBidi"/>
          <w:sz w:val="22"/>
          <w:szCs w:val="22"/>
        </w:rPr>
        <w:t>(</w:t>
      </w:r>
      <w:hyperlink r:id="rId28">
        <w:r w:rsidRPr="47B19226">
          <w:rPr>
            <w:rStyle w:val="Hyperlink"/>
            <w:rFonts w:asciiTheme="majorHAnsi" w:eastAsiaTheme="majorEastAsia" w:hAnsiTheme="majorHAnsi" w:cstheme="majorBidi"/>
            <w:sz w:val="22"/>
            <w:szCs w:val="22"/>
            <w:u w:val="none"/>
          </w:rPr>
          <w:t>Open Data Platform</w:t>
        </w:r>
      </w:hyperlink>
      <w:r w:rsidRPr="47B19226">
        <w:rPr>
          <w:rFonts w:asciiTheme="majorHAnsi" w:eastAsiaTheme="majorEastAsia" w:hAnsiTheme="majorHAnsi" w:cstheme="majorBidi"/>
          <w:sz w:val="22"/>
          <w:szCs w:val="22"/>
        </w:rPr>
        <w:t xml:space="preserve">) </w:t>
      </w:r>
      <w:r w:rsidRPr="47B19226">
        <w:rPr>
          <w:rFonts w:asciiTheme="majorHAnsi" w:eastAsiaTheme="majorEastAsia" w:hAnsiTheme="majorHAnsi" w:cstheme="majorBidi"/>
          <w:color w:val="343A40"/>
          <w:sz w:val="22"/>
          <w:szCs w:val="22"/>
        </w:rPr>
        <w:t>containing data on internal displacements. Data includes:</w:t>
      </w:r>
    </w:p>
    <w:p w14:paraId="01DA9847" w14:textId="4A5A833F" w:rsidR="3DBE6A88" w:rsidRDefault="3DBE6A88" w:rsidP="47B19226">
      <w:pPr>
        <w:pStyle w:val="paragraph"/>
        <w:numPr>
          <w:ilvl w:val="0"/>
          <w:numId w:val="1"/>
        </w:numPr>
        <w:spacing w:before="0" w:beforeAutospacing="0" w:after="0" w:afterAutospacing="0"/>
        <w:jc w:val="both"/>
        <w:rPr>
          <w:sz w:val="22"/>
          <w:szCs w:val="22"/>
        </w:rPr>
      </w:pPr>
      <w:r w:rsidRPr="47B19226">
        <w:rPr>
          <w:rFonts w:asciiTheme="majorHAnsi" w:eastAsiaTheme="majorEastAsia" w:hAnsiTheme="majorHAnsi" w:cstheme="majorBidi"/>
          <w:color w:val="343A40"/>
          <w:sz w:val="22"/>
          <w:szCs w:val="22"/>
        </w:rPr>
        <w:t>Number of female exit declarations received by region</w:t>
      </w:r>
      <w:hyperlink r:id="rId29">
        <w:r w:rsidR="5E680DF4" w:rsidRPr="47B19226">
          <w:rPr>
            <w:rStyle w:val="Hyperlink"/>
            <w:rFonts w:asciiTheme="majorHAnsi" w:eastAsiaTheme="majorEastAsia" w:hAnsiTheme="majorHAnsi" w:cstheme="majorBidi"/>
            <w:sz w:val="22"/>
            <w:szCs w:val="22"/>
            <w:u w:val="none"/>
          </w:rPr>
          <w:t>(</w:t>
        </w:r>
        <w:r w:rsidR="6BE284FD" w:rsidRPr="47B19226">
          <w:rPr>
            <w:rStyle w:val="Hyperlink"/>
            <w:rFonts w:asciiTheme="majorHAnsi" w:eastAsiaTheme="majorEastAsia" w:hAnsiTheme="majorHAnsi" w:cstheme="majorBidi"/>
            <w:sz w:val="22"/>
            <w:szCs w:val="22"/>
            <w:u w:val="none"/>
          </w:rPr>
          <w:t>1)</w:t>
        </w:r>
      </w:hyperlink>
    </w:p>
    <w:p w14:paraId="03D3544C" w14:textId="2BE421E5" w:rsidR="3DBE6A88" w:rsidRDefault="3DBE6A88" w:rsidP="47B19226">
      <w:pPr>
        <w:pStyle w:val="paragraph"/>
        <w:numPr>
          <w:ilvl w:val="0"/>
          <w:numId w:val="1"/>
        </w:numPr>
        <w:spacing w:before="0" w:beforeAutospacing="0" w:after="0" w:afterAutospacing="0"/>
        <w:jc w:val="both"/>
        <w:rPr>
          <w:sz w:val="22"/>
          <w:szCs w:val="22"/>
        </w:rPr>
      </w:pPr>
      <w:r w:rsidRPr="47B19226">
        <w:rPr>
          <w:rFonts w:asciiTheme="majorHAnsi" w:eastAsiaTheme="majorEastAsia" w:hAnsiTheme="majorHAnsi" w:cstheme="majorBidi"/>
          <w:color w:val="343A40"/>
          <w:sz w:val="22"/>
          <w:szCs w:val="22"/>
        </w:rPr>
        <w:t xml:space="preserve">Distribution of displaced persons by region of origin, </w:t>
      </w:r>
      <w:r w:rsidR="66BC767C" w:rsidRPr="47B19226">
        <w:rPr>
          <w:rFonts w:asciiTheme="majorHAnsi" w:eastAsiaTheme="majorEastAsia" w:hAnsiTheme="majorHAnsi" w:cstheme="majorBidi"/>
          <w:color w:val="343A40"/>
          <w:sz w:val="22"/>
          <w:szCs w:val="22"/>
        </w:rPr>
        <w:t>gender,</w:t>
      </w:r>
      <w:r w:rsidRPr="47B19226">
        <w:rPr>
          <w:rFonts w:asciiTheme="majorHAnsi" w:eastAsiaTheme="majorEastAsia" w:hAnsiTheme="majorHAnsi" w:cstheme="majorBidi"/>
          <w:color w:val="343A40"/>
          <w:sz w:val="22"/>
          <w:szCs w:val="22"/>
        </w:rPr>
        <w:t xml:space="preserve"> and age </w:t>
      </w:r>
      <w:r w:rsidR="50A79049" w:rsidRPr="47B19226">
        <w:rPr>
          <w:rFonts w:asciiTheme="majorHAnsi" w:eastAsiaTheme="majorEastAsia" w:hAnsiTheme="majorHAnsi" w:cstheme="majorBidi"/>
          <w:color w:val="343A40"/>
          <w:sz w:val="22"/>
          <w:szCs w:val="22"/>
        </w:rPr>
        <w:t xml:space="preserve">groups </w:t>
      </w:r>
      <w:hyperlink r:id="rId30">
        <w:r w:rsidR="50A79049" w:rsidRPr="47B19226">
          <w:rPr>
            <w:rStyle w:val="Hyperlink"/>
            <w:rFonts w:asciiTheme="majorHAnsi" w:eastAsiaTheme="majorEastAsia" w:hAnsiTheme="majorHAnsi" w:cstheme="majorBidi"/>
            <w:sz w:val="22"/>
            <w:szCs w:val="22"/>
            <w:u w:val="none"/>
          </w:rPr>
          <w:t>(2)</w:t>
        </w:r>
      </w:hyperlink>
    </w:p>
    <w:p w14:paraId="6CAB4F8E" w14:textId="016461F0" w:rsidR="3DBE6A88" w:rsidRDefault="3DBE6A88" w:rsidP="47B19226">
      <w:pPr>
        <w:pStyle w:val="paragraph"/>
        <w:numPr>
          <w:ilvl w:val="0"/>
          <w:numId w:val="1"/>
        </w:numPr>
        <w:spacing w:before="0" w:beforeAutospacing="0" w:after="0" w:afterAutospacing="0"/>
        <w:jc w:val="both"/>
        <w:rPr>
          <w:sz w:val="22"/>
          <w:szCs w:val="22"/>
        </w:rPr>
      </w:pPr>
      <w:r w:rsidRPr="47B19226">
        <w:rPr>
          <w:rFonts w:asciiTheme="majorHAnsi" w:eastAsiaTheme="majorEastAsia" w:hAnsiTheme="majorHAnsi" w:cstheme="majorBidi"/>
          <w:color w:val="343A40"/>
          <w:sz w:val="22"/>
          <w:szCs w:val="22"/>
        </w:rPr>
        <w:t>Distribution of displaced persons by host region, gender and age groups</w:t>
      </w:r>
      <w:r w:rsidRPr="47B19226">
        <w:rPr>
          <w:rFonts w:asciiTheme="majorHAnsi" w:eastAsiaTheme="majorEastAsia" w:hAnsiTheme="majorHAnsi" w:cstheme="majorBidi"/>
          <w:sz w:val="22"/>
          <w:szCs w:val="22"/>
        </w:rPr>
        <w:t xml:space="preserve"> </w:t>
      </w:r>
      <w:hyperlink r:id="rId31">
        <w:r w:rsidR="6243B23C" w:rsidRPr="47B19226">
          <w:rPr>
            <w:rStyle w:val="Hyperlink"/>
            <w:rFonts w:asciiTheme="majorHAnsi" w:eastAsiaTheme="majorEastAsia" w:hAnsiTheme="majorHAnsi" w:cstheme="majorBidi"/>
            <w:sz w:val="22"/>
            <w:szCs w:val="22"/>
            <w:u w:val="none"/>
          </w:rPr>
          <w:t>(3)</w:t>
        </w:r>
      </w:hyperlink>
    </w:p>
    <w:p w14:paraId="57E96CF4" w14:textId="2B1338EC" w:rsidR="3DBE6A88" w:rsidRDefault="3DBE6A88" w:rsidP="47B19226">
      <w:pPr>
        <w:pStyle w:val="paragraph"/>
        <w:numPr>
          <w:ilvl w:val="0"/>
          <w:numId w:val="1"/>
        </w:numPr>
        <w:spacing w:before="0" w:beforeAutospacing="0" w:after="0" w:afterAutospacing="0"/>
        <w:jc w:val="both"/>
        <w:rPr>
          <w:sz w:val="22"/>
          <w:szCs w:val="22"/>
        </w:rPr>
      </w:pPr>
      <w:r w:rsidRPr="47B19226">
        <w:rPr>
          <w:rFonts w:asciiTheme="majorHAnsi" w:eastAsiaTheme="majorEastAsia" w:hAnsiTheme="majorHAnsi" w:cstheme="majorBidi"/>
          <w:color w:val="343A40"/>
          <w:sz w:val="22"/>
          <w:szCs w:val="22"/>
        </w:rPr>
        <w:t>Distribution of displaced persons by host region, gender and occupation</w:t>
      </w:r>
      <w:r w:rsidRPr="47B19226">
        <w:rPr>
          <w:rFonts w:asciiTheme="majorHAnsi" w:eastAsiaTheme="majorEastAsia" w:hAnsiTheme="majorHAnsi" w:cstheme="majorBidi"/>
          <w:sz w:val="22"/>
          <w:szCs w:val="22"/>
        </w:rPr>
        <w:t xml:space="preserve"> </w:t>
      </w:r>
      <w:hyperlink r:id="rId32">
        <w:r w:rsidR="672C4E93" w:rsidRPr="47B19226">
          <w:rPr>
            <w:rStyle w:val="Hyperlink"/>
            <w:rFonts w:asciiTheme="majorHAnsi" w:eastAsiaTheme="majorEastAsia" w:hAnsiTheme="majorHAnsi" w:cstheme="majorBidi"/>
            <w:sz w:val="22"/>
            <w:szCs w:val="22"/>
            <w:u w:val="none"/>
          </w:rPr>
          <w:t>(4)</w:t>
        </w:r>
      </w:hyperlink>
    </w:p>
    <w:p w14:paraId="1BDA3BE0" w14:textId="364B7C46" w:rsidR="3DBE6A88" w:rsidRDefault="3DBE6A88" w:rsidP="47B19226">
      <w:pPr>
        <w:pStyle w:val="paragraph"/>
        <w:numPr>
          <w:ilvl w:val="0"/>
          <w:numId w:val="1"/>
        </w:numPr>
        <w:spacing w:before="0" w:beforeAutospacing="0" w:after="0" w:afterAutospacing="0"/>
        <w:jc w:val="both"/>
        <w:rPr>
          <w:sz w:val="22"/>
          <w:szCs w:val="22"/>
        </w:rPr>
      </w:pPr>
      <w:r w:rsidRPr="47B19226">
        <w:rPr>
          <w:rFonts w:asciiTheme="majorHAnsi" w:eastAsiaTheme="majorEastAsia" w:hAnsiTheme="majorHAnsi" w:cstheme="majorBidi"/>
          <w:color w:val="343A40"/>
          <w:sz w:val="22"/>
          <w:szCs w:val="22"/>
        </w:rPr>
        <w:t xml:space="preserve">Displaced people by region of origin, </w:t>
      </w:r>
      <w:r w:rsidR="196B99C5" w:rsidRPr="47B19226">
        <w:rPr>
          <w:rFonts w:asciiTheme="majorHAnsi" w:eastAsiaTheme="majorEastAsia" w:hAnsiTheme="majorHAnsi" w:cstheme="majorBidi"/>
          <w:color w:val="343A40"/>
          <w:sz w:val="22"/>
          <w:szCs w:val="22"/>
        </w:rPr>
        <w:t>gender,</w:t>
      </w:r>
      <w:r w:rsidRPr="47B19226">
        <w:rPr>
          <w:rFonts w:asciiTheme="majorHAnsi" w:eastAsiaTheme="majorEastAsia" w:hAnsiTheme="majorHAnsi" w:cstheme="majorBidi"/>
          <w:color w:val="343A40"/>
          <w:sz w:val="22"/>
          <w:szCs w:val="22"/>
        </w:rPr>
        <w:t xml:space="preserve"> and occupation</w:t>
      </w:r>
      <w:r w:rsidRPr="47B19226">
        <w:rPr>
          <w:rFonts w:asciiTheme="majorHAnsi" w:eastAsiaTheme="majorEastAsia" w:hAnsiTheme="majorHAnsi" w:cstheme="majorBidi"/>
          <w:sz w:val="22"/>
          <w:szCs w:val="22"/>
        </w:rPr>
        <w:t xml:space="preserve"> </w:t>
      </w:r>
      <w:hyperlink r:id="rId33">
        <w:r w:rsidR="07375468" w:rsidRPr="47B19226">
          <w:rPr>
            <w:rStyle w:val="Hyperlink"/>
            <w:rFonts w:asciiTheme="majorHAnsi" w:eastAsiaTheme="majorEastAsia" w:hAnsiTheme="majorHAnsi" w:cstheme="majorBidi"/>
            <w:sz w:val="22"/>
            <w:szCs w:val="22"/>
            <w:u w:val="none"/>
          </w:rPr>
          <w:t>(5)</w:t>
        </w:r>
      </w:hyperlink>
    </w:p>
    <w:p w14:paraId="77F74C35" w14:textId="6D231443" w:rsidR="3DBE6A88" w:rsidRDefault="3DBE6A88" w:rsidP="47B19226">
      <w:pPr>
        <w:pStyle w:val="paragraph"/>
        <w:numPr>
          <w:ilvl w:val="0"/>
          <w:numId w:val="1"/>
        </w:numPr>
        <w:spacing w:before="0" w:beforeAutospacing="0" w:after="0" w:afterAutospacing="0"/>
        <w:jc w:val="both"/>
        <w:rPr>
          <w:sz w:val="22"/>
          <w:szCs w:val="22"/>
        </w:rPr>
      </w:pPr>
      <w:r w:rsidRPr="47B19226">
        <w:rPr>
          <w:rFonts w:asciiTheme="majorHAnsi" w:eastAsiaTheme="majorEastAsia" w:hAnsiTheme="majorHAnsi" w:cstheme="majorBidi"/>
          <w:color w:val="343A40"/>
          <w:sz w:val="22"/>
          <w:szCs w:val="22"/>
        </w:rPr>
        <w:t>Displaced children by region of origin, gender and level of education</w:t>
      </w:r>
      <w:r w:rsidRPr="47B19226">
        <w:rPr>
          <w:rFonts w:asciiTheme="majorHAnsi" w:eastAsiaTheme="majorEastAsia" w:hAnsiTheme="majorHAnsi" w:cstheme="majorBidi"/>
          <w:sz w:val="22"/>
          <w:szCs w:val="22"/>
        </w:rPr>
        <w:t xml:space="preserve"> </w:t>
      </w:r>
      <w:hyperlink r:id="rId34">
        <w:r w:rsidR="3E71268E" w:rsidRPr="47B19226">
          <w:rPr>
            <w:rStyle w:val="Hyperlink"/>
            <w:rFonts w:asciiTheme="majorHAnsi" w:eastAsiaTheme="majorEastAsia" w:hAnsiTheme="majorHAnsi" w:cstheme="majorBidi"/>
            <w:sz w:val="22"/>
            <w:szCs w:val="22"/>
            <w:u w:val="none"/>
          </w:rPr>
          <w:t>(6)</w:t>
        </w:r>
      </w:hyperlink>
    </w:p>
    <w:p w14:paraId="75412AAF" w14:textId="6D0E8533" w:rsidR="3DBE6A88" w:rsidRDefault="3DBE6A88" w:rsidP="47B19226">
      <w:pPr>
        <w:pStyle w:val="paragraph"/>
        <w:numPr>
          <w:ilvl w:val="0"/>
          <w:numId w:val="1"/>
        </w:numPr>
        <w:spacing w:before="0" w:beforeAutospacing="0" w:after="0" w:afterAutospacing="0"/>
        <w:jc w:val="both"/>
        <w:rPr>
          <w:sz w:val="22"/>
          <w:szCs w:val="22"/>
        </w:rPr>
      </w:pPr>
      <w:r w:rsidRPr="47B19226">
        <w:rPr>
          <w:rFonts w:asciiTheme="majorHAnsi" w:eastAsiaTheme="majorEastAsia" w:hAnsiTheme="majorHAnsi" w:cstheme="majorBidi"/>
          <w:color w:val="343A40"/>
          <w:sz w:val="22"/>
          <w:szCs w:val="22"/>
        </w:rPr>
        <w:t>Distribution of displaced persons by host region, gender and marital statu</w:t>
      </w:r>
      <w:r w:rsidRPr="47B19226">
        <w:rPr>
          <w:rFonts w:asciiTheme="majorHAnsi" w:eastAsiaTheme="majorEastAsia" w:hAnsiTheme="majorHAnsi" w:cstheme="majorBidi"/>
          <w:sz w:val="22"/>
          <w:szCs w:val="22"/>
        </w:rPr>
        <w:t xml:space="preserve">s </w:t>
      </w:r>
      <w:hyperlink r:id="rId35">
        <w:r w:rsidR="64D2A66F" w:rsidRPr="47B19226">
          <w:rPr>
            <w:rStyle w:val="Hyperlink"/>
            <w:rFonts w:asciiTheme="majorHAnsi" w:eastAsiaTheme="majorEastAsia" w:hAnsiTheme="majorHAnsi" w:cstheme="majorBidi"/>
            <w:sz w:val="22"/>
            <w:szCs w:val="22"/>
            <w:u w:val="none"/>
          </w:rPr>
          <w:t>(7)</w:t>
        </w:r>
      </w:hyperlink>
    </w:p>
    <w:p w14:paraId="5855DB41" w14:textId="10B34E16" w:rsidR="3DBE6A88" w:rsidRDefault="3DBE6A88" w:rsidP="47B19226">
      <w:pPr>
        <w:pStyle w:val="paragraph"/>
        <w:numPr>
          <w:ilvl w:val="0"/>
          <w:numId w:val="1"/>
        </w:numPr>
        <w:spacing w:before="0" w:beforeAutospacing="0" w:after="0" w:afterAutospacing="0"/>
        <w:jc w:val="both"/>
        <w:rPr>
          <w:sz w:val="22"/>
          <w:szCs w:val="22"/>
        </w:rPr>
      </w:pPr>
      <w:r w:rsidRPr="47B19226">
        <w:rPr>
          <w:rFonts w:asciiTheme="majorHAnsi" w:eastAsiaTheme="majorEastAsia" w:hAnsiTheme="majorHAnsi" w:cstheme="majorBidi"/>
          <w:color w:val="343A40"/>
          <w:sz w:val="22"/>
          <w:szCs w:val="22"/>
        </w:rPr>
        <w:t>Displaced children by region of origin, gender and level of education</w:t>
      </w:r>
      <w:r w:rsidRPr="47B19226">
        <w:rPr>
          <w:rFonts w:asciiTheme="majorHAnsi" w:eastAsiaTheme="majorEastAsia" w:hAnsiTheme="majorHAnsi" w:cstheme="majorBidi"/>
          <w:sz w:val="22"/>
          <w:szCs w:val="22"/>
        </w:rPr>
        <w:t xml:space="preserve"> </w:t>
      </w:r>
      <w:hyperlink r:id="rId36">
        <w:r w:rsidR="00C7D20B" w:rsidRPr="47B19226">
          <w:rPr>
            <w:rStyle w:val="Hyperlink"/>
            <w:rFonts w:asciiTheme="majorHAnsi" w:eastAsiaTheme="majorEastAsia" w:hAnsiTheme="majorHAnsi" w:cstheme="majorBidi"/>
            <w:sz w:val="22"/>
            <w:szCs w:val="22"/>
            <w:u w:val="none"/>
          </w:rPr>
          <w:t>(8)</w:t>
        </w:r>
      </w:hyperlink>
    </w:p>
    <w:p w14:paraId="33E9C496" w14:textId="420C6D72" w:rsidR="3DBE6A88" w:rsidRDefault="3DBE6A88" w:rsidP="47B19226">
      <w:pPr>
        <w:pStyle w:val="paragraph"/>
        <w:numPr>
          <w:ilvl w:val="0"/>
          <w:numId w:val="1"/>
        </w:numPr>
        <w:spacing w:before="0" w:beforeAutospacing="0" w:after="0" w:afterAutospacing="0"/>
        <w:jc w:val="both"/>
        <w:rPr>
          <w:sz w:val="22"/>
          <w:szCs w:val="22"/>
        </w:rPr>
      </w:pPr>
      <w:r w:rsidRPr="47B19226">
        <w:rPr>
          <w:rFonts w:asciiTheme="majorHAnsi" w:eastAsiaTheme="majorEastAsia" w:hAnsiTheme="majorHAnsi" w:cstheme="majorBidi"/>
          <w:color w:val="343A40"/>
          <w:sz w:val="22"/>
          <w:szCs w:val="22"/>
        </w:rPr>
        <w:t>Distribution of displaced persons by region of origin, gender and marital status</w:t>
      </w:r>
      <w:r w:rsidR="3E36F09D" w:rsidRPr="47B19226">
        <w:rPr>
          <w:rFonts w:asciiTheme="majorHAnsi" w:eastAsiaTheme="majorEastAsia" w:hAnsiTheme="majorHAnsi" w:cstheme="majorBidi"/>
          <w:color w:val="343A40"/>
          <w:sz w:val="22"/>
          <w:szCs w:val="22"/>
        </w:rPr>
        <w:t xml:space="preserve"> </w:t>
      </w:r>
      <w:hyperlink r:id="rId37">
        <w:r w:rsidR="3E36F09D" w:rsidRPr="47B19226">
          <w:rPr>
            <w:rStyle w:val="Hyperlink"/>
            <w:rFonts w:asciiTheme="majorHAnsi" w:eastAsiaTheme="majorEastAsia" w:hAnsiTheme="majorHAnsi" w:cstheme="majorBidi"/>
            <w:sz w:val="22"/>
            <w:szCs w:val="22"/>
            <w:u w:val="none"/>
          </w:rPr>
          <w:t>(9)</w:t>
        </w:r>
      </w:hyperlink>
    </w:p>
    <w:p w14:paraId="7A0947D2" w14:textId="40AD182C" w:rsidR="0CD91490" w:rsidRDefault="00617D96" w:rsidP="47B19226">
      <w:pPr>
        <w:rPr>
          <w:rStyle w:val="Hyperlink"/>
          <w:sz w:val="22"/>
          <w:szCs w:val="22"/>
          <w:u w:val="none"/>
          <w:lang w:val="fr-FR"/>
        </w:rPr>
      </w:pPr>
      <w:hyperlink r:id="rId38">
        <w:r w:rsidR="16A0F034" w:rsidRPr="47B19226">
          <w:rPr>
            <w:rStyle w:val="Hyperlink"/>
            <w:rFonts w:asciiTheme="majorHAnsi" w:eastAsiaTheme="majorEastAsia" w:hAnsiTheme="majorHAnsi" w:cstheme="majorBidi"/>
            <w:sz w:val="22"/>
            <w:szCs w:val="22"/>
            <w:u w:val="none"/>
          </w:rPr>
          <w:t>International NGO Safety Organisation (INSO), NGOsafety.org</w:t>
        </w:r>
        <w:r w:rsidR="16A0F034" w:rsidRPr="47B19226">
          <w:rPr>
            <w:rStyle w:val="normaltextrun"/>
            <w:rFonts w:asciiTheme="majorHAnsi" w:eastAsiaTheme="majorEastAsia" w:hAnsiTheme="majorHAnsi" w:cstheme="majorBidi"/>
            <w:color w:val="0563C1"/>
            <w:sz w:val="22"/>
            <w:szCs w:val="22"/>
            <w:lang w:val="fr-FR"/>
          </w:rPr>
          <w:t xml:space="preserve"> </w:t>
        </w:r>
      </w:hyperlink>
      <w:r w:rsidR="03BD8465" w:rsidRPr="47B19226">
        <w:rPr>
          <w:rFonts w:asciiTheme="majorHAnsi" w:eastAsiaTheme="majorEastAsia" w:hAnsiTheme="majorHAnsi" w:cstheme="majorBidi"/>
          <w:color w:val="343A40"/>
          <w:sz w:val="22"/>
          <w:szCs w:val="22"/>
          <w:lang w:val="fr-FR"/>
        </w:rPr>
        <w:t>Updated weekly, INSO presents a dashboard with all security incidents recorded by date, location, type, perpetrator and impact on civilians. Total incidents for the period 2019 to 2023, for each month, in Burkina Faso can be found on the INSO website.</w:t>
      </w:r>
      <w:r w:rsidR="780D3B49" w:rsidRPr="47B19226">
        <w:rPr>
          <w:rFonts w:asciiTheme="majorHAnsi" w:eastAsiaTheme="majorEastAsia" w:hAnsiTheme="majorHAnsi" w:cstheme="majorBidi"/>
          <w:color w:val="02020A"/>
          <w:sz w:val="22"/>
          <w:szCs w:val="22"/>
          <w:lang w:val="fr-FR"/>
        </w:rPr>
        <w:t xml:space="preserve"> </w:t>
      </w:r>
      <w:hyperlink r:id="rId39">
        <w:r w:rsidR="4A89C5DA" w:rsidRPr="47B19226">
          <w:rPr>
            <w:rStyle w:val="Hyperlink"/>
            <w:rFonts w:asciiTheme="majorHAnsi" w:eastAsiaTheme="majorEastAsia" w:hAnsiTheme="majorHAnsi" w:cstheme="majorBidi"/>
            <w:sz w:val="22"/>
            <w:szCs w:val="22"/>
            <w:u w:val="none"/>
            <w:lang w:val="fr-FR"/>
          </w:rPr>
          <w:t>dashboard</w:t>
        </w:r>
      </w:hyperlink>
    </w:p>
    <w:p w14:paraId="62EF7506" w14:textId="0446E7B6" w:rsidR="47B19226" w:rsidRDefault="47B19226" w:rsidP="47B19226">
      <w:pPr>
        <w:rPr>
          <w:rFonts w:asciiTheme="majorHAnsi" w:eastAsiaTheme="majorEastAsia" w:hAnsiTheme="majorHAnsi" w:cstheme="majorBidi"/>
          <w:sz w:val="22"/>
          <w:szCs w:val="22"/>
          <w:lang w:val="fr-FR"/>
        </w:rPr>
      </w:pPr>
    </w:p>
    <w:p w14:paraId="6BAE6A2D" w14:textId="429103F4" w:rsidR="0CD91490" w:rsidRDefault="00617D96" w:rsidP="47B19226">
      <w:pPr>
        <w:rPr>
          <w:rFonts w:asciiTheme="majorHAnsi" w:eastAsiaTheme="majorEastAsia" w:hAnsiTheme="majorHAnsi" w:cstheme="majorBidi"/>
          <w:color w:val="343A40"/>
          <w:sz w:val="22"/>
          <w:szCs w:val="22"/>
        </w:rPr>
      </w:pPr>
      <w:hyperlink r:id="rId40">
        <w:r w:rsidR="513134EA" w:rsidRPr="47B19226">
          <w:rPr>
            <w:rStyle w:val="Hyperlink"/>
            <w:rFonts w:asciiTheme="majorHAnsi" w:eastAsiaTheme="majorEastAsia" w:hAnsiTheme="majorHAnsi" w:cstheme="majorBidi"/>
            <w:sz w:val="22"/>
            <w:szCs w:val="22"/>
            <w:u w:val="none"/>
          </w:rPr>
          <w:t>ACLED Data Export Tool</w:t>
        </w:r>
      </w:hyperlink>
      <w:r w:rsidR="543A7A53" w:rsidRPr="47B19226">
        <w:rPr>
          <w:rStyle w:val="eop"/>
          <w:rFonts w:asciiTheme="majorHAnsi" w:eastAsiaTheme="majorEastAsia" w:hAnsiTheme="majorHAnsi" w:cstheme="majorBidi"/>
          <w:sz w:val="22"/>
          <w:szCs w:val="22"/>
        </w:rPr>
        <w:t xml:space="preserve"> </w:t>
      </w:r>
      <w:r w:rsidR="4DFCE4AD" w:rsidRPr="47B19226">
        <w:rPr>
          <w:rFonts w:asciiTheme="majorHAnsi" w:eastAsiaTheme="majorEastAsia" w:hAnsiTheme="majorHAnsi" w:cstheme="majorBidi"/>
          <w:color w:val="343A40"/>
          <w:sz w:val="22"/>
          <w:szCs w:val="22"/>
        </w:rPr>
        <w:t xml:space="preserve">provides data on security incidents for each country. Data is available for Burkina Faso from 1997 to 2023, with an accuracy of 1 to 3 days. The data can be accessed </w:t>
      </w:r>
      <w:hyperlink r:id="rId41">
        <w:r w:rsidR="66DD64D2" w:rsidRPr="47B19226">
          <w:rPr>
            <w:rStyle w:val="Hyperlink"/>
            <w:rFonts w:asciiTheme="majorHAnsi" w:eastAsiaTheme="majorEastAsia" w:hAnsiTheme="majorHAnsi" w:cstheme="majorBidi"/>
            <w:sz w:val="22"/>
            <w:szCs w:val="22"/>
          </w:rPr>
          <w:t>here</w:t>
        </w:r>
      </w:hyperlink>
    </w:p>
    <w:p w14:paraId="28C03AB8" w14:textId="500E4E1D" w:rsidR="47B19226" w:rsidRDefault="47B19226" w:rsidP="47B19226">
      <w:pPr>
        <w:rPr>
          <w:rFonts w:asciiTheme="majorHAnsi" w:eastAsiaTheme="majorEastAsia" w:hAnsiTheme="majorHAnsi" w:cstheme="majorBidi"/>
          <w:sz w:val="22"/>
          <w:szCs w:val="22"/>
        </w:rPr>
      </w:pPr>
    </w:p>
    <w:p w14:paraId="7E94A759" w14:textId="593CD82D" w:rsidR="75DAED8F" w:rsidRDefault="00617D96" w:rsidP="47B19226">
      <w:pPr>
        <w:rPr>
          <w:color w:val="222222"/>
          <w:sz w:val="22"/>
          <w:szCs w:val="22"/>
        </w:rPr>
      </w:pPr>
      <w:hyperlink r:id="rId42">
        <w:r w:rsidR="116CB16B" w:rsidRPr="47B19226">
          <w:rPr>
            <w:rStyle w:val="Hyperlink"/>
            <w:rFonts w:asciiTheme="majorHAnsi" w:eastAsiaTheme="majorEastAsia" w:hAnsiTheme="majorHAnsi" w:cstheme="majorBidi"/>
            <w:sz w:val="22"/>
            <w:szCs w:val="22"/>
            <w:u w:val="none"/>
          </w:rPr>
          <w:t>The</w:t>
        </w:r>
        <w:r w:rsidR="70BF2403" w:rsidRPr="47B19226">
          <w:rPr>
            <w:rStyle w:val="Hyperlink"/>
            <w:rFonts w:asciiTheme="majorHAnsi" w:eastAsiaTheme="majorEastAsia" w:hAnsiTheme="majorHAnsi" w:cstheme="majorBidi"/>
            <w:sz w:val="22"/>
            <w:szCs w:val="22"/>
            <w:u w:val="none"/>
          </w:rPr>
          <w:t xml:space="preserve"> </w:t>
        </w:r>
        <w:r w:rsidR="116CB16B" w:rsidRPr="47B19226">
          <w:rPr>
            <w:rStyle w:val="Hyperlink"/>
            <w:rFonts w:asciiTheme="majorHAnsi" w:eastAsiaTheme="majorEastAsia" w:hAnsiTheme="majorHAnsi" w:cstheme="majorBidi"/>
            <w:sz w:val="22"/>
            <w:szCs w:val="22"/>
            <w:u w:val="none"/>
          </w:rPr>
          <w:t>UN</w:t>
        </w:r>
        <w:r w:rsidR="4763DB59" w:rsidRPr="47B19226">
          <w:rPr>
            <w:rStyle w:val="Hyperlink"/>
            <w:rFonts w:asciiTheme="majorHAnsi" w:eastAsiaTheme="majorEastAsia" w:hAnsiTheme="majorHAnsi" w:cstheme="majorBidi"/>
            <w:sz w:val="22"/>
            <w:szCs w:val="22"/>
            <w:u w:val="none"/>
          </w:rPr>
          <w:t xml:space="preserve"> </w:t>
        </w:r>
        <w:r w:rsidR="116CB16B" w:rsidRPr="47B19226">
          <w:rPr>
            <w:rStyle w:val="Hyperlink"/>
            <w:rFonts w:asciiTheme="majorHAnsi" w:eastAsiaTheme="majorEastAsia" w:hAnsiTheme="majorHAnsi" w:cstheme="majorBidi"/>
            <w:sz w:val="22"/>
            <w:szCs w:val="22"/>
            <w:u w:val="none"/>
          </w:rPr>
          <w:t>Refugee</w:t>
        </w:r>
        <w:r w:rsidR="4129EBA8" w:rsidRPr="47B19226">
          <w:rPr>
            <w:rStyle w:val="Hyperlink"/>
            <w:rFonts w:asciiTheme="majorHAnsi" w:eastAsiaTheme="majorEastAsia" w:hAnsiTheme="majorHAnsi" w:cstheme="majorBidi"/>
            <w:sz w:val="22"/>
            <w:szCs w:val="22"/>
            <w:u w:val="none"/>
          </w:rPr>
          <w:t xml:space="preserve"> </w:t>
        </w:r>
        <w:r w:rsidR="116CB16B" w:rsidRPr="47B19226">
          <w:rPr>
            <w:rStyle w:val="Hyperlink"/>
            <w:rFonts w:asciiTheme="majorHAnsi" w:eastAsiaTheme="majorEastAsia" w:hAnsiTheme="majorHAnsi" w:cstheme="majorBidi"/>
            <w:sz w:val="22"/>
            <w:szCs w:val="22"/>
            <w:u w:val="none"/>
          </w:rPr>
          <w:t>Agency:</w:t>
        </w:r>
      </w:hyperlink>
      <w:r w:rsidR="116CB16B" w:rsidRPr="47B19226">
        <w:rPr>
          <w:rStyle w:val="eop"/>
          <w:rFonts w:asciiTheme="majorHAnsi" w:eastAsiaTheme="majorEastAsia" w:hAnsiTheme="majorHAnsi" w:cstheme="majorBidi"/>
          <w:sz w:val="22"/>
          <w:szCs w:val="22"/>
        </w:rPr>
        <w:t xml:space="preserve"> </w:t>
      </w:r>
      <w:r w:rsidR="75DAED8F" w:rsidRPr="47B19226">
        <w:rPr>
          <w:rFonts w:asciiTheme="majorHAnsi" w:eastAsiaTheme="majorEastAsia" w:hAnsiTheme="majorHAnsi" w:cstheme="majorBidi"/>
          <w:color w:val="343A40"/>
          <w:sz w:val="22"/>
          <w:szCs w:val="22"/>
        </w:rPr>
        <w:t>UNHCR data on displacement at the end of the year.</w:t>
      </w:r>
      <w:r w:rsidR="6BD330CF" w:rsidRPr="47B19226">
        <w:rPr>
          <w:rFonts w:asciiTheme="majorHAnsi" w:eastAsiaTheme="majorEastAsia" w:hAnsiTheme="majorHAnsi" w:cstheme="majorBidi"/>
          <w:color w:val="343A40"/>
          <w:sz w:val="22"/>
          <w:szCs w:val="22"/>
        </w:rPr>
        <w:t xml:space="preserve"> </w:t>
      </w:r>
      <w:r w:rsidR="184BA7AC" w:rsidRPr="47B19226">
        <w:rPr>
          <w:rFonts w:asciiTheme="majorHAnsi" w:eastAsiaTheme="majorEastAsia" w:hAnsiTheme="majorHAnsi" w:cstheme="majorBidi"/>
          <w:color w:val="343A40"/>
          <w:sz w:val="22"/>
          <w:szCs w:val="22"/>
        </w:rPr>
        <w:t>Migration data can be extracted for Burkina. Migration flows from Burkina to other countries, or migration flows from other countries to Burkina, see the tables</w:t>
      </w:r>
      <w:r w:rsidR="184BA7AC" w:rsidRPr="47B19226">
        <w:rPr>
          <w:rFonts w:asciiTheme="majorHAnsi" w:eastAsiaTheme="majorEastAsia" w:hAnsiTheme="majorHAnsi" w:cstheme="majorBidi"/>
          <w:color w:val="222222"/>
          <w:sz w:val="22"/>
          <w:szCs w:val="22"/>
        </w:rPr>
        <w:t xml:space="preserve"> </w:t>
      </w:r>
      <w:hyperlink r:id="rId43">
        <w:r w:rsidR="184BA7AC" w:rsidRPr="47B19226">
          <w:rPr>
            <w:rStyle w:val="Hyperlink"/>
            <w:rFonts w:asciiTheme="majorHAnsi" w:eastAsiaTheme="majorEastAsia" w:hAnsiTheme="majorHAnsi" w:cstheme="majorBidi"/>
            <w:sz w:val="22"/>
            <w:szCs w:val="22"/>
            <w:u w:val="none"/>
          </w:rPr>
          <w:t>here</w:t>
        </w:r>
      </w:hyperlink>
      <w:r w:rsidR="184BA7AC" w:rsidRPr="47B19226">
        <w:rPr>
          <w:rFonts w:asciiTheme="majorHAnsi" w:eastAsiaTheme="majorEastAsia" w:hAnsiTheme="majorHAnsi" w:cstheme="majorBidi"/>
          <w:color w:val="222222"/>
          <w:sz w:val="22"/>
          <w:szCs w:val="22"/>
        </w:rPr>
        <w:t>.</w:t>
      </w:r>
    </w:p>
    <w:p w14:paraId="5539B44C" w14:textId="300AF9C3" w:rsidR="00113A8F" w:rsidRPr="000C7B25" w:rsidRDefault="00617D96" w:rsidP="47B19226">
      <w:pPr>
        <w:pStyle w:val="paragraph"/>
        <w:spacing w:before="0" w:beforeAutospacing="0" w:after="0" w:afterAutospacing="0"/>
        <w:jc w:val="both"/>
        <w:rPr>
          <w:rStyle w:val="normaltextrun"/>
          <w:rFonts w:asciiTheme="majorHAnsi" w:eastAsiaTheme="majorEastAsia" w:hAnsiTheme="majorHAnsi" w:cstheme="majorBidi"/>
          <w:sz w:val="22"/>
          <w:szCs w:val="22"/>
          <w:shd w:val="clear" w:color="auto" w:fill="FFFFFF"/>
        </w:rPr>
      </w:pPr>
      <w:hyperlink r:id="rId44">
        <w:r w:rsidR="2CC10AE1" w:rsidRPr="47B19226">
          <w:rPr>
            <w:rStyle w:val="Hyperlink"/>
            <w:rFonts w:asciiTheme="majorHAnsi" w:eastAsiaTheme="majorEastAsia" w:hAnsiTheme="majorHAnsi" w:cstheme="majorBidi"/>
            <w:sz w:val="22"/>
            <w:szCs w:val="22"/>
            <w:u w:val="none"/>
          </w:rPr>
          <w:t>ReliefWeb</w:t>
        </w:r>
      </w:hyperlink>
      <w:r w:rsidR="2CC10AE1" w:rsidRPr="47B19226">
        <w:rPr>
          <w:rStyle w:val="normaltextrun"/>
          <w:rFonts w:asciiTheme="majorHAnsi" w:eastAsiaTheme="majorEastAsia" w:hAnsiTheme="majorHAnsi" w:cstheme="majorBidi"/>
          <w:sz w:val="22"/>
          <w:szCs w:val="22"/>
        </w:rPr>
        <w:t xml:space="preserve"> </w:t>
      </w:r>
      <w:r w:rsidR="2CC10AE1" w:rsidRPr="47B19226">
        <w:rPr>
          <w:rFonts w:asciiTheme="majorHAnsi" w:eastAsiaTheme="majorEastAsia" w:hAnsiTheme="majorHAnsi" w:cstheme="majorBidi"/>
          <w:color w:val="343A40"/>
          <w:sz w:val="22"/>
          <w:szCs w:val="22"/>
        </w:rPr>
        <w:t>enables the collection of data on natural disasters, forced displacements due to floods, droughts, etc. These data are cataloged in reports and can be accessed</w:t>
      </w:r>
    </w:p>
    <w:p w14:paraId="5D6E898E" w14:textId="4921783E" w:rsidR="47B19226" w:rsidRDefault="47B19226" w:rsidP="47B19226">
      <w:pPr>
        <w:pStyle w:val="paragraph"/>
        <w:spacing w:before="0" w:beforeAutospacing="0" w:after="0" w:afterAutospacing="0"/>
        <w:jc w:val="both"/>
        <w:rPr>
          <w:rFonts w:asciiTheme="majorHAnsi" w:eastAsiaTheme="majorEastAsia" w:hAnsiTheme="majorHAnsi" w:cstheme="majorBidi"/>
          <w:color w:val="343A40"/>
          <w:sz w:val="22"/>
          <w:szCs w:val="22"/>
        </w:rPr>
      </w:pPr>
    </w:p>
    <w:p w14:paraId="3E230048" w14:textId="166EBB6C" w:rsidR="47B19226" w:rsidRDefault="47B19226" w:rsidP="47B19226">
      <w:pPr>
        <w:pStyle w:val="paragraph"/>
        <w:spacing w:before="0" w:beforeAutospacing="0" w:after="0" w:afterAutospacing="0"/>
        <w:jc w:val="both"/>
        <w:rPr>
          <w:rFonts w:asciiTheme="majorHAnsi" w:eastAsiaTheme="majorEastAsia" w:hAnsiTheme="majorHAnsi" w:cstheme="majorBidi"/>
          <w:color w:val="343A40"/>
          <w:sz w:val="22"/>
          <w:szCs w:val="22"/>
        </w:rPr>
      </w:pPr>
    </w:p>
    <w:p w14:paraId="05361A47" w14:textId="7266D748" w:rsidR="47B19226" w:rsidRDefault="47B19226" w:rsidP="47B19226">
      <w:pPr>
        <w:pStyle w:val="paragraph"/>
        <w:spacing w:before="0" w:beforeAutospacing="0" w:after="0" w:afterAutospacing="0"/>
        <w:jc w:val="both"/>
        <w:rPr>
          <w:rFonts w:asciiTheme="majorHAnsi" w:eastAsiaTheme="majorEastAsia" w:hAnsiTheme="majorHAnsi" w:cstheme="majorBidi"/>
          <w:color w:val="343A40"/>
          <w:sz w:val="22"/>
          <w:szCs w:val="22"/>
        </w:rPr>
      </w:pPr>
    </w:p>
    <w:p w14:paraId="2A3860FC" w14:textId="0114148D" w:rsidR="47B19226" w:rsidRDefault="47B19226" w:rsidP="47B19226">
      <w:pPr>
        <w:pStyle w:val="paragraph"/>
        <w:spacing w:before="0" w:beforeAutospacing="0" w:after="0" w:afterAutospacing="0"/>
        <w:jc w:val="both"/>
        <w:rPr>
          <w:rFonts w:asciiTheme="majorHAnsi" w:eastAsiaTheme="majorEastAsia" w:hAnsiTheme="majorHAnsi" w:cstheme="majorBidi"/>
          <w:color w:val="343A40"/>
          <w:sz w:val="22"/>
          <w:szCs w:val="22"/>
        </w:rPr>
      </w:pPr>
    </w:p>
    <w:p w14:paraId="44EF7411" w14:textId="1DC3C733" w:rsidR="47B19226" w:rsidRDefault="47B19226" w:rsidP="47B19226">
      <w:pPr>
        <w:pStyle w:val="paragraph"/>
        <w:spacing w:before="0" w:beforeAutospacing="0" w:after="0" w:afterAutospacing="0"/>
        <w:jc w:val="both"/>
        <w:rPr>
          <w:rFonts w:asciiTheme="majorHAnsi" w:eastAsiaTheme="majorEastAsia" w:hAnsiTheme="majorHAnsi" w:cstheme="majorBidi"/>
          <w:color w:val="343A40"/>
          <w:sz w:val="22"/>
          <w:szCs w:val="22"/>
        </w:rPr>
      </w:pPr>
    </w:p>
    <w:p w14:paraId="76DCBA7B" w14:textId="7DC51E73" w:rsidR="21256644" w:rsidRDefault="21256644" w:rsidP="47B19226">
      <w:pPr>
        <w:pStyle w:val="paragraph"/>
        <w:spacing w:before="0" w:beforeAutospacing="0" w:after="0" w:afterAutospacing="0"/>
        <w:jc w:val="both"/>
        <w:rPr>
          <w:rFonts w:asciiTheme="majorHAnsi" w:eastAsiaTheme="majorEastAsia" w:hAnsiTheme="majorHAnsi" w:cstheme="majorBidi"/>
          <w:color w:val="343A40"/>
          <w:sz w:val="22"/>
          <w:szCs w:val="22"/>
        </w:rPr>
      </w:pPr>
      <w:r w:rsidRPr="47B19226">
        <w:rPr>
          <w:rFonts w:asciiTheme="majorHAnsi" w:eastAsiaTheme="majorEastAsia" w:hAnsiTheme="majorHAnsi" w:cstheme="majorBidi"/>
          <w:color w:val="343A40"/>
          <w:sz w:val="22"/>
          <w:szCs w:val="22"/>
        </w:rPr>
        <w:t>Sources:</w:t>
      </w:r>
    </w:p>
    <w:tbl>
      <w:tblPr>
        <w:tblStyle w:val="TableGrid"/>
        <w:tblW w:w="0" w:type="auto"/>
        <w:tblLayout w:type="fixed"/>
        <w:tblLook w:val="06A0" w:firstRow="1" w:lastRow="0" w:firstColumn="1" w:lastColumn="0" w:noHBand="1" w:noVBand="1"/>
      </w:tblPr>
      <w:tblGrid>
        <w:gridCol w:w="4508"/>
        <w:gridCol w:w="4620"/>
      </w:tblGrid>
      <w:tr w:rsidR="47B19226" w14:paraId="44E59A22" w14:textId="77777777" w:rsidTr="47B19226">
        <w:trPr>
          <w:trHeight w:val="300"/>
        </w:trPr>
        <w:tc>
          <w:tcPr>
            <w:tcW w:w="4508" w:type="dxa"/>
          </w:tcPr>
          <w:p w14:paraId="00646518" w14:textId="2D036551" w:rsidR="14B018B0" w:rsidRDefault="14B018B0" w:rsidP="47B19226">
            <w:pPr>
              <w:pStyle w:val="paragraph"/>
              <w:rPr>
                <w:rFonts w:asciiTheme="majorHAnsi" w:eastAsiaTheme="majorEastAsia" w:hAnsiTheme="majorHAnsi" w:cstheme="majorBidi"/>
                <w:color w:val="343A40"/>
                <w:sz w:val="22"/>
                <w:szCs w:val="22"/>
              </w:rPr>
            </w:pPr>
            <w:r w:rsidRPr="47B19226">
              <w:rPr>
                <w:rFonts w:asciiTheme="majorHAnsi" w:eastAsiaTheme="majorEastAsia" w:hAnsiTheme="majorHAnsi" w:cstheme="majorBidi"/>
                <w:color w:val="343A40"/>
                <w:sz w:val="22"/>
                <w:szCs w:val="22"/>
              </w:rPr>
              <w:t xml:space="preserve">The </w:t>
            </w:r>
            <w:hyperlink r:id="rId45">
              <w:r w:rsidRPr="47B19226">
                <w:rPr>
                  <w:rFonts w:asciiTheme="majorHAnsi" w:eastAsiaTheme="majorEastAsia" w:hAnsiTheme="majorHAnsi" w:cstheme="majorBidi"/>
                  <w:color w:val="343A40"/>
                  <w:sz w:val="22"/>
                  <w:szCs w:val="22"/>
                </w:rPr>
                <w:t>OIM (Organisation Internationale pour les Migrations),</w:t>
              </w:r>
            </w:hyperlink>
          </w:p>
        </w:tc>
        <w:tc>
          <w:tcPr>
            <w:tcW w:w="4620" w:type="dxa"/>
          </w:tcPr>
          <w:p w14:paraId="7AD9C85A" w14:textId="7C125E57" w:rsidR="14B018B0" w:rsidRDefault="00617D96" w:rsidP="47B19226">
            <w:pPr>
              <w:pStyle w:val="paragraph"/>
              <w:rPr>
                <w:rFonts w:ascii="Segoe UI" w:eastAsia="Segoe UI" w:hAnsi="Segoe UI" w:cs="Segoe UI"/>
                <w:color w:val="000000" w:themeColor="text1"/>
                <w:sz w:val="18"/>
                <w:szCs w:val="18"/>
              </w:rPr>
            </w:pPr>
            <w:hyperlink r:id="rId46">
              <w:r w:rsidR="14B018B0" w:rsidRPr="47B19226">
                <w:rPr>
                  <w:rStyle w:val="Hyperlink"/>
                  <w:rFonts w:ascii="Segoe UI" w:eastAsia="Segoe UI" w:hAnsi="Segoe UI" w:cs="Segoe UI"/>
                  <w:sz w:val="18"/>
                  <w:szCs w:val="18"/>
                </w:rPr>
                <w:t>https://dtm.iom.int/datasets</w:t>
              </w:r>
            </w:hyperlink>
            <w:r w:rsidR="14B018B0" w:rsidRPr="47B19226">
              <w:rPr>
                <w:rFonts w:ascii="Segoe UI" w:eastAsia="Segoe UI" w:hAnsi="Segoe UI" w:cs="Segoe UI"/>
                <w:color w:val="000000" w:themeColor="text1"/>
                <w:sz w:val="18"/>
                <w:szCs w:val="18"/>
              </w:rPr>
              <w:t xml:space="preserve"> </w:t>
            </w:r>
          </w:p>
        </w:tc>
      </w:tr>
      <w:tr w:rsidR="47B19226" w14:paraId="0857A515" w14:textId="77777777" w:rsidTr="47B19226">
        <w:trPr>
          <w:trHeight w:val="300"/>
        </w:trPr>
        <w:tc>
          <w:tcPr>
            <w:tcW w:w="4508" w:type="dxa"/>
          </w:tcPr>
          <w:p w14:paraId="7CA380EB" w14:textId="44E42AB8" w:rsidR="14B018B0" w:rsidRDefault="00617D96" w:rsidP="47B19226">
            <w:pPr>
              <w:pStyle w:val="paragraph"/>
              <w:rPr>
                <w:rFonts w:asciiTheme="majorHAnsi" w:eastAsiaTheme="majorEastAsia" w:hAnsiTheme="majorHAnsi" w:cstheme="majorBidi"/>
                <w:color w:val="343A40"/>
                <w:sz w:val="22"/>
                <w:szCs w:val="22"/>
              </w:rPr>
            </w:pPr>
            <w:hyperlink r:id="rId47">
              <w:r w:rsidR="14B018B0" w:rsidRPr="47B19226">
                <w:rPr>
                  <w:rFonts w:asciiTheme="majorHAnsi" w:eastAsiaTheme="majorEastAsia" w:hAnsiTheme="majorHAnsi" w:cstheme="majorBidi"/>
                  <w:color w:val="343A40"/>
                  <w:sz w:val="22"/>
                  <w:szCs w:val="22"/>
                </w:rPr>
                <w:t>IDMS</w:t>
              </w:r>
            </w:hyperlink>
            <w:r w:rsidR="14B018B0" w:rsidRPr="47B19226">
              <w:rPr>
                <w:rFonts w:asciiTheme="majorHAnsi" w:eastAsiaTheme="majorEastAsia" w:hAnsiTheme="majorHAnsi" w:cstheme="majorBidi"/>
                <w:color w:val="343A40"/>
                <w:sz w:val="22"/>
                <w:szCs w:val="22"/>
              </w:rPr>
              <w:t xml:space="preserve"> (Internal Displacement Monitoring System)</w:t>
            </w:r>
          </w:p>
        </w:tc>
        <w:tc>
          <w:tcPr>
            <w:tcW w:w="4620" w:type="dxa"/>
          </w:tcPr>
          <w:p w14:paraId="1290C5F5" w14:textId="52105A0A" w:rsidR="14B018B0" w:rsidRDefault="00617D96" w:rsidP="47B19226">
            <w:pPr>
              <w:pStyle w:val="paragraph"/>
            </w:pPr>
            <w:hyperlink r:id="rId48">
              <w:r w:rsidR="14B018B0" w:rsidRPr="47B19226">
                <w:rPr>
                  <w:rStyle w:val="Hyperlink"/>
                  <w:rFonts w:ascii="Segoe UI" w:eastAsia="Segoe UI" w:hAnsi="Segoe UI" w:cs="Segoe UI"/>
                  <w:sz w:val="18"/>
                  <w:szCs w:val="18"/>
                </w:rPr>
                <w:t>https://www.internal-displacement.org/database/displacement-data</w:t>
              </w:r>
            </w:hyperlink>
            <w:r w:rsidR="14B018B0" w:rsidRPr="47B19226">
              <w:rPr>
                <w:rFonts w:ascii="Segoe UI" w:eastAsia="Segoe UI" w:hAnsi="Segoe UI" w:cs="Segoe UI"/>
                <w:color w:val="000000" w:themeColor="text1"/>
                <w:sz w:val="18"/>
                <w:szCs w:val="18"/>
              </w:rPr>
              <w:t xml:space="preserve"> </w:t>
            </w:r>
          </w:p>
        </w:tc>
      </w:tr>
      <w:tr w:rsidR="47B19226" w14:paraId="2478ADD2" w14:textId="77777777" w:rsidTr="47B19226">
        <w:trPr>
          <w:trHeight w:val="315"/>
        </w:trPr>
        <w:tc>
          <w:tcPr>
            <w:tcW w:w="4508" w:type="dxa"/>
          </w:tcPr>
          <w:p w14:paraId="4886284D" w14:textId="3F245CD0" w:rsidR="14B018B0" w:rsidRDefault="14B018B0" w:rsidP="47B19226">
            <w:pPr>
              <w:pStyle w:val="paragraph"/>
              <w:rPr>
                <w:rFonts w:asciiTheme="majorHAnsi" w:eastAsiaTheme="majorEastAsia" w:hAnsiTheme="majorHAnsi" w:cstheme="majorBidi"/>
                <w:color w:val="343A40"/>
                <w:sz w:val="22"/>
                <w:szCs w:val="22"/>
              </w:rPr>
            </w:pPr>
            <w:r w:rsidRPr="47B19226">
              <w:rPr>
                <w:rFonts w:asciiTheme="majorHAnsi" w:eastAsiaTheme="majorEastAsia" w:hAnsiTheme="majorHAnsi" w:cstheme="majorBidi"/>
                <w:color w:val="343A40"/>
                <w:sz w:val="22"/>
                <w:szCs w:val="22"/>
              </w:rPr>
              <w:t>The Humanitarian Data Exchange</w:t>
            </w:r>
          </w:p>
        </w:tc>
        <w:tc>
          <w:tcPr>
            <w:tcW w:w="4620" w:type="dxa"/>
          </w:tcPr>
          <w:p w14:paraId="7B189F42" w14:textId="4440DF94" w:rsidR="14B018B0" w:rsidRDefault="00617D96" w:rsidP="47B19226">
            <w:pPr>
              <w:pStyle w:val="paragraph"/>
              <w:rPr>
                <w:rFonts w:asciiTheme="majorHAnsi" w:eastAsiaTheme="majorEastAsia" w:hAnsiTheme="majorHAnsi" w:cstheme="majorBidi"/>
                <w:color w:val="343A40"/>
                <w:sz w:val="22"/>
                <w:szCs w:val="22"/>
              </w:rPr>
            </w:pPr>
            <w:hyperlink r:id="rId49">
              <w:r w:rsidR="14B018B0" w:rsidRPr="47B19226">
                <w:rPr>
                  <w:rStyle w:val="Hyperlink"/>
                  <w:rFonts w:asciiTheme="majorHAnsi" w:eastAsiaTheme="majorEastAsia" w:hAnsiTheme="majorHAnsi" w:cstheme="majorBidi"/>
                  <w:sz w:val="22"/>
                  <w:szCs w:val="22"/>
                </w:rPr>
                <w:t>https://data.humdata.org/group</w:t>
              </w:r>
            </w:hyperlink>
            <w:r w:rsidR="14B018B0" w:rsidRPr="47B19226">
              <w:rPr>
                <w:rFonts w:asciiTheme="majorHAnsi" w:eastAsiaTheme="majorEastAsia" w:hAnsiTheme="majorHAnsi" w:cstheme="majorBidi"/>
                <w:color w:val="343A40"/>
                <w:sz w:val="22"/>
                <w:szCs w:val="22"/>
              </w:rPr>
              <w:t xml:space="preserve"> </w:t>
            </w:r>
          </w:p>
        </w:tc>
      </w:tr>
      <w:tr w:rsidR="47B19226" w14:paraId="534B39FF" w14:textId="77777777" w:rsidTr="47B19226">
        <w:trPr>
          <w:trHeight w:val="300"/>
        </w:trPr>
        <w:tc>
          <w:tcPr>
            <w:tcW w:w="4508" w:type="dxa"/>
          </w:tcPr>
          <w:p w14:paraId="22CC6F23" w14:textId="40E9DE8E" w:rsidR="14B018B0" w:rsidRDefault="14B018B0" w:rsidP="47B19226">
            <w:pPr>
              <w:pStyle w:val="paragraph"/>
              <w:rPr>
                <w:rFonts w:asciiTheme="majorHAnsi" w:eastAsiaTheme="majorEastAsia" w:hAnsiTheme="majorHAnsi" w:cstheme="majorBidi"/>
                <w:color w:val="343A40"/>
                <w:sz w:val="22"/>
                <w:szCs w:val="22"/>
              </w:rPr>
            </w:pPr>
            <w:r w:rsidRPr="47B19226">
              <w:rPr>
                <w:rFonts w:asciiTheme="majorHAnsi" w:eastAsiaTheme="majorEastAsia" w:hAnsiTheme="majorHAnsi" w:cstheme="majorBidi"/>
                <w:color w:val="343A40"/>
                <w:sz w:val="22"/>
                <w:szCs w:val="22"/>
              </w:rPr>
              <w:t>The UN Refugee Agency:</w:t>
            </w:r>
          </w:p>
        </w:tc>
        <w:tc>
          <w:tcPr>
            <w:tcW w:w="4620" w:type="dxa"/>
          </w:tcPr>
          <w:p w14:paraId="29F62FE0" w14:textId="51341C59" w:rsidR="14B018B0" w:rsidRDefault="00617D96" w:rsidP="47B19226">
            <w:pPr>
              <w:pStyle w:val="paragraph"/>
              <w:rPr>
                <w:rFonts w:asciiTheme="majorHAnsi" w:eastAsiaTheme="majorEastAsia" w:hAnsiTheme="majorHAnsi" w:cstheme="majorBidi"/>
                <w:color w:val="343A40"/>
                <w:sz w:val="22"/>
                <w:szCs w:val="22"/>
              </w:rPr>
            </w:pPr>
            <w:hyperlink r:id="rId50">
              <w:r w:rsidR="14B018B0" w:rsidRPr="47B19226">
                <w:rPr>
                  <w:rStyle w:val="Hyperlink"/>
                  <w:rFonts w:asciiTheme="majorHAnsi" w:eastAsiaTheme="majorEastAsia" w:hAnsiTheme="majorHAnsi" w:cstheme="majorBidi"/>
                  <w:sz w:val="22"/>
                  <w:szCs w:val="22"/>
                </w:rPr>
                <w:t>https://www.unhcr.org/refugee-statistics/download/?url=IeKjd2</w:t>
              </w:r>
            </w:hyperlink>
            <w:r w:rsidR="14B018B0" w:rsidRPr="47B19226">
              <w:rPr>
                <w:rFonts w:asciiTheme="majorHAnsi" w:eastAsiaTheme="majorEastAsia" w:hAnsiTheme="majorHAnsi" w:cstheme="majorBidi"/>
                <w:color w:val="343A40"/>
                <w:sz w:val="22"/>
                <w:szCs w:val="22"/>
              </w:rPr>
              <w:t xml:space="preserve"> </w:t>
            </w:r>
          </w:p>
        </w:tc>
      </w:tr>
      <w:tr w:rsidR="47B19226" w14:paraId="3E563393" w14:textId="77777777" w:rsidTr="47B19226">
        <w:trPr>
          <w:trHeight w:val="300"/>
        </w:trPr>
        <w:tc>
          <w:tcPr>
            <w:tcW w:w="4508" w:type="dxa"/>
          </w:tcPr>
          <w:p w14:paraId="27388758" w14:textId="10B84941" w:rsidR="14B018B0" w:rsidRDefault="14B018B0" w:rsidP="47B19226">
            <w:pPr>
              <w:pStyle w:val="paragraph"/>
              <w:rPr>
                <w:rFonts w:asciiTheme="majorHAnsi" w:eastAsiaTheme="majorEastAsia" w:hAnsiTheme="majorHAnsi" w:cstheme="majorBidi"/>
                <w:color w:val="343A40"/>
                <w:sz w:val="22"/>
                <w:szCs w:val="22"/>
              </w:rPr>
            </w:pPr>
            <w:r w:rsidRPr="47B19226">
              <w:rPr>
                <w:rFonts w:asciiTheme="majorHAnsi" w:eastAsiaTheme="majorEastAsia" w:hAnsiTheme="majorHAnsi" w:cstheme="majorBidi"/>
                <w:color w:val="343A40"/>
                <w:sz w:val="22"/>
                <w:szCs w:val="22"/>
              </w:rPr>
              <w:t>INSO (International NGO Safety Organisation),</w:t>
            </w:r>
          </w:p>
        </w:tc>
        <w:tc>
          <w:tcPr>
            <w:tcW w:w="4620" w:type="dxa"/>
          </w:tcPr>
          <w:p w14:paraId="7CDA9BE4" w14:textId="2C054864" w:rsidR="14B018B0" w:rsidRDefault="00617D96" w:rsidP="47B19226">
            <w:pPr>
              <w:pStyle w:val="paragraph"/>
              <w:rPr>
                <w:rFonts w:asciiTheme="majorHAnsi" w:eastAsiaTheme="majorEastAsia" w:hAnsiTheme="majorHAnsi" w:cstheme="majorBidi"/>
                <w:color w:val="343A40"/>
                <w:sz w:val="22"/>
                <w:szCs w:val="22"/>
              </w:rPr>
            </w:pPr>
            <w:hyperlink r:id="rId51">
              <w:r w:rsidR="14B018B0" w:rsidRPr="47B19226">
                <w:rPr>
                  <w:rStyle w:val="Hyperlink"/>
                  <w:rFonts w:asciiTheme="majorHAnsi" w:eastAsiaTheme="majorEastAsia" w:hAnsiTheme="majorHAnsi" w:cstheme="majorBidi"/>
                  <w:sz w:val="22"/>
                  <w:szCs w:val="22"/>
                </w:rPr>
                <w:t>https://ngosafety.org/conflict-data-dashboard/</w:t>
              </w:r>
            </w:hyperlink>
            <w:r w:rsidR="14B018B0" w:rsidRPr="47B19226">
              <w:rPr>
                <w:rFonts w:asciiTheme="majorHAnsi" w:eastAsiaTheme="majorEastAsia" w:hAnsiTheme="majorHAnsi" w:cstheme="majorBidi"/>
                <w:color w:val="343A40"/>
                <w:sz w:val="22"/>
                <w:szCs w:val="22"/>
              </w:rPr>
              <w:t xml:space="preserve"> </w:t>
            </w:r>
          </w:p>
        </w:tc>
      </w:tr>
      <w:tr w:rsidR="47B19226" w14:paraId="0929FAC9" w14:textId="77777777" w:rsidTr="47B19226">
        <w:trPr>
          <w:trHeight w:val="300"/>
        </w:trPr>
        <w:tc>
          <w:tcPr>
            <w:tcW w:w="4508" w:type="dxa"/>
          </w:tcPr>
          <w:p w14:paraId="1378A092" w14:textId="694813FF" w:rsidR="14B018B0" w:rsidRDefault="00617D96" w:rsidP="47B19226">
            <w:pPr>
              <w:pStyle w:val="paragraph"/>
              <w:rPr>
                <w:rFonts w:asciiTheme="majorHAnsi" w:eastAsiaTheme="majorEastAsia" w:hAnsiTheme="majorHAnsi" w:cstheme="majorBidi"/>
                <w:color w:val="343A40"/>
                <w:sz w:val="22"/>
                <w:szCs w:val="22"/>
              </w:rPr>
            </w:pPr>
            <w:hyperlink r:id="rId52">
              <w:r w:rsidR="14B018B0" w:rsidRPr="47B19226">
                <w:rPr>
                  <w:rFonts w:asciiTheme="majorHAnsi" w:eastAsiaTheme="majorEastAsia" w:hAnsiTheme="majorHAnsi" w:cstheme="majorBidi"/>
                  <w:color w:val="343A40"/>
                  <w:sz w:val="22"/>
                  <w:szCs w:val="22"/>
                </w:rPr>
                <w:t>Relief Web sites</w:t>
              </w:r>
            </w:hyperlink>
          </w:p>
        </w:tc>
        <w:tc>
          <w:tcPr>
            <w:tcW w:w="4620" w:type="dxa"/>
          </w:tcPr>
          <w:p w14:paraId="56963572" w14:textId="73A30542" w:rsidR="14B018B0" w:rsidRDefault="00617D96" w:rsidP="47B19226">
            <w:pPr>
              <w:pStyle w:val="paragraph"/>
              <w:rPr>
                <w:rFonts w:asciiTheme="majorHAnsi" w:eastAsiaTheme="majorEastAsia" w:hAnsiTheme="majorHAnsi" w:cstheme="majorBidi"/>
                <w:color w:val="343A40"/>
                <w:sz w:val="22"/>
                <w:szCs w:val="22"/>
              </w:rPr>
            </w:pPr>
            <w:hyperlink r:id="rId53">
              <w:r w:rsidR="14B018B0" w:rsidRPr="47B19226">
                <w:rPr>
                  <w:rStyle w:val="Hyperlink"/>
                  <w:rFonts w:asciiTheme="majorHAnsi" w:eastAsiaTheme="majorEastAsia" w:hAnsiTheme="majorHAnsi" w:cstheme="majorBidi"/>
                  <w:sz w:val="22"/>
                  <w:szCs w:val="22"/>
                </w:rPr>
                <w:t>https://reliefweb.int/disasters</w:t>
              </w:r>
            </w:hyperlink>
            <w:r w:rsidR="14B018B0" w:rsidRPr="47B19226">
              <w:rPr>
                <w:rFonts w:asciiTheme="majorHAnsi" w:eastAsiaTheme="majorEastAsia" w:hAnsiTheme="majorHAnsi" w:cstheme="majorBidi"/>
                <w:color w:val="343A40"/>
                <w:sz w:val="22"/>
                <w:szCs w:val="22"/>
              </w:rPr>
              <w:t xml:space="preserve"> </w:t>
            </w:r>
          </w:p>
        </w:tc>
      </w:tr>
      <w:tr w:rsidR="47B19226" w14:paraId="02B7AE6C" w14:textId="77777777" w:rsidTr="47B19226">
        <w:trPr>
          <w:trHeight w:val="300"/>
        </w:trPr>
        <w:tc>
          <w:tcPr>
            <w:tcW w:w="4508" w:type="dxa"/>
          </w:tcPr>
          <w:p w14:paraId="2EBFF9D7" w14:textId="054F4D82" w:rsidR="14B018B0" w:rsidRDefault="14B018B0" w:rsidP="47B19226">
            <w:pPr>
              <w:pStyle w:val="paragraph"/>
              <w:rPr>
                <w:rFonts w:asciiTheme="majorHAnsi" w:eastAsiaTheme="majorEastAsia" w:hAnsiTheme="majorHAnsi" w:cstheme="majorBidi"/>
                <w:color w:val="343A40"/>
                <w:sz w:val="22"/>
                <w:szCs w:val="22"/>
              </w:rPr>
            </w:pPr>
            <w:r w:rsidRPr="47B19226">
              <w:rPr>
                <w:rFonts w:asciiTheme="majorHAnsi" w:eastAsiaTheme="majorEastAsia" w:hAnsiTheme="majorHAnsi" w:cstheme="majorBidi"/>
                <w:color w:val="343A40"/>
                <w:sz w:val="22"/>
                <w:szCs w:val="22"/>
              </w:rPr>
              <w:t>EMDAT</w:t>
            </w:r>
          </w:p>
        </w:tc>
        <w:tc>
          <w:tcPr>
            <w:tcW w:w="4620" w:type="dxa"/>
          </w:tcPr>
          <w:p w14:paraId="49F29664" w14:textId="3EA4AE89" w:rsidR="14B018B0" w:rsidRDefault="00617D96" w:rsidP="47B19226">
            <w:pPr>
              <w:pStyle w:val="paragraph"/>
              <w:rPr>
                <w:rFonts w:asciiTheme="majorHAnsi" w:eastAsiaTheme="majorEastAsia" w:hAnsiTheme="majorHAnsi" w:cstheme="majorBidi"/>
                <w:color w:val="343A40"/>
                <w:sz w:val="22"/>
                <w:szCs w:val="22"/>
              </w:rPr>
            </w:pPr>
            <w:hyperlink r:id="rId54">
              <w:r w:rsidR="14B018B0" w:rsidRPr="47B19226">
                <w:rPr>
                  <w:rStyle w:val="Hyperlink"/>
                  <w:rFonts w:asciiTheme="majorHAnsi" w:eastAsiaTheme="majorEastAsia" w:hAnsiTheme="majorHAnsi" w:cstheme="majorBidi"/>
                  <w:sz w:val="22"/>
                  <w:szCs w:val="22"/>
                </w:rPr>
                <w:t>https://public.emdat.be/data</w:t>
              </w:r>
            </w:hyperlink>
            <w:r w:rsidR="14B018B0" w:rsidRPr="47B19226">
              <w:rPr>
                <w:rFonts w:asciiTheme="majorHAnsi" w:eastAsiaTheme="majorEastAsia" w:hAnsiTheme="majorHAnsi" w:cstheme="majorBidi"/>
                <w:color w:val="343A40"/>
                <w:sz w:val="22"/>
                <w:szCs w:val="22"/>
              </w:rPr>
              <w:t xml:space="preserve"> </w:t>
            </w:r>
          </w:p>
        </w:tc>
      </w:tr>
      <w:tr w:rsidR="47B19226" w14:paraId="0B78BEA8" w14:textId="77777777" w:rsidTr="47B19226">
        <w:trPr>
          <w:trHeight w:val="300"/>
        </w:trPr>
        <w:tc>
          <w:tcPr>
            <w:tcW w:w="4508" w:type="dxa"/>
          </w:tcPr>
          <w:p w14:paraId="42205976" w14:textId="00F9AA3E" w:rsidR="14B018B0" w:rsidRDefault="14B018B0" w:rsidP="47B19226">
            <w:pPr>
              <w:pStyle w:val="paragraph"/>
              <w:rPr>
                <w:rFonts w:asciiTheme="majorHAnsi" w:eastAsiaTheme="majorEastAsia" w:hAnsiTheme="majorHAnsi" w:cstheme="majorBidi"/>
                <w:color w:val="343A40"/>
                <w:sz w:val="22"/>
                <w:szCs w:val="22"/>
              </w:rPr>
            </w:pPr>
            <w:r w:rsidRPr="47B19226">
              <w:rPr>
                <w:rFonts w:asciiTheme="majorHAnsi" w:eastAsiaTheme="majorEastAsia" w:hAnsiTheme="majorHAnsi" w:cstheme="majorBidi"/>
                <w:color w:val="343A40"/>
                <w:sz w:val="22"/>
                <w:szCs w:val="22"/>
              </w:rPr>
              <w:t>Institut national de la statistique et de la démographie (INSD)</w:t>
            </w:r>
          </w:p>
        </w:tc>
        <w:tc>
          <w:tcPr>
            <w:tcW w:w="4620" w:type="dxa"/>
          </w:tcPr>
          <w:p w14:paraId="26163E9E" w14:textId="48394C57" w:rsidR="14B018B0" w:rsidRDefault="00617D96" w:rsidP="47B19226">
            <w:pPr>
              <w:pStyle w:val="paragraph"/>
              <w:rPr>
                <w:rFonts w:asciiTheme="majorHAnsi" w:eastAsiaTheme="majorEastAsia" w:hAnsiTheme="majorHAnsi" w:cstheme="majorBidi"/>
                <w:sz w:val="22"/>
                <w:szCs w:val="22"/>
              </w:rPr>
            </w:pPr>
            <w:hyperlink r:id="rId55">
              <w:r w:rsidR="14B018B0" w:rsidRPr="47B19226">
                <w:rPr>
                  <w:rStyle w:val="Hyperlink"/>
                  <w:rFonts w:asciiTheme="majorHAnsi" w:eastAsiaTheme="majorEastAsia" w:hAnsiTheme="majorHAnsi" w:cstheme="majorBidi"/>
                  <w:sz w:val="22"/>
                  <w:szCs w:val="22"/>
                </w:rPr>
                <w:t>https://burkinafaso.opendataforafrica.org/zzknwjd</w:t>
              </w:r>
            </w:hyperlink>
            <w:r w:rsidR="14B018B0" w:rsidRPr="47B19226">
              <w:rPr>
                <w:rFonts w:asciiTheme="majorHAnsi" w:eastAsiaTheme="majorEastAsia" w:hAnsiTheme="majorHAnsi" w:cstheme="majorBidi"/>
                <w:sz w:val="22"/>
                <w:szCs w:val="22"/>
              </w:rPr>
              <w:t xml:space="preserve"> </w:t>
            </w:r>
          </w:p>
        </w:tc>
      </w:tr>
      <w:tr w:rsidR="47B19226" w14:paraId="73356A42" w14:textId="77777777" w:rsidTr="47B19226">
        <w:trPr>
          <w:trHeight w:val="300"/>
        </w:trPr>
        <w:tc>
          <w:tcPr>
            <w:tcW w:w="4508" w:type="dxa"/>
          </w:tcPr>
          <w:p w14:paraId="1B91552E" w14:textId="6DA34017" w:rsidR="14B018B0" w:rsidRDefault="14B018B0" w:rsidP="47B19226">
            <w:pPr>
              <w:pStyle w:val="paragraph"/>
              <w:rPr>
                <w:rFonts w:asciiTheme="majorHAnsi" w:eastAsiaTheme="majorEastAsia" w:hAnsiTheme="majorHAnsi" w:cstheme="majorBidi"/>
                <w:color w:val="343A40"/>
                <w:sz w:val="22"/>
                <w:szCs w:val="22"/>
              </w:rPr>
            </w:pPr>
            <w:r w:rsidRPr="47B19226">
              <w:rPr>
                <w:rFonts w:asciiTheme="majorHAnsi" w:eastAsiaTheme="majorEastAsia" w:hAnsiTheme="majorHAnsi" w:cstheme="majorBidi"/>
                <w:color w:val="343A40"/>
                <w:sz w:val="22"/>
                <w:szCs w:val="22"/>
              </w:rPr>
              <w:t>ACLED Data Export Tool</w:t>
            </w:r>
          </w:p>
        </w:tc>
        <w:tc>
          <w:tcPr>
            <w:tcW w:w="4620" w:type="dxa"/>
          </w:tcPr>
          <w:p w14:paraId="410EAF74" w14:textId="65435F7B" w:rsidR="14B018B0" w:rsidRDefault="00617D96" w:rsidP="47B19226">
            <w:pPr>
              <w:pStyle w:val="paragraph"/>
              <w:rPr>
                <w:rFonts w:asciiTheme="majorHAnsi" w:eastAsiaTheme="majorEastAsia" w:hAnsiTheme="majorHAnsi" w:cstheme="majorBidi"/>
                <w:sz w:val="22"/>
                <w:szCs w:val="22"/>
              </w:rPr>
            </w:pPr>
            <w:hyperlink r:id="rId56">
              <w:r w:rsidR="14B018B0" w:rsidRPr="47B19226">
                <w:rPr>
                  <w:rStyle w:val="Hyperlink"/>
                  <w:rFonts w:asciiTheme="majorHAnsi" w:eastAsiaTheme="majorEastAsia" w:hAnsiTheme="majorHAnsi" w:cstheme="majorBidi"/>
                  <w:sz w:val="22"/>
                  <w:szCs w:val="22"/>
                </w:rPr>
                <w:t>https://acleddata.com/data-export-tool/</w:t>
              </w:r>
            </w:hyperlink>
            <w:r w:rsidR="14B018B0" w:rsidRPr="47B19226">
              <w:rPr>
                <w:rFonts w:asciiTheme="majorHAnsi" w:eastAsiaTheme="majorEastAsia" w:hAnsiTheme="majorHAnsi" w:cstheme="majorBidi"/>
                <w:sz w:val="22"/>
                <w:szCs w:val="22"/>
              </w:rPr>
              <w:t xml:space="preserve"> </w:t>
            </w:r>
          </w:p>
        </w:tc>
      </w:tr>
    </w:tbl>
    <w:p w14:paraId="1377B596" w14:textId="46902EEF" w:rsidR="47B19226" w:rsidRDefault="47B19226" w:rsidP="47B19226">
      <w:pPr>
        <w:pStyle w:val="paragraph"/>
        <w:spacing w:before="0" w:beforeAutospacing="0" w:after="0" w:afterAutospacing="0"/>
        <w:jc w:val="both"/>
        <w:rPr>
          <w:rFonts w:asciiTheme="majorHAnsi" w:eastAsiaTheme="majorEastAsia" w:hAnsiTheme="majorHAnsi" w:cstheme="majorBidi"/>
          <w:color w:val="343A40"/>
          <w:sz w:val="22"/>
          <w:szCs w:val="22"/>
        </w:rPr>
      </w:pPr>
    </w:p>
    <w:sectPr w:rsidR="47B192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uest User" w:date="2023-07-12T15:25:00Z" w:initials="GU">
    <w:p w14:paraId="2559E16B" w14:textId="229C0FB4" w:rsidR="0EF556CA" w:rsidRDefault="0EF556CA">
      <w:r>
        <w:t>We have access to ACLED data. I will show you later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59E1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1F591C" w16cex:dateUtc="2023-07-1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59E16B" w16cid:durableId="5E1F59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44C7"/>
    <w:multiLevelType w:val="multilevel"/>
    <w:tmpl w:val="7102C6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1D34D"/>
    <w:multiLevelType w:val="hybridMultilevel"/>
    <w:tmpl w:val="4A4EEB48"/>
    <w:lvl w:ilvl="0" w:tplc="EC4EEF34">
      <w:start w:val="1"/>
      <w:numFmt w:val="bullet"/>
      <w:lvlText w:val="-"/>
      <w:lvlJc w:val="left"/>
      <w:pPr>
        <w:ind w:left="720" w:hanging="360"/>
      </w:pPr>
      <w:rPr>
        <w:rFonts w:ascii="Calibri" w:hAnsi="Calibri" w:hint="default"/>
      </w:rPr>
    </w:lvl>
    <w:lvl w:ilvl="1" w:tplc="65248342">
      <w:start w:val="1"/>
      <w:numFmt w:val="bullet"/>
      <w:lvlText w:val="o"/>
      <w:lvlJc w:val="left"/>
      <w:pPr>
        <w:ind w:left="1440" w:hanging="360"/>
      </w:pPr>
      <w:rPr>
        <w:rFonts w:ascii="Courier New" w:hAnsi="Courier New" w:hint="default"/>
      </w:rPr>
    </w:lvl>
    <w:lvl w:ilvl="2" w:tplc="DFA67CFE">
      <w:start w:val="1"/>
      <w:numFmt w:val="bullet"/>
      <w:lvlText w:val=""/>
      <w:lvlJc w:val="left"/>
      <w:pPr>
        <w:ind w:left="2160" w:hanging="360"/>
      </w:pPr>
      <w:rPr>
        <w:rFonts w:ascii="Wingdings" w:hAnsi="Wingdings" w:hint="default"/>
      </w:rPr>
    </w:lvl>
    <w:lvl w:ilvl="3" w:tplc="B922BFFE">
      <w:start w:val="1"/>
      <w:numFmt w:val="bullet"/>
      <w:lvlText w:val=""/>
      <w:lvlJc w:val="left"/>
      <w:pPr>
        <w:ind w:left="2880" w:hanging="360"/>
      </w:pPr>
      <w:rPr>
        <w:rFonts w:ascii="Symbol" w:hAnsi="Symbol" w:hint="default"/>
      </w:rPr>
    </w:lvl>
    <w:lvl w:ilvl="4" w:tplc="1B44443C">
      <w:start w:val="1"/>
      <w:numFmt w:val="bullet"/>
      <w:lvlText w:val="o"/>
      <w:lvlJc w:val="left"/>
      <w:pPr>
        <w:ind w:left="3600" w:hanging="360"/>
      </w:pPr>
      <w:rPr>
        <w:rFonts w:ascii="Courier New" w:hAnsi="Courier New" w:hint="default"/>
      </w:rPr>
    </w:lvl>
    <w:lvl w:ilvl="5" w:tplc="1FC8C3A2">
      <w:start w:val="1"/>
      <w:numFmt w:val="bullet"/>
      <w:lvlText w:val=""/>
      <w:lvlJc w:val="left"/>
      <w:pPr>
        <w:ind w:left="4320" w:hanging="360"/>
      </w:pPr>
      <w:rPr>
        <w:rFonts w:ascii="Wingdings" w:hAnsi="Wingdings" w:hint="default"/>
      </w:rPr>
    </w:lvl>
    <w:lvl w:ilvl="6" w:tplc="C53878D8">
      <w:start w:val="1"/>
      <w:numFmt w:val="bullet"/>
      <w:lvlText w:val=""/>
      <w:lvlJc w:val="left"/>
      <w:pPr>
        <w:ind w:left="5040" w:hanging="360"/>
      </w:pPr>
      <w:rPr>
        <w:rFonts w:ascii="Symbol" w:hAnsi="Symbol" w:hint="default"/>
      </w:rPr>
    </w:lvl>
    <w:lvl w:ilvl="7" w:tplc="70F84AC6">
      <w:start w:val="1"/>
      <w:numFmt w:val="bullet"/>
      <w:lvlText w:val="o"/>
      <w:lvlJc w:val="left"/>
      <w:pPr>
        <w:ind w:left="5760" w:hanging="360"/>
      </w:pPr>
      <w:rPr>
        <w:rFonts w:ascii="Courier New" w:hAnsi="Courier New" w:hint="default"/>
      </w:rPr>
    </w:lvl>
    <w:lvl w:ilvl="8" w:tplc="E70415B0">
      <w:start w:val="1"/>
      <w:numFmt w:val="bullet"/>
      <w:lvlText w:val=""/>
      <w:lvlJc w:val="left"/>
      <w:pPr>
        <w:ind w:left="6480" w:hanging="360"/>
      </w:pPr>
      <w:rPr>
        <w:rFonts w:ascii="Wingdings" w:hAnsi="Wingdings" w:hint="default"/>
      </w:rPr>
    </w:lvl>
  </w:abstractNum>
  <w:abstractNum w:abstractNumId="2" w15:restartNumberingAfterBreak="0">
    <w:nsid w:val="0713049A"/>
    <w:multiLevelType w:val="hybridMultilevel"/>
    <w:tmpl w:val="391AF91A"/>
    <w:lvl w:ilvl="0" w:tplc="1F2410C8">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98145A8"/>
    <w:multiLevelType w:val="multilevel"/>
    <w:tmpl w:val="E44A93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D401E"/>
    <w:multiLevelType w:val="multilevel"/>
    <w:tmpl w:val="F7869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C0853"/>
    <w:multiLevelType w:val="hybridMultilevel"/>
    <w:tmpl w:val="74648650"/>
    <w:lvl w:ilvl="0" w:tplc="33C2EB4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AEED6"/>
    <w:multiLevelType w:val="hybridMultilevel"/>
    <w:tmpl w:val="16A03D48"/>
    <w:lvl w:ilvl="0" w:tplc="7BC00BD4">
      <w:start w:val="1"/>
      <w:numFmt w:val="bullet"/>
      <w:lvlText w:val=""/>
      <w:lvlJc w:val="left"/>
      <w:pPr>
        <w:ind w:left="720" w:hanging="360"/>
      </w:pPr>
      <w:rPr>
        <w:rFonts w:ascii="Symbol" w:hAnsi="Symbol" w:hint="default"/>
      </w:rPr>
    </w:lvl>
    <w:lvl w:ilvl="1" w:tplc="3552FA82">
      <w:start w:val="1"/>
      <w:numFmt w:val="bullet"/>
      <w:lvlText w:val="-"/>
      <w:lvlJc w:val="left"/>
      <w:pPr>
        <w:ind w:left="1440" w:hanging="360"/>
      </w:pPr>
      <w:rPr>
        <w:rFonts w:ascii="Calibri" w:hAnsi="Calibri" w:hint="default"/>
      </w:rPr>
    </w:lvl>
    <w:lvl w:ilvl="2" w:tplc="FE00F9BC">
      <w:start w:val="1"/>
      <w:numFmt w:val="bullet"/>
      <w:lvlText w:val=""/>
      <w:lvlJc w:val="left"/>
      <w:pPr>
        <w:ind w:left="2160" w:hanging="360"/>
      </w:pPr>
      <w:rPr>
        <w:rFonts w:ascii="Wingdings" w:hAnsi="Wingdings" w:hint="default"/>
      </w:rPr>
    </w:lvl>
    <w:lvl w:ilvl="3" w:tplc="64129A12">
      <w:start w:val="1"/>
      <w:numFmt w:val="bullet"/>
      <w:lvlText w:val=""/>
      <w:lvlJc w:val="left"/>
      <w:pPr>
        <w:ind w:left="2880" w:hanging="360"/>
      </w:pPr>
      <w:rPr>
        <w:rFonts w:ascii="Symbol" w:hAnsi="Symbol" w:hint="default"/>
      </w:rPr>
    </w:lvl>
    <w:lvl w:ilvl="4" w:tplc="39BEA126">
      <w:start w:val="1"/>
      <w:numFmt w:val="bullet"/>
      <w:lvlText w:val="o"/>
      <w:lvlJc w:val="left"/>
      <w:pPr>
        <w:ind w:left="3600" w:hanging="360"/>
      </w:pPr>
      <w:rPr>
        <w:rFonts w:ascii="Courier New" w:hAnsi="Courier New" w:hint="default"/>
      </w:rPr>
    </w:lvl>
    <w:lvl w:ilvl="5" w:tplc="A420CAC0">
      <w:start w:val="1"/>
      <w:numFmt w:val="bullet"/>
      <w:lvlText w:val=""/>
      <w:lvlJc w:val="left"/>
      <w:pPr>
        <w:ind w:left="4320" w:hanging="360"/>
      </w:pPr>
      <w:rPr>
        <w:rFonts w:ascii="Wingdings" w:hAnsi="Wingdings" w:hint="default"/>
      </w:rPr>
    </w:lvl>
    <w:lvl w:ilvl="6" w:tplc="D40ECFBC">
      <w:start w:val="1"/>
      <w:numFmt w:val="bullet"/>
      <w:lvlText w:val=""/>
      <w:lvlJc w:val="left"/>
      <w:pPr>
        <w:ind w:left="5040" w:hanging="360"/>
      </w:pPr>
      <w:rPr>
        <w:rFonts w:ascii="Symbol" w:hAnsi="Symbol" w:hint="default"/>
      </w:rPr>
    </w:lvl>
    <w:lvl w:ilvl="7" w:tplc="EBD86E60">
      <w:start w:val="1"/>
      <w:numFmt w:val="bullet"/>
      <w:lvlText w:val="o"/>
      <w:lvlJc w:val="left"/>
      <w:pPr>
        <w:ind w:left="5760" w:hanging="360"/>
      </w:pPr>
      <w:rPr>
        <w:rFonts w:ascii="Courier New" w:hAnsi="Courier New" w:hint="default"/>
      </w:rPr>
    </w:lvl>
    <w:lvl w:ilvl="8" w:tplc="E25ECB44">
      <w:start w:val="1"/>
      <w:numFmt w:val="bullet"/>
      <w:lvlText w:val=""/>
      <w:lvlJc w:val="left"/>
      <w:pPr>
        <w:ind w:left="6480" w:hanging="360"/>
      </w:pPr>
      <w:rPr>
        <w:rFonts w:ascii="Wingdings" w:hAnsi="Wingdings" w:hint="default"/>
      </w:rPr>
    </w:lvl>
  </w:abstractNum>
  <w:abstractNum w:abstractNumId="7" w15:restartNumberingAfterBreak="0">
    <w:nsid w:val="1740C05B"/>
    <w:multiLevelType w:val="hybridMultilevel"/>
    <w:tmpl w:val="4D60E70E"/>
    <w:lvl w:ilvl="0" w:tplc="C032F1A2">
      <w:start w:val="1"/>
      <w:numFmt w:val="bullet"/>
      <w:lvlText w:val=""/>
      <w:lvlJc w:val="left"/>
      <w:pPr>
        <w:ind w:left="720" w:hanging="360"/>
      </w:pPr>
      <w:rPr>
        <w:rFonts w:ascii="Symbol" w:hAnsi="Symbol" w:hint="default"/>
      </w:rPr>
    </w:lvl>
    <w:lvl w:ilvl="1" w:tplc="5A247478">
      <w:start w:val="1"/>
      <w:numFmt w:val="bullet"/>
      <w:lvlText w:val="-"/>
      <w:lvlJc w:val="left"/>
      <w:pPr>
        <w:ind w:left="1440" w:hanging="360"/>
      </w:pPr>
      <w:rPr>
        <w:rFonts w:ascii="Calibri" w:hAnsi="Calibri" w:hint="default"/>
      </w:rPr>
    </w:lvl>
    <w:lvl w:ilvl="2" w:tplc="7B225C98">
      <w:start w:val="1"/>
      <w:numFmt w:val="bullet"/>
      <w:lvlText w:val=""/>
      <w:lvlJc w:val="left"/>
      <w:pPr>
        <w:ind w:left="2160" w:hanging="360"/>
      </w:pPr>
      <w:rPr>
        <w:rFonts w:ascii="Wingdings" w:hAnsi="Wingdings" w:hint="default"/>
      </w:rPr>
    </w:lvl>
    <w:lvl w:ilvl="3" w:tplc="99802840">
      <w:start w:val="1"/>
      <w:numFmt w:val="bullet"/>
      <w:lvlText w:val=""/>
      <w:lvlJc w:val="left"/>
      <w:pPr>
        <w:ind w:left="2880" w:hanging="360"/>
      </w:pPr>
      <w:rPr>
        <w:rFonts w:ascii="Symbol" w:hAnsi="Symbol" w:hint="default"/>
      </w:rPr>
    </w:lvl>
    <w:lvl w:ilvl="4" w:tplc="66A2EF24">
      <w:start w:val="1"/>
      <w:numFmt w:val="bullet"/>
      <w:lvlText w:val="o"/>
      <w:lvlJc w:val="left"/>
      <w:pPr>
        <w:ind w:left="3600" w:hanging="360"/>
      </w:pPr>
      <w:rPr>
        <w:rFonts w:ascii="Courier New" w:hAnsi="Courier New" w:hint="default"/>
      </w:rPr>
    </w:lvl>
    <w:lvl w:ilvl="5" w:tplc="C136D0D2">
      <w:start w:val="1"/>
      <w:numFmt w:val="bullet"/>
      <w:lvlText w:val=""/>
      <w:lvlJc w:val="left"/>
      <w:pPr>
        <w:ind w:left="4320" w:hanging="360"/>
      </w:pPr>
      <w:rPr>
        <w:rFonts w:ascii="Wingdings" w:hAnsi="Wingdings" w:hint="default"/>
      </w:rPr>
    </w:lvl>
    <w:lvl w:ilvl="6" w:tplc="C974E640">
      <w:start w:val="1"/>
      <w:numFmt w:val="bullet"/>
      <w:lvlText w:val=""/>
      <w:lvlJc w:val="left"/>
      <w:pPr>
        <w:ind w:left="5040" w:hanging="360"/>
      </w:pPr>
      <w:rPr>
        <w:rFonts w:ascii="Symbol" w:hAnsi="Symbol" w:hint="default"/>
      </w:rPr>
    </w:lvl>
    <w:lvl w:ilvl="7" w:tplc="C520E3D2">
      <w:start w:val="1"/>
      <w:numFmt w:val="bullet"/>
      <w:lvlText w:val="o"/>
      <w:lvlJc w:val="left"/>
      <w:pPr>
        <w:ind w:left="5760" w:hanging="360"/>
      </w:pPr>
      <w:rPr>
        <w:rFonts w:ascii="Courier New" w:hAnsi="Courier New" w:hint="default"/>
      </w:rPr>
    </w:lvl>
    <w:lvl w:ilvl="8" w:tplc="91C842CC">
      <w:start w:val="1"/>
      <w:numFmt w:val="bullet"/>
      <w:lvlText w:val=""/>
      <w:lvlJc w:val="left"/>
      <w:pPr>
        <w:ind w:left="6480" w:hanging="360"/>
      </w:pPr>
      <w:rPr>
        <w:rFonts w:ascii="Wingdings" w:hAnsi="Wingdings" w:hint="default"/>
      </w:rPr>
    </w:lvl>
  </w:abstractNum>
  <w:abstractNum w:abstractNumId="8" w15:restartNumberingAfterBreak="0">
    <w:nsid w:val="19E10123"/>
    <w:multiLevelType w:val="hybridMultilevel"/>
    <w:tmpl w:val="6D2EE97E"/>
    <w:lvl w:ilvl="0" w:tplc="2806FBA0">
      <w:start w:val="1"/>
      <w:numFmt w:val="bullet"/>
      <w:lvlText w:val=""/>
      <w:lvlJc w:val="left"/>
      <w:pPr>
        <w:ind w:left="720" w:hanging="360"/>
      </w:pPr>
      <w:rPr>
        <w:rFonts w:ascii="Symbol" w:hAnsi="Symbol" w:hint="default"/>
      </w:rPr>
    </w:lvl>
    <w:lvl w:ilvl="1" w:tplc="D214EAE2">
      <w:start w:val="1"/>
      <w:numFmt w:val="bullet"/>
      <w:lvlText w:val="o"/>
      <w:lvlJc w:val="left"/>
      <w:pPr>
        <w:ind w:left="1440" w:hanging="360"/>
      </w:pPr>
      <w:rPr>
        <w:rFonts w:ascii="Courier New" w:hAnsi="Courier New" w:hint="default"/>
      </w:rPr>
    </w:lvl>
    <w:lvl w:ilvl="2" w:tplc="600C4682">
      <w:start w:val="1"/>
      <w:numFmt w:val="bullet"/>
      <w:lvlText w:val=""/>
      <w:lvlJc w:val="left"/>
      <w:pPr>
        <w:ind w:left="2160" w:hanging="360"/>
      </w:pPr>
      <w:rPr>
        <w:rFonts w:ascii="Wingdings" w:hAnsi="Wingdings" w:hint="default"/>
      </w:rPr>
    </w:lvl>
    <w:lvl w:ilvl="3" w:tplc="3C7CD930">
      <w:start w:val="1"/>
      <w:numFmt w:val="bullet"/>
      <w:lvlText w:val=""/>
      <w:lvlJc w:val="left"/>
      <w:pPr>
        <w:ind w:left="2880" w:hanging="360"/>
      </w:pPr>
      <w:rPr>
        <w:rFonts w:ascii="Symbol" w:hAnsi="Symbol" w:hint="default"/>
      </w:rPr>
    </w:lvl>
    <w:lvl w:ilvl="4" w:tplc="A328C8EA">
      <w:start w:val="1"/>
      <w:numFmt w:val="bullet"/>
      <w:lvlText w:val="o"/>
      <w:lvlJc w:val="left"/>
      <w:pPr>
        <w:ind w:left="3600" w:hanging="360"/>
      </w:pPr>
      <w:rPr>
        <w:rFonts w:ascii="Courier New" w:hAnsi="Courier New" w:hint="default"/>
      </w:rPr>
    </w:lvl>
    <w:lvl w:ilvl="5" w:tplc="374A9CC0">
      <w:start w:val="1"/>
      <w:numFmt w:val="bullet"/>
      <w:lvlText w:val=""/>
      <w:lvlJc w:val="left"/>
      <w:pPr>
        <w:ind w:left="4320" w:hanging="360"/>
      </w:pPr>
      <w:rPr>
        <w:rFonts w:ascii="Wingdings" w:hAnsi="Wingdings" w:hint="default"/>
      </w:rPr>
    </w:lvl>
    <w:lvl w:ilvl="6" w:tplc="1034F4C0">
      <w:start w:val="1"/>
      <w:numFmt w:val="bullet"/>
      <w:lvlText w:val=""/>
      <w:lvlJc w:val="left"/>
      <w:pPr>
        <w:ind w:left="5040" w:hanging="360"/>
      </w:pPr>
      <w:rPr>
        <w:rFonts w:ascii="Symbol" w:hAnsi="Symbol" w:hint="default"/>
      </w:rPr>
    </w:lvl>
    <w:lvl w:ilvl="7" w:tplc="17D4A562">
      <w:start w:val="1"/>
      <w:numFmt w:val="bullet"/>
      <w:lvlText w:val="o"/>
      <w:lvlJc w:val="left"/>
      <w:pPr>
        <w:ind w:left="5760" w:hanging="360"/>
      </w:pPr>
      <w:rPr>
        <w:rFonts w:ascii="Courier New" w:hAnsi="Courier New" w:hint="default"/>
      </w:rPr>
    </w:lvl>
    <w:lvl w:ilvl="8" w:tplc="3DE61752">
      <w:start w:val="1"/>
      <w:numFmt w:val="bullet"/>
      <w:lvlText w:val=""/>
      <w:lvlJc w:val="left"/>
      <w:pPr>
        <w:ind w:left="6480" w:hanging="360"/>
      </w:pPr>
      <w:rPr>
        <w:rFonts w:ascii="Wingdings" w:hAnsi="Wingdings" w:hint="default"/>
      </w:rPr>
    </w:lvl>
  </w:abstractNum>
  <w:abstractNum w:abstractNumId="9" w15:restartNumberingAfterBreak="0">
    <w:nsid w:val="1EA63F2E"/>
    <w:multiLevelType w:val="hybridMultilevel"/>
    <w:tmpl w:val="FFFFFFFF"/>
    <w:lvl w:ilvl="0" w:tplc="01D2104A">
      <w:start w:val="1"/>
      <w:numFmt w:val="bullet"/>
      <w:lvlText w:val=""/>
      <w:lvlJc w:val="left"/>
      <w:pPr>
        <w:ind w:left="720" w:hanging="360"/>
      </w:pPr>
      <w:rPr>
        <w:rFonts w:ascii="Symbol" w:hAnsi="Symbol" w:hint="default"/>
      </w:rPr>
    </w:lvl>
    <w:lvl w:ilvl="1" w:tplc="45A890CE">
      <w:start w:val="1"/>
      <w:numFmt w:val="bullet"/>
      <w:lvlText w:val="o"/>
      <w:lvlJc w:val="left"/>
      <w:pPr>
        <w:ind w:left="1440" w:hanging="360"/>
      </w:pPr>
      <w:rPr>
        <w:rFonts w:ascii="Courier New" w:hAnsi="Courier New" w:hint="default"/>
      </w:rPr>
    </w:lvl>
    <w:lvl w:ilvl="2" w:tplc="D68EB5C8">
      <w:start w:val="1"/>
      <w:numFmt w:val="bullet"/>
      <w:lvlText w:val="-"/>
      <w:lvlJc w:val="left"/>
      <w:pPr>
        <w:ind w:left="2160" w:hanging="360"/>
      </w:pPr>
      <w:rPr>
        <w:rFonts w:ascii="Calibri" w:hAnsi="Calibri" w:hint="default"/>
      </w:rPr>
    </w:lvl>
    <w:lvl w:ilvl="3" w:tplc="650E3956">
      <w:start w:val="1"/>
      <w:numFmt w:val="bullet"/>
      <w:lvlText w:val=""/>
      <w:lvlJc w:val="left"/>
      <w:pPr>
        <w:ind w:left="2880" w:hanging="360"/>
      </w:pPr>
      <w:rPr>
        <w:rFonts w:ascii="Symbol" w:hAnsi="Symbol" w:hint="default"/>
      </w:rPr>
    </w:lvl>
    <w:lvl w:ilvl="4" w:tplc="069E501C">
      <w:start w:val="1"/>
      <w:numFmt w:val="bullet"/>
      <w:lvlText w:val="o"/>
      <w:lvlJc w:val="left"/>
      <w:pPr>
        <w:ind w:left="3600" w:hanging="360"/>
      </w:pPr>
      <w:rPr>
        <w:rFonts w:ascii="Courier New" w:hAnsi="Courier New" w:hint="default"/>
      </w:rPr>
    </w:lvl>
    <w:lvl w:ilvl="5" w:tplc="CD6E99F8">
      <w:start w:val="1"/>
      <w:numFmt w:val="bullet"/>
      <w:lvlText w:val=""/>
      <w:lvlJc w:val="left"/>
      <w:pPr>
        <w:ind w:left="4320" w:hanging="360"/>
      </w:pPr>
      <w:rPr>
        <w:rFonts w:ascii="Wingdings" w:hAnsi="Wingdings" w:hint="default"/>
      </w:rPr>
    </w:lvl>
    <w:lvl w:ilvl="6" w:tplc="371488AE">
      <w:start w:val="1"/>
      <w:numFmt w:val="bullet"/>
      <w:lvlText w:val=""/>
      <w:lvlJc w:val="left"/>
      <w:pPr>
        <w:ind w:left="5040" w:hanging="360"/>
      </w:pPr>
      <w:rPr>
        <w:rFonts w:ascii="Symbol" w:hAnsi="Symbol" w:hint="default"/>
      </w:rPr>
    </w:lvl>
    <w:lvl w:ilvl="7" w:tplc="0C0A5860">
      <w:start w:val="1"/>
      <w:numFmt w:val="bullet"/>
      <w:lvlText w:val="o"/>
      <w:lvlJc w:val="left"/>
      <w:pPr>
        <w:ind w:left="5760" w:hanging="360"/>
      </w:pPr>
      <w:rPr>
        <w:rFonts w:ascii="Courier New" w:hAnsi="Courier New" w:hint="default"/>
      </w:rPr>
    </w:lvl>
    <w:lvl w:ilvl="8" w:tplc="C3FEA4D0">
      <w:start w:val="1"/>
      <w:numFmt w:val="bullet"/>
      <w:lvlText w:val=""/>
      <w:lvlJc w:val="left"/>
      <w:pPr>
        <w:ind w:left="6480" w:hanging="360"/>
      </w:pPr>
      <w:rPr>
        <w:rFonts w:ascii="Wingdings" w:hAnsi="Wingdings" w:hint="default"/>
      </w:rPr>
    </w:lvl>
  </w:abstractNum>
  <w:abstractNum w:abstractNumId="10" w15:restartNumberingAfterBreak="0">
    <w:nsid w:val="1F4A2716"/>
    <w:multiLevelType w:val="hybridMultilevel"/>
    <w:tmpl w:val="241ED72E"/>
    <w:lvl w:ilvl="0" w:tplc="7FC2A67C">
      <w:start w:val="1"/>
      <w:numFmt w:val="bullet"/>
      <w:lvlText w:val=""/>
      <w:lvlJc w:val="left"/>
      <w:pPr>
        <w:ind w:left="720" w:hanging="360"/>
      </w:pPr>
      <w:rPr>
        <w:rFonts w:ascii="Symbol" w:hAnsi="Symbol" w:hint="default"/>
      </w:rPr>
    </w:lvl>
    <w:lvl w:ilvl="1" w:tplc="5BB493B6">
      <w:start w:val="1"/>
      <w:numFmt w:val="bullet"/>
      <w:lvlText w:val="-"/>
      <w:lvlJc w:val="left"/>
      <w:pPr>
        <w:ind w:left="1440" w:hanging="360"/>
      </w:pPr>
      <w:rPr>
        <w:rFonts w:ascii="Calibri" w:hAnsi="Calibri" w:hint="default"/>
      </w:rPr>
    </w:lvl>
    <w:lvl w:ilvl="2" w:tplc="5B68016A">
      <w:start w:val="1"/>
      <w:numFmt w:val="bullet"/>
      <w:lvlText w:val=""/>
      <w:lvlJc w:val="left"/>
      <w:pPr>
        <w:ind w:left="2160" w:hanging="360"/>
      </w:pPr>
      <w:rPr>
        <w:rFonts w:ascii="Wingdings" w:hAnsi="Wingdings" w:hint="default"/>
      </w:rPr>
    </w:lvl>
    <w:lvl w:ilvl="3" w:tplc="94FE4796">
      <w:start w:val="1"/>
      <w:numFmt w:val="bullet"/>
      <w:lvlText w:val=""/>
      <w:lvlJc w:val="left"/>
      <w:pPr>
        <w:ind w:left="2880" w:hanging="360"/>
      </w:pPr>
      <w:rPr>
        <w:rFonts w:ascii="Symbol" w:hAnsi="Symbol" w:hint="default"/>
      </w:rPr>
    </w:lvl>
    <w:lvl w:ilvl="4" w:tplc="CB32BBA6">
      <w:start w:val="1"/>
      <w:numFmt w:val="bullet"/>
      <w:lvlText w:val="o"/>
      <w:lvlJc w:val="left"/>
      <w:pPr>
        <w:ind w:left="3600" w:hanging="360"/>
      </w:pPr>
      <w:rPr>
        <w:rFonts w:ascii="Courier New" w:hAnsi="Courier New" w:hint="default"/>
      </w:rPr>
    </w:lvl>
    <w:lvl w:ilvl="5" w:tplc="7DB62CF0">
      <w:start w:val="1"/>
      <w:numFmt w:val="bullet"/>
      <w:lvlText w:val=""/>
      <w:lvlJc w:val="left"/>
      <w:pPr>
        <w:ind w:left="4320" w:hanging="360"/>
      </w:pPr>
      <w:rPr>
        <w:rFonts w:ascii="Wingdings" w:hAnsi="Wingdings" w:hint="default"/>
      </w:rPr>
    </w:lvl>
    <w:lvl w:ilvl="6" w:tplc="6E26083C">
      <w:start w:val="1"/>
      <w:numFmt w:val="bullet"/>
      <w:lvlText w:val=""/>
      <w:lvlJc w:val="left"/>
      <w:pPr>
        <w:ind w:left="5040" w:hanging="360"/>
      </w:pPr>
      <w:rPr>
        <w:rFonts w:ascii="Symbol" w:hAnsi="Symbol" w:hint="default"/>
      </w:rPr>
    </w:lvl>
    <w:lvl w:ilvl="7" w:tplc="67AE1B26">
      <w:start w:val="1"/>
      <w:numFmt w:val="bullet"/>
      <w:lvlText w:val="o"/>
      <w:lvlJc w:val="left"/>
      <w:pPr>
        <w:ind w:left="5760" w:hanging="360"/>
      </w:pPr>
      <w:rPr>
        <w:rFonts w:ascii="Courier New" w:hAnsi="Courier New" w:hint="default"/>
      </w:rPr>
    </w:lvl>
    <w:lvl w:ilvl="8" w:tplc="C204CCDA">
      <w:start w:val="1"/>
      <w:numFmt w:val="bullet"/>
      <w:lvlText w:val=""/>
      <w:lvlJc w:val="left"/>
      <w:pPr>
        <w:ind w:left="6480" w:hanging="360"/>
      </w:pPr>
      <w:rPr>
        <w:rFonts w:ascii="Wingdings" w:hAnsi="Wingdings" w:hint="default"/>
      </w:rPr>
    </w:lvl>
  </w:abstractNum>
  <w:abstractNum w:abstractNumId="11" w15:restartNumberingAfterBreak="0">
    <w:nsid w:val="238AEBDE"/>
    <w:multiLevelType w:val="hybridMultilevel"/>
    <w:tmpl w:val="C6EE4E66"/>
    <w:lvl w:ilvl="0" w:tplc="FC44844E">
      <w:start w:val="1"/>
      <w:numFmt w:val="bullet"/>
      <w:lvlText w:val=""/>
      <w:lvlJc w:val="left"/>
      <w:pPr>
        <w:ind w:left="720" w:hanging="360"/>
      </w:pPr>
      <w:rPr>
        <w:rFonts w:ascii="Symbol" w:hAnsi="Symbol" w:hint="default"/>
      </w:rPr>
    </w:lvl>
    <w:lvl w:ilvl="1" w:tplc="1486C7E2">
      <w:start w:val="1"/>
      <w:numFmt w:val="bullet"/>
      <w:lvlText w:val="-"/>
      <w:lvlJc w:val="left"/>
      <w:pPr>
        <w:ind w:left="1440" w:hanging="360"/>
      </w:pPr>
      <w:rPr>
        <w:rFonts w:ascii="Calibri" w:hAnsi="Calibri" w:hint="default"/>
      </w:rPr>
    </w:lvl>
    <w:lvl w:ilvl="2" w:tplc="AFFC08FE">
      <w:start w:val="1"/>
      <w:numFmt w:val="bullet"/>
      <w:lvlText w:val=""/>
      <w:lvlJc w:val="left"/>
      <w:pPr>
        <w:ind w:left="2160" w:hanging="360"/>
      </w:pPr>
      <w:rPr>
        <w:rFonts w:ascii="Wingdings" w:hAnsi="Wingdings" w:hint="default"/>
      </w:rPr>
    </w:lvl>
    <w:lvl w:ilvl="3" w:tplc="43662880">
      <w:start w:val="1"/>
      <w:numFmt w:val="bullet"/>
      <w:lvlText w:val=""/>
      <w:lvlJc w:val="left"/>
      <w:pPr>
        <w:ind w:left="2880" w:hanging="360"/>
      </w:pPr>
      <w:rPr>
        <w:rFonts w:ascii="Symbol" w:hAnsi="Symbol" w:hint="default"/>
      </w:rPr>
    </w:lvl>
    <w:lvl w:ilvl="4" w:tplc="41884E56">
      <w:start w:val="1"/>
      <w:numFmt w:val="bullet"/>
      <w:lvlText w:val="o"/>
      <w:lvlJc w:val="left"/>
      <w:pPr>
        <w:ind w:left="3600" w:hanging="360"/>
      </w:pPr>
      <w:rPr>
        <w:rFonts w:ascii="Courier New" w:hAnsi="Courier New" w:hint="default"/>
      </w:rPr>
    </w:lvl>
    <w:lvl w:ilvl="5" w:tplc="94AE5A98">
      <w:start w:val="1"/>
      <w:numFmt w:val="bullet"/>
      <w:lvlText w:val=""/>
      <w:lvlJc w:val="left"/>
      <w:pPr>
        <w:ind w:left="4320" w:hanging="360"/>
      </w:pPr>
      <w:rPr>
        <w:rFonts w:ascii="Wingdings" w:hAnsi="Wingdings" w:hint="default"/>
      </w:rPr>
    </w:lvl>
    <w:lvl w:ilvl="6" w:tplc="EFF66BCC">
      <w:start w:val="1"/>
      <w:numFmt w:val="bullet"/>
      <w:lvlText w:val=""/>
      <w:lvlJc w:val="left"/>
      <w:pPr>
        <w:ind w:left="5040" w:hanging="360"/>
      </w:pPr>
      <w:rPr>
        <w:rFonts w:ascii="Symbol" w:hAnsi="Symbol" w:hint="default"/>
      </w:rPr>
    </w:lvl>
    <w:lvl w:ilvl="7" w:tplc="F2424DFE">
      <w:start w:val="1"/>
      <w:numFmt w:val="bullet"/>
      <w:lvlText w:val="o"/>
      <w:lvlJc w:val="left"/>
      <w:pPr>
        <w:ind w:left="5760" w:hanging="360"/>
      </w:pPr>
      <w:rPr>
        <w:rFonts w:ascii="Courier New" w:hAnsi="Courier New" w:hint="default"/>
      </w:rPr>
    </w:lvl>
    <w:lvl w:ilvl="8" w:tplc="8F16B2BC">
      <w:start w:val="1"/>
      <w:numFmt w:val="bullet"/>
      <w:lvlText w:val=""/>
      <w:lvlJc w:val="left"/>
      <w:pPr>
        <w:ind w:left="6480" w:hanging="360"/>
      </w:pPr>
      <w:rPr>
        <w:rFonts w:ascii="Wingdings" w:hAnsi="Wingdings" w:hint="default"/>
      </w:rPr>
    </w:lvl>
  </w:abstractNum>
  <w:abstractNum w:abstractNumId="12" w15:restartNumberingAfterBreak="0">
    <w:nsid w:val="24C62F70"/>
    <w:multiLevelType w:val="hybridMultilevel"/>
    <w:tmpl w:val="FFFFFFFF"/>
    <w:lvl w:ilvl="0" w:tplc="BD2A8114">
      <w:start w:val="1"/>
      <w:numFmt w:val="bullet"/>
      <w:lvlText w:val=""/>
      <w:lvlJc w:val="left"/>
      <w:pPr>
        <w:ind w:left="720" w:hanging="360"/>
      </w:pPr>
      <w:rPr>
        <w:rFonts w:ascii="Symbol" w:hAnsi="Symbol" w:hint="default"/>
      </w:rPr>
    </w:lvl>
    <w:lvl w:ilvl="1" w:tplc="5D5C28A2">
      <w:start w:val="1"/>
      <w:numFmt w:val="bullet"/>
      <w:lvlText w:val="-"/>
      <w:lvlJc w:val="left"/>
      <w:pPr>
        <w:ind w:left="1440" w:hanging="360"/>
      </w:pPr>
      <w:rPr>
        <w:rFonts w:ascii="Calibri" w:hAnsi="Calibri" w:hint="default"/>
      </w:rPr>
    </w:lvl>
    <w:lvl w:ilvl="2" w:tplc="34A644DC">
      <w:start w:val="1"/>
      <w:numFmt w:val="bullet"/>
      <w:lvlText w:val=""/>
      <w:lvlJc w:val="left"/>
      <w:pPr>
        <w:ind w:left="2160" w:hanging="360"/>
      </w:pPr>
      <w:rPr>
        <w:rFonts w:ascii="Wingdings" w:hAnsi="Wingdings" w:hint="default"/>
      </w:rPr>
    </w:lvl>
    <w:lvl w:ilvl="3" w:tplc="075A5D76">
      <w:start w:val="1"/>
      <w:numFmt w:val="bullet"/>
      <w:lvlText w:val=""/>
      <w:lvlJc w:val="left"/>
      <w:pPr>
        <w:ind w:left="2880" w:hanging="360"/>
      </w:pPr>
      <w:rPr>
        <w:rFonts w:ascii="Symbol" w:hAnsi="Symbol" w:hint="default"/>
      </w:rPr>
    </w:lvl>
    <w:lvl w:ilvl="4" w:tplc="DB9A391C">
      <w:start w:val="1"/>
      <w:numFmt w:val="bullet"/>
      <w:lvlText w:val="o"/>
      <w:lvlJc w:val="left"/>
      <w:pPr>
        <w:ind w:left="3600" w:hanging="360"/>
      </w:pPr>
      <w:rPr>
        <w:rFonts w:ascii="Courier New" w:hAnsi="Courier New" w:hint="default"/>
      </w:rPr>
    </w:lvl>
    <w:lvl w:ilvl="5" w:tplc="7682C094">
      <w:start w:val="1"/>
      <w:numFmt w:val="bullet"/>
      <w:lvlText w:val=""/>
      <w:lvlJc w:val="left"/>
      <w:pPr>
        <w:ind w:left="4320" w:hanging="360"/>
      </w:pPr>
      <w:rPr>
        <w:rFonts w:ascii="Wingdings" w:hAnsi="Wingdings" w:hint="default"/>
      </w:rPr>
    </w:lvl>
    <w:lvl w:ilvl="6" w:tplc="7EE201C8">
      <w:start w:val="1"/>
      <w:numFmt w:val="bullet"/>
      <w:lvlText w:val=""/>
      <w:lvlJc w:val="left"/>
      <w:pPr>
        <w:ind w:left="5040" w:hanging="360"/>
      </w:pPr>
      <w:rPr>
        <w:rFonts w:ascii="Symbol" w:hAnsi="Symbol" w:hint="default"/>
      </w:rPr>
    </w:lvl>
    <w:lvl w:ilvl="7" w:tplc="BBDC6AC4">
      <w:start w:val="1"/>
      <w:numFmt w:val="bullet"/>
      <w:lvlText w:val="o"/>
      <w:lvlJc w:val="left"/>
      <w:pPr>
        <w:ind w:left="5760" w:hanging="360"/>
      </w:pPr>
      <w:rPr>
        <w:rFonts w:ascii="Courier New" w:hAnsi="Courier New" w:hint="default"/>
      </w:rPr>
    </w:lvl>
    <w:lvl w:ilvl="8" w:tplc="838878D0">
      <w:start w:val="1"/>
      <w:numFmt w:val="bullet"/>
      <w:lvlText w:val=""/>
      <w:lvlJc w:val="left"/>
      <w:pPr>
        <w:ind w:left="6480" w:hanging="360"/>
      </w:pPr>
      <w:rPr>
        <w:rFonts w:ascii="Wingdings" w:hAnsi="Wingdings" w:hint="default"/>
      </w:rPr>
    </w:lvl>
  </w:abstractNum>
  <w:abstractNum w:abstractNumId="13" w15:restartNumberingAfterBreak="0">
    <w:nsid w:val="28306E63"/>
    <w:multiLevelType w:val="hybridMultilevel"/>
    <w:tmpl w:val="FFFFFFFF"/>
    <w:lvl w:ilvl="0" w:tplc="D2628728">
      <w:start w:val="1"/>
      <w:numFmt w:val="bullet"/>
      <w:lvlText w:val="-"/>
      <w:lvlJc w:val="left"/>
      <w:pPr>
        <w:ind w:left="720" w:hanging="360"/>
      </w:pPr>
      <w:rPr>
        <w:rFonts w:ascii="Calibri" w:hAnsi="Calibri" w:hint="default"/>
      </w:rPr>
    </w:lvl>
    <w:lvl w:ilvl="1" w:tplc="AD227C74">
      <w:start w:val="1"/>
      <w:numFmt w:val="bullet"/>
      <w:lvlText w:val="o"/>
      <w:lvlJc w:val="left"/>
      <w:pPr>
        <w:ind w:left="1440" w:hanging="360"/>
      </w:pPr>
      <w:rPr>
        <w:rFonts w:ascii="Courier New" w:hAnsi="Courier New" w:hint="default"/>
      </w:rPr>
    </w:lvl>
    <w:lvl w:ilvl="2" w:tplc="CC8A69E4">
      <w:start w:val="1"/>
      <w:numFmt w:val="bullet"/>
      <w:lvlText w:val=""/>
      <w:lvlJc w:val="left"/>
      <w:pPr>
        <w:ind w:left="2160" w:hanging="360"/>
      </w:pPr>
      <w:rPr>
        <w:rFonts w:ascii="Wingdings" w:hAnsi="Wingdings" w:hint="default"/>
      </w:rPr>
    </w:lvl>
    <w:lvl w:ilvl="3" w:tplc="B9E062C8">
      <w:start w:val="1"/>
      <w:numFmt w:val="bullet"/>
      <w:lvlText w:val=""/>
      <w:lvlJc w:val="left"/>
      <w:pPr>
        <w:ind w:left="2880" w:hanging="360"/>
      </w:pPr>
      <w:rPr>
        <w:rFonts w:ascii="Symbol" w:hAnsi="Symbol" w:hint="default"/>
      </w:rPr>
    </w:lvl>
    <w:lvl w:ilvl="4" w:tplc="18D05EF6">
      <w:start w:val="1"/>
      <w:numFmt w:val="bullet"/>
      <w:lvlText w:val="o"/>
      <w:lvlJc w:val="left"/>
      <w:pPr>
        <w:ind w:left="3600" w:hanging="360"/>
      </w:pPr>
      <w:rPr>
        <w:rFonts w:ascii="Courier New" w:hAnsi="Courier New" w:hint="default"/>
      </w:rPr>
    </w:lvl>
    <w:lvl w:ilvl="5" w:tplc="5888E2C8">
      <w:start w:val="1"/>
      <w:numFmt w:val="bullet"/>
      <w:lvlText w:val=""/>
      <w:lvlJc w:val="left"/>
      <w:pPr>
        <w:ind w:left="4320" w:hanging="360"/>
      </w:pPr>
      <w:rPr>
        <w:rFonts w:ascii="Wingdings" w:hAnsi="Wingdings" w:hint="default"/>
      </w:rPr>
    </w:lvl>
    <w:lvl w:ilvl="6" w:tplc="C0365DA0">
      <w:start w:val="1"/>
      <w:numFmt w:val="bullet"/>
      <w:lvlText w:val=""/>
      <w:lvlJc w:val="left"/>
      <w:pPr>
        <w:ind w:left="5040" w:hanging="360"/>
      </w:pPr>
      <w:rPr>
        <w:rFonts w:ascii="Symbol" w:hAnsi="Symbol" w:hint="default"/>
      </w:rPr>
    </w:lvl>
    <w:lvl w:ilvl="7" w:tplc="1D7A1FC2">
      <w:start w:val="1"/>
      <w:numFmt w:val="bullet"/>
      <w:lvlText w:val="o"/>
      <w:lvlJc w:val="left"/>
      <w:pPr>
        <w:ind w:left="5760" w:hanging="360"/>
      </w:pPr>
      <w:rPr>
        <w:rFonts w:ascii="Courier New" w:hAnsi="Courier New" w:hint="default"/>
      </w:rPr>
    </w:lvl>
    <w:lvl w:ilvl="8" w:tplc="DDD246F8">
      <w:start w:val="1"/>
      <w:numFmt w:val="bullet"/>
      <w:lvlText w:val=""/>
      <w:lvlJc w:val="left"/>
      <w:pPr>
        <w:ind w:left="6480" w:hanging="360"/>
      </w:pPr>
      <w:rPr>
        <w:rFonts w:ascii="Wingdings" w:hAnsi="Wingdings" w:hint="default"/>
      </w:rPr>
    </w:lvl>
  </w:abstractNum>
  <w:abstractNum w:abstractNumId="14" w15:restartNumberingAfterBreak="0">
    <w:nsid w:val="29C359C4"/>
    <w:multiLevelType w:val="hybridMultilevel"/>
    <w:tmpl w:val="61AC6352"/>
    <w:lvl w:ilvl="0" w:tplc="96EC4B64">
      <w:start w:val="1"/>
      <w:numFmt w:val="bullet"/>
      <w:lvlText w:val=""/>
      <w:lvlJc w:val="left"/>
      <w:pPr>
        <w:ind w:left="720" w:hanging="360"/>
      </w:pPr>
      <w:rPr>
        <w:rFonts w:ascii="Symbol" w:hAnsi="Symbol" w:hint="default"/>
      </w:rPr>
    </w:lvl>
    <w:lvl w:ilvl="1" w:tplc="BD2A93F6">
      <w:start w:val="1"/>
      <w:numFmt w:val="bullet"/>
      <w:lvlText w:val="-"/>
      <w:lvlJc w:val="left"/>
      <w:pPr>
        <w:ind w:left="1440" w:hanging="360"/>
      </w:pPr>
      <w:rPr>
        <w:rFonts w:ascii="Calibri" w:hAnsi="Calibri" w:hint="default"/>
      </w:rPr>
    </w:lvl>
    <w:lvl w:ilvl="2" w:tplc="E8D4B462">
      <w:start w:val="1"/>
      <w:numFmt w:val="bullet"/>
      <w:lvlText w:val=""/>
      <w:lvlJc w:val="left"/>
      <w:pPr>
        <w:ind w:left="2160" w:hanging="360"/>
      </w:pPr>
      <w:rPr>
        <w:rFonts w:ascii="Wingdings" w:hAnsi="Wingdings" w:hint="default"/>
      </w:rPr>
    </w:lvl>
    <w:lvl w:ilvl="3" w:tplc="B57CDF3C">
      <w:start w:val="1"/>
      <w:numFmt w:val="bullet"/>
      <w:lvlText w:val=""/>
      <w:lvlJc w:val="left"/>
      <w:pPr>
        <w:ind w:left="2880" w:hanging="360"/>
      </w:pPr>
      <w:rPr>
        <w:rFonts w:ascii="Symbol" w:hAnsi="Symbol" w:hint="default"/>
      </w:rPr>
    </w:lvl>
    <w:lvl w:ilvl="4" w:tplc="A33E1E74">
      <w:start w:val="1"/>
      <w:numFmt w:val="bullet"/>
      <w:lvlText w:val="o"/>
      <w:lvlJc w:val="left"/>
      <w:pPr>
        <w:ind w:left="3600" w:hanging="360"/>
      </w:pPr>
      <w:rPr>
        <w:rFonts w:ascii="Courier New" w:hAnsi="Courier New" w:hint="default"/>
      </w:rPr>
    </w:lvl>
    <w:lvl w:ilvl="5" w:tplc="A086BAA8">
      <w:start w:val="1"/>
      <w:numFmt w:val="bullet"/>
      <w:lvlText w:val=""/>
      <w:lvlJc w:val="left"/>
      <w:pPr>
        <w:ind w:left="4320" w:hanging="360"/>
      </w:pPr>
      <w:rPr>
        <w:rFonts w:ascii="Wingdings" w:hAnsi="Wingdings" w:hint="default"/>
      </w:rPr>
    </w:lvl>
    <w:lvl w:ilvl="6" w:tplc="6A024A72">
      <w:start w:val="1"/>
      <w:numFmt w:val="bullet"/>
      <w:lvlText w:val=""/>
      <w:lvlJc w:val="left"/>
      <w:pPr>
        <w:ind w:left="5040" w:hanging="360"/>
      </w:pPr>
      <w:rPr>
        <w:rFonts w:ascii="Symbol" w:hAnsi="Symbol" w:hint="default"/>
      </w:rPr>
    </w:lvl>
    <w:lvl w:ilvl="7" w:tplc="8FD8EBCC">
      <w:start w:val="1"/>
      <w:numFmt w:val="bullet"/>
      <w:lvlText w:val="o"/>
      <w:lvlJc w:val="left"/>
      <w:pPr>
        <w:ind w:left="5760" w:hanging="360"/>
      </w:pPr>
      <w:rPr>
        <w:rFonts w:ascii="Courier New" w:hAnsi="Courier New" w:hint="default"/>
      </w:rPr>
    </w:lvl>
    <w:lvl w:ilvl="8" w:tplc="B5983A48">
      <w:start w:val="1"/>
      <w:numFmt w:val="bullet"/>
      <w:lvlText w:val=""/>
      <w:lvlJc w:val="left"/>
      <w:pPr>
        <w:ind w:left="6480" w:hanging="360"/>
      </w:pPr>
      <w:rPr>
        <w:rFonts w:ascii="Wingdings" w:hAnsi="Wingdings" w:hint="default"/>
      </w:rPr>
    </w:lvl>
  </w:abstractNum>
  <w:abstractNum w:abstractNumId="15" w15:restartNumberingAfterBreak="0">
    <w:nsid w:val="2BD24358"/>
    <w:multiLevelType w:val="multilevel"/>
    <w:tmpl w:val="7CD0A3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02E006"/>
    <w:multiLevelType w:val="hybridMultilevel"/>
    <w:tmpl w:val="09C41378"/>
    <w:lvl w:ilvl="0" w:tplc="2A56B05C">
      <w:start w:val="1"/>
      <w:numFmt w:val="bullet"/>
      <w:lvlText w:val=""/>
      <w:lvlJc w:val="left"/>
      <w:pPr>
        <w:ind w:left="720" w:hanging="360"/>
      </w:pPr>
      <w:rPr>
        <w:rFonts w:ascii="Wingdings" w:hAnsi="Wingdings" w:hint="default"/>
      </w:rPr>
    </w:lvl>
    <w:lvl w:ilvl="1" w:tplc="3E628350">
      <w:start w:val="1"/>
      <w:numFmt w:val="bullet"/>
      <w:lvlText w:val="o"/>
      <w:lvlJc w:val="left"/>
      <w:pPr>
        <w:ind w:left="1440" w:hanging="360"/>
      </w:pPr>
      <w:rPr>
        <w:rFonts w:ascii="Courier New" w:hAnsi="Courier New" w:hint="default"/>
      </w:rPr>
    </w:lvl>
    <w:lvl w:ilvl="2" w:tplc="2AD23B9E">
      <w:start w:val="1"/>
      <w:numFmt w:val="bullet"/>
      <w:lvlText w:val=""/>
      <w:lvlJc w:val="left"/>
      <w:pPr>
        <w:ind w:left="2160" w:hanging="360"/>
      </w:pPr>
      <w:rPr>
        <w:rFonts w:ascii="Wingdings" w:hAnsi="Wingdings" w:hint="default"/>
      </w:rPr>
    </w:lvl>
    <w:lvl w:ilvl="3" w:tplc="A1A01E4C">
      <w:start w:val="1"/>
      <w:numFmt w:val="bullet"/>
      <w:lvlText w:val=""/>
      <w:lvlJc w:val="left"/>
      <w:pPr>
        <w:ind w:left="2880" w:hanging="360"/>
      </w:pPr>
      <w:rPr>
        <w:rFonts w:ascii="Symbol" w:hAnsi="Symbol" w:hint="default"/>
      </w:rPr>
    </w:lvl>
    <w:lvl w:ilvl="4" w:tplc="D14E4274">
      <w:start w:val="1"/>
      <w:numFmt w:val="bullet"/>
      <w:lvlText w:val="o"/>
      <w:lvlJc w:val="left"/>
      <w:pPr>
        <w:ind w:left="3600" w:hanging="360"/>
      </w:pPr>
      <w:rPr>
        <w:rFonts w:ascii="Courier New" w:hAnsi="Courier New" w:hint="default"/>
      </w:rPr>
    </w:lvl>
    <w:lvl w:ilvl="5" w:tplc="B4688C00">
      <w:start w:val="1"/>
      <w:numFmt w:val="bullet"/>
      <w:lvlText w:val=""/>
      <w:lvlJc w:val="left"/>
      <w:pPr>
        <w:ind w:left="4320" w:hanging="360"/>
      </w:pPr>
      <w:rPr>
        <w:rFonts w:ascii="Wingdings" w:hAnsi="Wingdings" w:hint="default"/>
      </w:rPr>
    </w:lvl>
    <w:lvl w:ilvl="6" w:tplc="696838D8">
      <w:start w:val="1"/>
      <w:numFmt w:val="bullet"/>
      <w:lvlText w:val=""/>
      <w:lvlJc w:val="left"/>
      <w:pPr>
        <w:ind w:left="5040" w:hanging="360"/>
      </w:pPr>
      <w:rPr>
        <w:rFonts w:ascii="Symbol" w:hAnsi="Symbol" w:hint="default"/>
      </w:rPr>
    </w:lvl>
    <w:lvl w:ilvl="7" w:tplc="42983386">
      <w:start w:val="1"/>
      <w:numFmt w:val="bullet"/>
      <w:lvlText w:val="o"/>
      <w:lvlJc w:val="left"/>
      <w:pPr>
        <w:ind w:left="5760" w:hanging="360"/>
      </w:pPr>
      <w:rPr>
        <w:rFonts w:ascii="Courier New" w:hAnsi="Courier New" w:hint="default"/>
      </w:rPr>
    </w:lvl>
    <w:lvl w:ilvl="8" w:tplc="2DC43CD6">
      <w:start w:val="1"/>
      <w:numFmt w:val="bullet"/>
      <w:lvlText w:val=""/>
      <w:lvlJc w:val="left"/>
      <w:pPr>
        <w:ind w:left="6480" w:hanging="360"/>
      </w:pPr>
      <w:rPr>
        <w:rFonts w:ascii="Wingdings" w:hAnsi="Wingdings" w:hint="default"/>
      </w:rPr>
    </w:lvl>
  </w:abstractNum>
  <w:abstractNum w:abstractNumId="17" w15:restartNumberingAfterBreak="0">
    <w:nsid w:val="2EB76863"/>
    <w:multiLevelType w:val="hybridMultilevel"/>
    <w:tmpl w:val="B8FE689A"/>
    <w:lvl w:ilvl="0" w:tplc="5A9680E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D42703"/>
    <w:multiLevelType w:val="hybridMultilevel"/>
    <w:tmpl w:val="1004B126"/>
    <w:lvl w:ilvl="0" w:tplc="A6DCD104">
      <w:start w:val="1"/>
      <w:numFmt w:val="bullet"/>
      <w:lvlText w:val=""/>
      <w:lvlJc w:val="left"/>
      <w:pPr>
        <w:ind w:left="720" w:hanging="360"/>
      </w:pPr>
      <w:rPr>
        <w:rFonts w:ascii="Symbol" w:hAnsi="Symbol" w:hint="default"/>
      </w:rPr>
    </w:lvl>
    <w:lvl w:ilvl="1" w:tplc="0610F86A">
      <w:start w:val="1"/>
      <w:numFmt w:val="bullet"/>
      <w:lvlText w:val="-"/>
      <w:lvlJc w:val="left"/>
      <w:pPr>
        <w:ind w:left="1440" w:hanging="360"/>
      </w:pPr>
      <w:rPr>
        <w:rFonts w:ascii="Calibri" w:hAnsi="Calibri" w:hint="default"/>
      </w:rPr>
    </w:lvl>
    <w:lvl w:ilvl="2" w:tplc="814CD0BC">
      <w:start w:val="1"/>
      <w:numFmt w:val="bullet"/>
      <w:lvlText w:val=""/>
      <w:lvlJc w:val="left"/>
      <w:pPr>
        <w:ind w:left="2160" w:hanging="360"/>
      </w:pPr>
      <w:rPr>
        <w:rFonts w:ascii="Wingdings" w:hAnsi="Wingdings" w:hint="default"/>
      </w:rPr>
    </w:lvl>
    <w:lvl w:ilvl="3" w:tplc="7698147A">
      <w:start w:val="1"/>
      <w:numFmt w:val="bullet"/>
      <w:lvlText w:val=""/>
      <w:lvlJc w:val="left"/>
      <w:pPr>
        <w:ind w:left="2880" w:hanging="360"/>
      </w:pPr>
      <w:rPr>
        <w:rFonts w:ascii="Symbol" w:hAnsi="Symbol" w:hint="default"/>
      </w:rPr>
    </w:lvl>
    <w:lvl w:ilvl="4" w:tplc="CCCC571A">
      <w:start w:val="1"/>
      <w:numFmt w:val="bullet"/>
      <w:lvlText w:val="o"/>
      <w:lvlJc w:val="left"/>
      <w:pPr>
        <w:ind w:left="3600" w:hanging="360"/>
      </w:pPr>
      <w:rPr>
        <w:rFonts w:ascii="Courier New" w:hAnsi="Courier New" w:hint="default"/>
      </w:rPr>
    </w:lvl>
    <w:lvl w:ilvl="5" w:tplc="05AE4800">
      <w:start w:val="1"/>
      <w:numFmt w:val="bullet"/>
      <w:lvlText w:val=""/>
      <w:lvlJc w:val="left"/>
      <w:pPr>
        <w:ind w:left="4320" w:hanging="360"/>
      </w:pPr>
      <w:rPr>
        <w:rFonts w:ascii="Wingdings" w:hAnsi="Wingdings" w:hint="default"/>
      </w:rPr>
    </w:lvl>
    <w:lvl w:ilvl="6" w:tplc="9F924EB4">
      <w:start w:val="1"/>
      <w:numFmt w:val="bullet"/>
      <w:lvlText w:val=""/>
      <w:lvlJc w:val="left"/>
      <w:pPr>
        <w:ind w:left="5040" w:hanging="360"/>
      </w:pPr>
      <w:rPr>
        <w:rFonts w:ascii="Symbol" w:hAnsi="Symbol" w:hint="default"/>
      </w:rPr>
    </w:lvl>
    <w:lvl w:ilvl="7" w:tplc="C7D4C458">
      <w:start w:val="1"/>
      <w:numFmt w:val="bullet"/>
      <w:lvlText w:val="o"/>
      <w:lvlJc w:val="left"/>
      <w:pPr>
        <w:ind w:left="5760" w:hanging="360"/>
      </w:pPr>
      <w:rPr>
        <w:rFonts w:ascii="Courier New" w:hAnsi="Courier New" w:hint="default"/>
      </w:rPr>
    </w:lvl>
    <w:lvl w:ilvl="8" w:tplc="DB0CFA8A">
      <w:start w:val="1"/>
      <w:numFmt w:val="bullet"/>
      <w:lvlText w:val=""/>
      <w:lvlJc w:val="left"/>
      <w:pPr>
        <w:ind w:left="6480" w:hanging="360"/>
      </w:pPr>
      <w:rPr>
        <w:rFonts w:ascii="Wingdings" w:hAnsi="Wingdings" w:hint="default"/>
      </w:rPr>
    </w:lvl>
  </w:abstractNum>
  <w:abstractNum w:abstractNumId="19" w15:restartNumberingAfterBreak="0">
    <w:nsid w:val="30E50CE7"/>
    <w:multiLevelType w:val="multilevel"/>
    <w:tmpl w:val="570CFD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540364"/>
    <w:multiLevelType w:val="hybridMultilevel"/>
    <w:tmpl w:val="98C07F48"/>
    <w:lvl w:ilvl="0" w:tplc="A6B04B8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0A210D"/>
    <w:multiLevelType w:val="hybridMultilevel"/>
    <w:tmpl w:val="2C24D48A"/>
    <w:lvl w:ilvl="0" w:tplc="9E9414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99FD261"/>
    <w:multiLevelType w:val="hybridMultilevel"/>
    <w:tmpl w:val="30DE0058"/>
    <w:lvl w:ilvl="0" w:tplc="7790575E">
      <w:start w:val="1"/>
      <w:numFmt w:val="bullet"/>
      <w:lvlText w:val=""/>
      <w:lvlJc w:val="left"/>
      <w:pPr>
        <w:ind w:left="720" w:hanging="360"/>
      </w:pPr>
      <w:rPr>
        <w:rFonts w:ascii="Symbol" w:hAnsi="Symbol" w:hint="default"/>
      </w:rPr>
    </w:lvl>
    <w:lvl w:ilvl="1" w:tplc="053AE2A8">
      <w:start w:val="1"/>
      <w:numFmt w:val="bullet"/>
      <w:lvlText w:val="o"/>
      <w:lvlJc w:val="left"/>
      <w:pPr>
        <w:ind w:left="1440" w:hanging="360"/>
      </w:pPr>
      <w:rPr>
        <w:rFonts w:ascii="Courier New" w:hAnsi="Courier New" w:hint="default"/>
      </w:rPr>
    </w:lvl>
    <w:lvl w:ilvl="2" w:tplc="C1428CD4">
      <w:start w:val="1"/>
      <w:numFmt w:val="bullet"/>
      <w:lvlText w:val=""/>
      <w:lvlJc w:val="left"/>
      <w:pPr>
        <w:ind w:left="2160" w:hanging="360"/>
      </w:pPr>
      <w:rPr>
        <w:rFonts w:ascii="Wingdings" w:hAnsi="Wingdings" w:hint="default"/>
      </w:rPr>
    </w:lvl>
    <w:lvl w:ilvl="3" w:tplc="0E58836C">
      <w:start w:val="1"/>
      <w:numFmt w:val="bullet"/>
      <w:lvlText w:val=""/>
      <w:lvlJc w:val="left"/>
      <w:pPr>
        <w:ind w:left="2880" w:hanging="360"/>
      </w:pPr>
      <w:rPr>
        <w:rFonts w:ascii="Symbol" w:hAnsi="Symbol" w:hint="default"/>
      </w:rPr>
    </w:lvl>
    <w:lvl w:ilvl="4" w:tplc="5D1C9306">
      <w:start w:val="1"/>
      <w:numFmt w:val="bullet"/>
      <w:lvlText w:val="o"/>
      <w:lvlJc w:val="left"/>
      <w:pPr>
        <w:ind w:left="3600" w:hanging="360"/>
      </w:pPr>
      <w:rPr>
        <w:rFonts w:ascii="Courier New" w:hAnsi="Courier New" w:hint="default"/>
      </w:rPr>
    </w:lvl>
    <w:lvl w:ilvl="5" w:tplc="DA56D1AC">
      <w:start w:val="1"/>
      <w:numFmt w:val="bullet"/>
      <w:lvlText w:val=""/>
      <w:lvlJc w:val="left"/>
      <w:pPr>
        <w:ind w:left="4320" w:hanging="360"/>
      </w:pPr>
      <w:rPr>
        <w:rFonts w:ascii="Wingdings" w:hAnsi="Wingdings" w:hint="default"/>
      </w:rPr>
    </w:lvl>
    <w:lvl w:ilvl="6" w:tplc="45AAD634">
      <w:start w:val="1"/>
      <w:numFmt w:val="bullet"/>
      <w:lvlText w:val=""/>
      <w:lvlJc w:val="left"/>
      <w:pPr>
        <w:ind w:left="5040" w:hanging="360"/>
      </w:pPr>
      <w:rPr>
        <w:rFonts w:ascii="Symbol" w:hAnsi="Symbol" w:hint="default"/>
      </w:rPr>
    </w:lvl>
    <w:lvl w:ilvl="7" w:tplc="360AAB3C">
      <w:start w:val="1"/>
      <w:numFmt w:val="bullet"/>
      <w:lvlText w:val="o"/>
      <w:lvlJc w:val="left"/>
      <w:pPr>
        <w:ind w:left="5760" w:hanging="360"/>
      </w:pPr>
      <w:rPr>
        <w:rFonts w:ascii="Courier New" w:hAnsi="Courier New" w:hint="default"/>
      </w:rPr>
    </w:lvl>
    <w:lvl w:ilvl="8" w:tplc="86EC6BA4">
      <w:start w:val="1"/>
      <w:numFmt w:val="bullet"/>
      <w:lvlText w:val=""/>
      <w:lvlJc w:val="left"/>
      <w:pPr>
        <w:ind w:left="6480" w:hanging="360"/>
      </w:pPr>
      <w:rPr>
        <w:rFonts w:ascii="Wingdings" w:hAnsi="Wingdings" w:hint="default"/>
      </w:rPr>
    </w:lvl>
  </w:abstractNum>
  <w:abstractNum w:abstractNumId="23" w15:restartNumberingAfterBreak="0">
    <w:nsid w:val="3CCF7702"/>
    <w:multiLevelType w:val="hybridMultilevel"/>
    <w:tmpl w:val="FFFFFFFF"/>
    <w:lvl w:ilvl="0" w:tplc="3236B15C">
      <w:start w:val="1"/>
      <w:numFmt w:val="bullet"/>
      <w:lvlText w:val="-"/>
      <w:lvlJc w:val="left"/>
      <w:pPr>
        <w:ind w:left="720" w:hanging="360"/>
      </w:pPr>
      <w:rPr>
        <w:rFonts w:ascii="Calibri" w:hAnsi="Calibri" w:hint="default"/>
      </w:rPr>
    </w:lvl>
    <w:lvl w:ilvl="1" w:tplc="BCF6CDF0">
      <w:start w:val="1"/>
      <w:numFmt w:val="bullet"/>
      <w:lvlText w:val="o"/>
      <w:lvlJc w:val="left"/>
      <w:pPr>
        <w:ind w:left="1440" w:hanging="360"/>
      </w:pPr>
      <w:rPr>
        <w:rFonts w:ascii="Courier New" w:hAnsi="Courier New" w:hint="default"/>
      </w:rPr>
    </w:lvl>
    <w:lvl w:ilvl="2" w:tplc="F1529AE6">
      <w:start w:val="1"/>
      <w:numFmt w:val="bullet"/>
      <w:lvlText w:val=""/>
      <w:lvlJc w:val="left"/>
      <w:pPr>
        <w:ind w:left="2160" w:hanging="360"/>
      </w:pPr>
      <w:rPr>
        <w:rFonts w:ascii="Wingdings" w:hAnsi="Wingdings" w:hint="default"/>
      </w:rPr>
    </w:lvl>
    <w:lvl w:ilvl="3" w:tplc="F2D45DF6">
      <w:start w:val="1"/>
      <w:numFmt w:val="bullet"/>
      <w:lvlText w:val=""/>
      <w:lvlJc w:val="left"/>
      <w:pPr>
        <w:ind w:left="2880" w:hanging="360"/>
      </w:pPr>
      <w:rPr>
        <w:rFonts w:ascii="Symbol" w:hAnsi="Symbol" w:hint="default"/>
      </w:rPr>
    </w:lvl>
    <w:lvl w:ilvl="4" w:tplc="120A466C">
      <w:start w:val="1"/>
      <w:numFmt w:val="bullet"/>
      <w:lvlText w:val="o"/>
      <w:lvlJc w:val="left"/>
      <w:pPr>
        <w:ind w:left="3600" w:hanging="360"/>
      </w:pPr>
      <w:rPr>
        <w:rFonts w:ascii="Courier New" w:hAnsi="Courier New" w:hint="default"/>
      </w:rPr>
    </w:lvl>
    <w:lvl w:ilvl="5" w:tplc="11AA20A8">
      <w:start w:val="1"/>
      <w:numFmt w:val="bullet"/>
      <w:lvlText w:val=""/>
      <w:lvlJc w:val="left"/>
      <w:pPr>
        <w:ind w:left="4320" w:hanging="360"/>
      </w:pPr>
      <w:rPr>
        <w:rFonts w:ascii="Wingdings" w:hAnsi="Wingdings" w:hint="default"/>
      </w:rPr>
    </w:lvl>
    <w:lvl w:ilvl="6" w:tplc="1DC20766">
      <w:start w:val="1"/>
      <w:numFmt w:val="bullet"/>
      <w:lvlText w:val=""/>
      <w:lvlJc w:val="left"/>
      <w:pPr>
        <w:ind w:left="5040" w:hanging="360"/>
      </w:pPr>
      <w:rPr>
        <w:rFonts w:ascii="Symbol" w:hAnsi="Symbol" w:hint="default"/>
      </w:rPr>
    </w:lvl>
    <w:lvl w:ilvl="7" w:tplc="1A464B64">
      <w:start w:val="1"/>
      <w:numFmt w:val="bullet"/>
      <w:lvlText w:val="o"/>
      <w:lvlJc w:val="left"/>
      <w:pPr>
        <w:ind w:left="5760" w:hanging="360"/>
      </w:pPr>
      <w:rPr>
        <w:rFonts w:ascii="Courier New" w:hAnsi="Courier New" w:hint="default"/>
      </w:rPr>
    </w:lvl>
    <w:lvl w:ilvl="8" w:tplc="AD7AC7B4">
      <w:start w:val="1"/>
      <w:numFmt w:val="bullet"/>
      <w:lvlText w:val=""/>
      <w:lvlJc w:val="left"/>
      <w:pPr>
        <w:ind w:left="6480" w:hanging="360"/>
      </w:pPr>
      <w:rPr>
        <w:rFonts w:ascii="Wingdings" w:hAnsi="Wingdings" w:hint="default"/>
      </w:rPr>
    </w:lvl>
  </w:abstractNum>
  <w:abstractNum w:abstractNumId="24" w15:restartNumberingAfterBreak="0">
    <w:nsid w:val="3D2B5343"/>
    <w:multiLevelType w:val="hybridMultilevel"/>
    <w:tmpl w:val="44D642AA"/>
    <w:lvl w:ilvl="0" w:tplc="7D30263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295E983"/>
    <w:multiLevelType w:val="hybridMultilevel"/>
    <w:tmpl w:val="FFFFFFFF"/>
    <w:lvl w:ilvl="0" w:tplc="B3CAF3B0">
      <w:start w:val="1"/>
      <w:numFmt w:val="bullet"/>
      <w:lvlText w:val=""/>
      <w:lvlJc w:val="left"/>
      <w:pPr>
        <w:ind w:left="720" w:hanging="360"/>
      </w:pPr>
      <w:rPr>
        <w:rFonts w:ascii="Symbol" w:hAnsi="Symbol" w:hint="default"/>
      </w:rPr>
    </w:lvl>
    <w:lvl w:ilvl="1" w:tplc="43F8E728">
      <w:start w:val="1"/>
      <w:numFmt w:val="bullet"/>
      <w:lvlText w:val="-"/>
      <w:lvlJc w:val="left"/>
      <w:pPr>
        <w:ind w:left="1440" w:hanging="360"/>
      </w:pPr>
      <w:rPr>
        <w:rFonts w:ascii="Calibri" w:hAnsi="Calibri" w:hint="default"/>
      </w:rPr>
    </w:lvl>
    <w:lvl w:ilvl="2" w:tplc="797ACFF8">
      <w:start w:val="1"/>
      <w:numFmt w:val="bullet"/>
      <w:lvlText w:val=""/>
      <w:lvlJc w:val="left"/>
      <w:pPr>
        <w:ind w:left="2160" w:hanging="360"/>
      </w:pPr>
      <w:rPr>
        <w:rFonts w:ascii="Wingdings" w:hAnsi="Wingdings" w:hint="default"/>
      </w:rPr>
    </w:lvl>
    <w:lvl w:ilvl="3" w:tplc="1668F1D2">
      <w:start w:val="1"/>
      <w:numFmt w:val="bullet"/>
      <w:lvlText w:val=""/>
      <w:lvlJc w:val="left"/>
      <w:pPr>
        <w:ind w:left="2880" w:hanging="360"/>
      </w:pPr>
      <w:rPr>
        <w:rFonts w:ascii="Symbol" w:hAnsi="Symbol" w:hint="default"/>
      </w:rPr>
    </w:lvl>
    <w:lvl w:ilvl="4" w:tplc="9B22E41A">
      <w:start w:val="1"/>
      <w:numFmt w:val="bullet"/>
      <w:lvlText w:val="o"/>
      <w:lvlJc w:val="left"/>
      <w:pPr>
        <w:ind w:left="3600" w:hanging="360"/>
      </w:pPr>
      <w:rPr>
        <w:rFonts w:ascii="Courier New" w:hAnsi="Courier New" w:hint="default"/>
      </w:rPr>
    </w:lvl>
    <w:lvl w:ilvl="5" w:tplc="55447996">
      <w:start w:val="1"/>
      <w:numFmt w:val="bullet"/>
      <w:lvlText w:val=""/>
      <w:lvlJc w:val="left"/>
      <w:pPr>
        <w:ind w:left="4320" w:hanging="360"/>
      </w:pPr>
      <w:rPr>
        <w:rFonts w:ascii="Wingdings" w:hAnsi="Wingdings" w:hint="default"/>
      </w:rPr>
    </w:lvl>
    <w:lvl w:ilvl="6" w:tplc="FE8AA2A8">
      <w:start w:val="1"/>
      <w:numFmt w:val="bullet"/>
      <w:lvlText w:val=""/>
      <w:lvlJc w:val="left"/>
      <w:pPr>
        <w:ind w:left="5040" w:hanging="360"/>
      </w:pPr>
      <w:rPr>
        <w:rFonts w:ascii="Symbol" w:hAnsi="Symbol" w:hint="default"/>
      </w:rPr>
    </w:lvl>
    <w:lvl w:ilvl="7" w:tplc="8F622708">
      <w:start w:val="1"/>
      <w:numFmt w:val="bullet"/>
      <w:lvlText w:val="o"/>
      <w:lvlJc w:val="left"/>
      <w:pPr>
        <w:ind w:left="5760" w:hanging="360"/>
      </w:pPr>
      <w:rPr>
        <w:rFonts w:ascii="Courier New" w:hAnsi="Courier New" w:hint="default"/>
      </w:rPr>
    </w:lvl>
    <w:lvl w:ilvl="8" w:tplc="D312EEC6">
      <w:start w:val="1"/>
      <w:numFmt w:val="bullet"/>
      <w:lvlText w:val=""/>
      <w:lvlJc w:val="left"/>
      <w:pPr>
        <w:ind w:left="6480" w:hanging="360"/>
      </w:pPr>
      <w:rPr>
        <w:rFonts w:ascii="Wingdings" w:hAnsi="Wingdings" w:hint="default"/>
      </w:rPr>
    </w:lvl>
  </w:abstractNum>
  <w:abstractNum w:abstractNumId="26" w15:restartNumberingAfterBreak="0">
    <w:nsid w:val="4459B1D6"/>
    <w:multiLevelType w:val="hybridMultilevel"/>
    <w:tmpl w:val="E59C2118"/>
    <w:lvl w:ilvl="0" w:tplc="DE84FB5C">
      <w:start w:val="1"/>
      <w:numFmt w:val="bullet"/>
      <w:lvlText w:val=""/>
      <w:lvlJc w:val="left"/>
      <w:pPr>
        <w:ind w:left="720" w:hanging="360"/>
      </w:pPr>
      <w:rPr>
        <w:rFonts w:ascii="Symbol" w:hAnsi="Symbol" w:hint="default"/>
      </w:rPr>
    </w:lvl>
    <w:lvl w:ilvl="1" w:tplc="824C2888">
      <w:start w:val="1"/>
      <w:numFmt w:val="bullet"/>
      <w:lvlText w:val="-"/>
      <w:lvlJc w:val="left"/>
      <w:pPr>
        <w:ind w:left="1440" w:hanging="360"/>
      </w:pPr>
      <w:rPr>
        <w:rFonts w:ascii="Calibri" w:hAnsi="Calibri" w:hint="default"/>
      </w:rPr>
    </w:lvl>
    <w:lvl w:ilvl="2" w:tplc="3AEA9B7A">
      <w:start w:val="1"/>
      <w:numFmt w:val="bullet"/>
      <w:lvlText w:val=""/>
      <w:lvlJc w:val="left"/>
      <w:pPr>
        <w:ind w:left="2160" w:hanging="360"/>
      </w:pPr>
      <w:rPr>
        <w:rFonts w:ascii="Wingdings" w:hAnsi="Wingdings" w:hint="default"/>
      </w:rPr>
    </w:lvl>
    <w:lvl w:ilvl="3" w:tplc="168E9968">
      <w:start w:val="1"/>
      <w:numFmt w:val="bullet"/>
      <w:lvlText w:val=""/>
      <w:lvlJc w:val="left"/>
      <w:pPr>
        <w:ind w:left="2880" w:hanging="360"/>
      </w:pPr>
      <w:rPr>
        <w:rFonts w:ascii="Symbol" w:hAnsi="Symbol" w:hint="default"/>
      </w:rPr>
    </w:lvl>
    <w:lvl w:ilvl="4" w:tplc="C2DAB918">
      <w:start w:val="1"/>
      <w:numFmt w:val="bullet"/>
      <w:lvlText w:val="o"/>
      <w:lvlJc w:val="left"/>
      <w:pPr>
        <w:ind w:left="3600" w:hanging="360"/>
      </w:pPr>
      <w:rPr>
        <w:rFonts w:ascii="Courier New" w:hAnsi="Courier New" w:hint="default"/>
      </w:rPr>
    </w:lvl>
    <w:lvl w:ilvl="5" w:tplc="8222BFCE">
      <w:start w:val="1"/>
      <w:numFmt w:val="bullet"/>
      <w:lvlText w:val=""/>
      <w:lvlJc w:val="left"/>
      <w:pPr>
        <w:ind w:left="4320" w:hanging="360"/>
      </w:pPr>
      <w:rPr>
        <w:rFonts w:ascii="Wingdings" w:hAnsi="Wingdings" w:hint="default"/>
      </w:rPr>
    </w:lvl>
    <w:lvl w:ilvl="6" w:tplc="DF86C8F6">
      <w:start w:val="1"/>
      <w:numFmt w:val="bullet"/>
      <w:lvlText w:val=""/>
      <w:lvlJc w:val="left"/>
      <w:pPr>
        <w:ind w:left="5040" w:hanging="360"/>
      </w:pPr>
      <w:rPr>
        <w:rFonts w:ascii="Symbol" w:hAnsi="Symbol" w:hint="default"/>
      </w:rPr>
    </w:lvl>
    <w:lvl w:ilvl="7" w:tplc="2E26EBC8">
      <w:start w:val="1"/>
      <w:numFmt w:val="bullet"/>
      <w:lvlText w:val="o"/>
      <w:lvlJc w:val="left"/>
      <w:pPr>
        <w:ind w:left="5760" w:hanging="360"/>
      </w:pPr>
      <w:rPr>
        <w:rFonts w:ascii="Courier New" w:hAnsi="Courier New" w:hint="default"/>
      </w:rPr>
    </w:lvl>
    <w:lvl w:ilvl="8" w:tplc="EBC80C72">
      <w:start w:val="1"/>
      <w:numFmt w:val="bullet"/>
      <w:lvlText w:val=""/>
      <w:lvlJc w:val="left"/>
      <w:pPr>
        <w:ind w:left="6480" w:hanging="360"/>
      </w:pPr>
      <w:rPr>
        <w:rFonts w:ascii="Wingdings" w:hAnsi="Wingdings" w:hint="default"/>
      </w:rPr>
    </w:lvl>
  </w:abstractNum>
  <w:abstractNum w:abstractNumId="27" w15:restartNumberingAfterBreak="0">
    <w:nsid w:val="487CA482"/>
    <w:multiLevelType w:val="hybridMultilevel"/>
    <w:tmpl w:val="FFFFFFFF"/>
    <w:lvl w:ilvl="0" w:tplc="E5E2A154">
      <w:start w:val="1"/>
      <w:numFmt w:val="bullet"/>
      <w:lvlText w:val="-"/>
      <w:lvlJc w:val="left"/>
      <w:pPr>
        <w:ind w:left="720" w:hanging="360"/>
      </w:pPr>
      <w:rPr>
        <w:rFonts w:ascii="Calibri" w:hAnsi="Calibri" w:hint="default"/>
      </w:rPr>
    </w:lvl>
    <w:lvl w:ilvl="1" w:tplc="838E7468">
      <w:start w:val="1"/>
      <w:numFmt w:val="bullet"/>
      <w:lvlText w:val="o"/>
      <w:lvlJc w:val="left"/>
      <w:pPr>
        <w:ind w:left="1440" w:hanging="360"/>
      </w:pPr>
      <w:rPr>
        <w:rFonts w:ascii="Courier New" w:hAnsi="Courier New" w:hint="default"/>
      </w:rPr>
    </w:lvl>
    <w:lvl w:ilvl="2" w:tplc="1494CF94">
      <w:start w:val="1"/>
      <w:numFmt w:val="bullet"/>
      <w:lvlText w:val=""/>
      <w:lvlJc w:val="left"/>
      <w:pPr>
        <w:ind w:left="2160" w:hanging="360"/>
      </w:pPr>
      <w:rPr>
        <w:rFonts w:ascii="Wingdings" w:hAnsi="Wingdings" w:hint="default"/>
      </w:rPr>
    </w:lvl>
    <w:lvl w:ilvl="3" w:tplc="079AE5BC">
      <w:start w:val="1"/>
      <w:numFmt w:val="bullet"/>
      <w:lvlText w:val=""/>
      <w:lvlJc w:val="left"/>
      <w:pPr>
        <w:ind w:left="2880" w:hanging="360"/>
      </w:pPr>
      <w:rPr>
        <w:rFonts w:ascii="Symbol" w:hAnsi="Symbol" w:hint="default"/>
      </w:rPr>
    </w:lvl>
    <w:lvl w:ilvl="4" w:tplc="10107BD4">
      <w:start w:val="1"/>
      <w:numFmt w:val="bullet"/>
      <w:lvlText w:val="o"/>
      <w:lvlJc w:val="left"/>
      <w:pPr>
        <w:ind w:left="3600" w:hanging="360"/>
      </w:pPr>
      <w:rPr>
        <w:rFonts w:ascii="Courier New" w:hAnsi="Courier New" w:hint="default"/>
      </w:rPr>
    </w:lvl>
    <w:lvl w:ilvl="5" w:tplc="E752C1D8">
      <w:start w:val="1"/>
      <w:numFmt w:val="bullet"/>
      <w:lvlText w:val=""/>
      <w:lvlJc w:val="left"/>
      <w:pPr>
        <w:ind w:left="4320" w:hanging="360"/>
      </w:pPr>
      <w:rPr>
        <w:rFonts w:ascii="Wingdings" w:hAnsi="Wingdings" w:hint="default"/>
      </w:rPr>
    </w:lvl>
    <w:lvl w:ilvl="6" w:tplc="2B1EA4A0">
      <w:start w:val="1"/>
      <w:numFmt w:val="bullet"/>
      <w:lvlText w:val=""/>
      <w:lvlJc w:val="left"/>
      <w:pPr>
        <w:ind w:left="5040" w:hanging="360"/>
      </w:pPr>
      <w:rPr>
        <w:rFonts w:ascii="Symbol" w:hAnsi="Symbol" w:hint="default"/>
      </w:rPr>
    </w:lvl>
    <w:lvl w:ilvl="7" w:tplc="FED4BF88">
      <w:start w:val="1"/>
      <w:numFmt w:val="bullet"/>
      <w:lvlText w:val="o"/>
      <w:lvlJc w:val="left"/>
      <w:pPr>
        <w:ind w:left="5760" w:hanging="360"/>
      </w:pPr>
      <w:rPr>
        <w:rFonts w:ascii="Courier New" w:hAnsi="Courier New" w:hint="default"/>
      </w:rPr>
    </w:lvl>
    <w:lvl w:ilvl="8" w:tplc="3A0C25FA">
      <w:start w:val="1"/>
      <w:numFmt w:val="bullet"/>
      <w:lvlText w:val=""/>
      <w:lvlJc w:val="left"/>
      <w:pPr>
        <w:ind w:left="6480" w:hanging="360"/>
      </w:pPr>
      <w:rPr>
        <w:rFonts w:ascii="Wingdings" w:hAnsi="Wingdings" w:hint="default"/>
      </w:rPr>
    </w:lvl>
  </w:abstractNum>
  <w:abstractNum w:abstractNumId="28" w15:restartNumberingAfterBreak="0">
    <w:nsid w:val="4A158A55"/>
    <w:multiLevelType w:val="hybridMultilevel"/>
    <w:tmpl w:val="420E78A0"/>
    <w:lvl w:ilvl="0" w:tplc="FABA6CA2">
      <w:start w:val="1"/>
      <w:numFmt w:val="bullet"/>
      <w:lvlText w:val=""/>
      <w:lvlJc w:val="left"/>
      <w:pPr>
        <w:ind w:left="720" w:hanging="360"/>
      </w:pPr>
      <w:rPr>
        <w:rFonts w:ascii="Symbol" w:hAnsi="Symbol" w:hint="default"/>
      </w:rPr>
    </w:lvl>
    <w:lvl w:ilvl="1" w:tplc="FEFE0512">
      <w:start w:val="1"/>
      <w:numFmt w:val="bullet"/>
      <w:lvlText w:val="o"/>
      <w:lvlJc w:val="left"/>
      <w:pPr>
        <w:ind w:left="1440" w:hanging="360"/>
      </w:pPr>
      <w:rPr>
        <w:rFonts w:ascii="Courier New" w:hAnsi="Courier New" w:hint="default"/>
      </w:rPr>
    </w:lvl>
    <w:lvl w:ilvl="2" w:tplc="C14AB01C">
      <w:start w:val="1"/>
      <w:numFmt w:val="bullet"/>
      <w:lvlText w:val=""/>
      <w:lvlJc w:val="left"/>
      <w:pPr>
        <w:ind w:left="2160" w:hanging="360"/>
      </w:pPr>
      <w:rPr>
        <w:rFonts w:ascii="Wingdings" w:hAnsi="Wingdings" w:hint="default"/>
      </w:rPr>
    </w:lvl>
    <w:lvl w:ilvl="3" w:tplc="9490D654">
      <w:start w:val="1"/>
      <w:numFmt w:val="bullet"/>
      <w:lvlText w:val=""/>
      <w:lvlJc w:val="left"/>
      <w:pPr>
        <w:ind w:left="2880" w:hanging="360"/>
      </w:pPr>
      <w:rPr>
        <w:rFonts w:ascii="Symbol" w:hAnsi="Symbol" w:hint="default"/>
      </w:rPr>
    </w:lvl>
    <w:lvl w:ilvl="4" w:tplc="F3441EB6">
      <w:start w:val="1"/>
      <w:numFmt w:val="bullet"/>
      <w:lvlText w:val="o"/>
      <w:lvlJc w:val="left"/>
      <w:pPr>
        <w:ind w:left="3600" w:hanging="360"/>
      </w:pPr>
      <w:rPr>
        <w:rFonts w:ascii="Courier New" w:hAnsi="Courier New" w:hint="default"/>
      </w:rPr>
    </w:lvl>
    <w:lvl w:ilvl="5" w:tplc="AE42B534">
      <w:start w:val="1"/>
      <w:numFmt w:val="bullet"/>
      <w:lvlText w:val=""/>
      <w:lvlJc w:val="left"/>
      <w:pPr>
        <w:ind w:left="4320" w:hanging="360"/>
      </w:pPr>
      <w:rPr>
        <w:rFonts w:ascii="Wingdings" w:hAnsi="Wingdings" w:hint="default"/>
      </w:rPr>
    </w:lvl>
    <w:lvl w:ilvl="6" w:tplc="2002633A">
      <w:start w:val="1"/>
      <w:numFmt w:val="bullet"/>
      <w:lvlText w:val=""/>
      <w:lvlJc w:val="left"/>
      <w:pPr>
        <w:ind w:left="5040" w:hanging="360"/>
      </w:pPr>
      <w:rPr>
        <w:rFonts w:ascii="Symbol" w:hAnsi="Symbol" w:hint="default"/>
      </w:rPr>
    </w:lvl>
    <w:lvl w:ilvl="7" w:tplc="40DED888">
      <w:start w:val="1"/>
      <w:numFmt w:val="bullet"/>
      <w:lvlText w:val="o"/>
      <w:lvlJc w:val="left"/>
      <w:pPr>
        <w:ind w:left="5760" w:hanging="360"/>
      </w:pPr>
      <w:rPr>
        <w:rFonts w:ascii="Courier New" w:hAnsi="Courier New" w:hint="default"/>
      </w:rPr>
    </w:lvl>
    <w:lvl w:ilvl="8" w:tplc="57EEAAB4">
      <w:start w:val="1"/>
      <w:numFmt w:val="bullet"/>
      <w:lvlText w:val=""/>
      <w:lvlJc w:val="left"/>
      <w:pPr>
        <w:ind w:left="6480" w:hanging="360"/>
      </w:pPr>
      <w:rPr>
        <w:rFonts w:ascii="Wingdings" w:hAnsi="Wingdings" w:hint="default"/>
      </w:rPr>
    </w:lvl>
  </w:abstractNum>
  <w:abstractNum w:abstractNumId="29" w15:restartNumberingAfterBreak="0">
    <w:nsid w:val="4B217FDD"/>
    <w:multiLevelType w:val="multilevel"/>
    <w:tmpl w:val="4614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195641"/>
    <w:multiLevelType w:val="multilevel"/>
    <w:tmpl w:val="6C36CB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B4A228"/>
    <w:multiLevelType w:val="hybridMultilevel"/>
    <w:tmpl w:val="730E7E42"/>
    <w:lvl w:ilvl="0" w:tplc="19649174">
      <w:start w:val="1"/>
      <w:numFmt w:val="bullet"/>
      <w:lvlText w:val=""/>
      <w:lvlJc w:val="left"/>
      <w:pPr>
        <w:ind w:left="720" w:hanging="360"/>
      </w:pPr>
      <w:rPr>
        <w:rFonts w:ascii="Symbol" w:hAnsi="Symbol" w:hint="default"/>
      </w:rPr>
    </w:lvl>
    <w:lvl w:ilvl="1" w:tplc="824E5E76">
      <w:start w:val="1"/>
      <w:numFmt w:val="bullet"/>
      <w:lvlText w:val="-"/>
      <w:lvlJc w:val="left"/>
      <w:pPr>
        <w:ind w:left="1440" w:hanging="360"/>
      </w:pPr>
      <w:rPr>
        <w:rFonts w:ascii="Calibri" w:hAnsi="Calibri" w:hint="default"/>
      </w:rPr>
    </w:lvl>
    <w:lvl w:ilvl="2" w:tplc="71A076E4">
      <w:start w:val="1"/>
      <w:numFmt w:val="bullet"/>
      <w:lvlText w:val=""/>
      <w:lvlJc w:val="left"/>
      <w:pPr>
        <w:ind w:left="2160" w:hanging="360"/>
      </w:pPr>
      <w:rPr>
        <w:rFonts w:ascii="Wingdings" w:hAnsi="Wingdings" w:hint="default"/>
      </w:rPr>
    </w:lvl>
    <w:lvl w:ilvl="3" w:tplc="8AA8E22C">
      <w:start w:val="1"/>
      <w:numFmt w:val="bullet"/>
      <w:lvlText w:val=""/>
      <w:lvlJc w:val="left"/>
      <w:pPr>
        <w:ind w:left="2880" w:hanging="360"/>
      </w:pPr>
      <w:rPr>
        <w:rFonts w:ascii="Symbol" w:hAnsi="Symbol" w:hint="default"/>
      </w:rPr>
    </w:lvl>
    <w:lvl w:ilvl="4" w:tplc="571C4568">
      <w:start w:val="1"/>
      <w:numFmt w:val="bullet"/>
      <w:lvlText w:val="o"/>
      <w:lvlJc w:val="left"/>
      <w:pPr>
        <w:ind w:left="3600" w:hanging="360"/>
      </w:pPr>
      <w:rPr>
        <w:rFonts w:ascii="Courier New" w:hAnsi="Courier New" w:hint="default"/>
      </w:rPr>
    </w:lvl>
    <w:lvl w:ilvl="5" w:tplc="16E012CC">
      <w:start w:val="1"/>
      <w:numFmt w:val="bullet"/>
      <w:lvlText w:val=""/>
      <w:lvlJc w:val="left"/>
      <w:pPr>
        <w:ind w:left="4320" w:hanging="360"/>
      </w:pPr>
      <w:rPr>
        <w:rFonts w:ascii="Wingdings" w:hAnsi="Wingdings" w:hint="default"/>
      </w:rPr>
    </w:lvl>
    <w:lvl w:ilvl="6" w:tplc="86C6F048">
      <w:start w:val="1"/>
      <w:numFmt w:val="bullet"/>
      <w:lvlText w:val=""/>
      <w:lvlJc w:val="left"/>
      <w:pPr>
        <w:ind w:left="5040" w:hanging="360"/>
      </w:pPr>
      <w:rPr>
        <w:rFonts w:ascii="Symbol" w:hAnsi="Symbol" w:hint="default"/>
      </w:rPr>
    </w:lvl>
    <w:lvl w:ilvl="7" w:tplc="A92A5046">
      <w:start w:val="1"/>
      <w:numFmt w:val="bullet"/>
      <w:lvlText w:val="o"/>
      <w:lvlJc w:val="left"/>
      <w:pPr>
        <w:ind w:left="5760" w:hanging="360"/>
      </w:pPr>
      <w:rPr>
        <w:rFonts w:ascii="Courier New" w:hAnsi="Courier New" w:hint="default"/>
      </w:rPr>
    </w:lvl>
    <w:lvl w:ilvl="8" w:tplc="180CFEF8">
      <w:start w:val="1"/>
      <w:numFmt w:val="bullet"/>
      <w:lvlText w:val=""/>
      <w:lvlJc w:val="left"/>
      <w:pPr>
        <w:ind w:left="6480" w:hanging="360"/>
      </w:pPr>
      <w:rPr>
        <w:rFonts w:ascii="Wingdings" w:hAnsi="Wingdings" w:hint="default"/>
      </w:rPr>
    </w:lvl>
  </w:abstractNum>
  <w:abstractNum w:abstractNumId="32" w15:restartNumberingAfterBreak="0">
    <w:nsid w:val="62D4278C"/>
    <w:multiLevelType w:val="hybridMultilevel"/>
    <w:tmpl w:val="F2CE58EC"/>
    <w:lvl w:ilvl="0" w:tplc="6A2EC52E">
      <w:start w:val="1"/>
      <w:numFmt w:val="bullet"/>
      <w:lvlText w:val="-"/>
      <w:lvlJc w:val="left"/>
      <w:pPr>
        <w:ind w:left="720" w:hanging="360"/>
      </w:pPr>
      <w:rPr>
        <w:rFonts w:ascii="PT Sans" w:eastAsia="Times New Roman" w:hAnsi="PT Sans" w:cs="Times New Roman" w:hint="default"/>
        <w:color w:val="00800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8B6D39"/>
    <w:multiLevelType w:val="hybridMultilevel"/>
    <w:tmpl w:val="032C305E"/>
    <w:lvl w:ilvl="0" w:tplc="AA14723C">
      <w:start w:val="1"/>
      <w:numFmt w:val="bullet"/>
      <w:lvlText w:val="-"/>
      <w:lvlJc w:val="left"/>
      <w:pPr>
        <w:ind w:left="1380" w:hanging="360"/>
      </w:pPr>
      <w:rPr>
        <w:rFonts w:ascii="PT Sans" w:eastAsiaTheme="minorHAnsi" w:hAnsi="PT Sans" w:cstheme="minorBidi" w:hint="default"/>
        <w:color w:val="008000"/>
        <w:sz w:val="24"/>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34" w15:restartNumberingAfterBreak="0">
    <w:nsid w:val="64DEE022"/>
    <w:multiLevelType w:val="multilevel"/>
    <w:tmpl w:val="71EE317A"/>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5F652BD"/>
    <w:multiLevelType w:val="hybridMultilevel"/>
    <w:tmpl w:val="192871B8"/>
    <w:lvl w:ilvl="0" w:tplc="76F2880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76CCDC"/>
    <w:multiLevelType w:val="hybridMultilevel"/>
    <w:tmpl w:val="FFFFFFFF"/>
    <w:lvl w:ilvl="0" w:tplc="BC0CC3B4">
      <w:start w:val="1"/>
      <w:numFmt w:val="bullet"/>
      <w:lvlText w:val="-"/>
      <w:lvlJc w:val="left"/>
      <w:pPr>
        <w:ind w:left="720" w:hanging="360"/>
      </w:pPr>
      <w:rPr>
        <w:rFonts w:ascii="Calibri" w:hAnsi="Calibri" w:hint="default"/>
      </w:rPr>
    </w:lvl>
    <w:lvl w:ilvl="1" w:tplc="5EC0477E">
      <w:start w:val="1"/>
      <w:numFmt w:val="bullet"/>
      <w:lvlText w:val="o"/>
      <w:lvlJc w:val="left"/>
      <w:pPr>
        <w:ind w:left="1440" w:hanging="360"/>
      </w:pPr>
      <w:rPr>
        <w:rFonts w:ascii="Courier New" w:hAnsi="Courier New" w:hint="default"/>
      </w:rPr>
    </w:lvl>
    <w:lvl w:ilvl="2" w:tplc="3EB4CE8C">
      <w:start w:val="1"/>
      <w:numFmt w:val="bullet"/>
      <w:lvlText w:val=""/>
      <w:lvlJc w:val="left"/>
      <w:pPr>
        <w:ind w:left="2160" w:hanging="360"/>
      </w:pPr>
      <w:rPr>
        <w:rFonts w:ascii="Wingdings" w:hAnsi="Wingdings" w:hint="default"/>
      </w:rPr>
    </w:lvl>
    <w:lvl w:ilvl="3" w:tplc="7636892C">
      <w:start w:val="1"/>
      <w:numFmt w:val="bullet"/>
      <w:lvlText w:val=""/>
      <w:lvlJc w:val="left"/>
      <w:pPr>
        <w:ind w:left="2880" w:hanging="360"/>
      </w:pPr>
      <w:rPr>
        <w:rFonts w:ascii="Symbol" w:hAnsi="Symbol" w:hint="default"/>
      </w:rPr>
    </w:lvl>
    <w:lvl w:ilvl="4" w:tplc="D350220C">
      <w:start w:val="1"/>
      <w:numFmt w:val="bullet"/>
      <w:lvlText w:val="o"/>
      <w:lvlJc w:val="left"/>
      <w:pPr>
        <w:ind w:left="3600" w:hanging="360"/>
      </w:pPr>
      <w:rPr>
        <w:rFonts w:ascii="Courier New" w:hAnsi="Courier New" w:hint="default"/>
      </w:rPr>
    </w:lvl>
    <w:lvl w:ilvl="5" w:tplc="9CC49A2A">
      <w:start w:val="1"/>
      <w:numFmt w:val="bullet"/>
      <w:lvlText w:val=""/>
      <w:lvlJc w:val="left"/>
      <w:pPr>
        <w:ind w:left="4320" w:hanging="360"/>
      </w:pPr>
      <w:rPr>
        <w:rFonts w:ascii="Wingdings" w:hAnsi="Wingdings" w:hint="default"/>
      </w:rPr>
    </w:lvl>
    <w:lvl w:ilvl="6" w:tplc="BBF65974">
      <w:start w:val="1"/>
      <w:numFmt w:val="bullet"/>
      <w:lvlText w:val=""/>
      <w:lvlJc w:val="left"/>
      <w:pPr>
        <w:ind w:left="5040" w:hanging="360"/>
      </w:pPr>
      <w:rPr>
        <w:rFonts w:ascii="Symbol" w:hAnsi="Symbol" w:hint="default"/>
      </w:rPr>
    </w:lvl>
    <w:lvl w:ilvl="7" w:tplc="255EE318">
      <w:start w:val="1"/>
      <w:numFmt w:val="bullet"/>
      <w:lvlText w:val="o"/>
      <w:lvlJc w:val="left"/>
      <w:pPr>
        <w:ind w:left="5760" w:hanging="360"/>
      </w:pPr>
      <w:rPr>
        <w:rFonts w:ascii="Courier New" w:hAnsi="Courier New" w:hint="default"/>
      </w:rPr>
    </w:lvl>
    <w:lvl w:ilvl="8" w:tplc="C916D8B0">
      <w:start w:val="1"/>
      <w:numFmt w:val="bullet"/>
      <w:lvlText w:val=""/>
      <w:lvlJc w:val="left"/>
      <w:pPr>
        <w:ind w:left="6480" w:hanging="360"/>
      </w:pPr>
      <w:rPr>
        <w:rFonts w:ascii="Wingdings" w:hAnsi="Wingdings" w:hint="default"/>
      </w:rPr>
    </w:lvl>
  </w:abstractNum>
  <w:abstractNum w:abstractNumId="37" w15:restartNumberingAfterBreak="0">
    <w:nsid w:val="6DCE76F1"/>
    <w:multiLevelType w:val="hybridMultilevel"/>
    <w:tmpl w:val="FFFFFFFF"/>
    <w:lvl w:ilvl="0" w:tplc="ABCADCEA">
      <w:start w:val="1"/>
      <w:numFmt w:val="bullet"/>
      <w:lvlText w:val="-"/>
      <w:lvlJc w:val="left"/>
      <w:pPr>
        <w:ind w:left="720" w:hanging="360"/>
      </w:pPr>
      <w:rPr>
        <w:rFonts w:ascii="Calibri" w:hAnsi="Calibri" w:hint="default"/>
      </w:rPr>
    </w:lvl>
    <w:lvl w:ilvl="1" w:tplc="A596E696">
      <w:start w:val="1"/>
      <w:numFmt w:val="bullet"/>
      <w:lvlText w:val="o"/>
      <w:lvlJc w:val="left"/>
      <w:pPr>
        <w:ind w:left="1440" w:hanging="360"/>
      </w:pPr>
      <w:rPr>
        <w:rFonts w:ascii="Courier New" w:hAnsi="Courier New" w:hint="default"/>
      </w:rPr>
    </w:lvl>
    <w:lvl w:ilvl="2" w:tplc="BF3E2CD2">
      <w:start w:val="1"/>
      <w:numFmt w:val="bullet"/>
      <w:lvlText w:val=""/>
      <w:lvlJc w:val="left"/>
      <w:pPr>
        <w:ind w:left="2160" w:hanging="360"/>
      </w:pPr>
      <w:rPr>
        <w:rFonts w:ascii="Wingdings" w:hAnsi="Wingdings" w:hint="default"/>
      </w:rPr>
    </w:lvl>
    <w:lvl w:ilvl="3" w:tplc="00D8D350">
      <w:start w:val="1"/>
      <w:numFmt w:val="bullet"/>
      <w:lvlText w:val=""/>
      <w:lvlJc w:val="left"/>
      <w:pPr>
        <w:ind w:left="2880" w:hanging="360"/>
      </w:pPr>
      <w:rPr>
        <w:rFonts w:ascii="Symbol" w:hAnsi="Symbol" w:hint="default"/>
      </w:rPr>
    </w:lvl>
    <w:lvl w:ilvl="4" w:tplc="23FCC294">
      <w:start w:val="1"/>
      <w:numFmt w:val="bullet"/>
      <w:lvlText w:val="o"/>
      <w:lvlJc w:val="left"/>
      <w:pPr>
        <w:ind w:left="3600" w:hanging="360"/>
      </w:pPr>
      <w:rPr>
        <w:rFonts w:ascii="Courier New" w:hAnsi="Courier New" w:hint="default"/>
      </w:rPr>
    </w:lvl>
    <w:lvl w:ilvl="5" w:tplc="603EA556">
      <w:start w:val="1"/>
      <w:numFmt w:val="bullet"/>
      <w:lvlText w:val=""/>
      <w:lvlJc w:val="left"/>
      <w:pPr>
        <w:ind w:left="4320" w:hanging="360"/>
      </w:pPr>
      <w:rPr>
        <w:rFonts w:ascii="Wingdings" w:hAnsi="Wingdings" w:hint="default"/>
      </w:rPr>
    </w:lvl>
    <w:lvl w:ilvl="6" w:tplc="632027AA">
      <w:start w:val="1"/>
      <w:numFmt w:val="bullet"/>
      <w:lvlText w:val=""/>
      <w:lvlJc w:val="left"/>
      <w:pPr>
        <w:ind w:left="5040" w:hanging="360"/>
      </w:pPr>
      <w:rPr>
        <w:rFonts w:ascii="Symbol" w:hAnsi="Symbol" w:hint="default"/>
      </w:rPr>
    </w:lvl>
    <w:lvl w:ilvl="7" w:tplc="0898196C">
      <w:start w:val="1"/>
      <w:numFmt w:val="bullet"/>
      <w:lvlText w:val="o"/>
      <w:lvlJc w:val="left"/>
      <w:pPr>
        <w:ind w:left="5760" w:hanging="360"/>
      </w:pPr>
      <w:rPr>
        <w:rFonts w:ascii="Courier New" w:hAnsi="Courier New" w:hint="default"/>
      </w:rPr>
    </w:lvl>
    <w:lvl w:ilvl="8" w:tplc="9DF2BE64">
      <w:start w:val="1"/>
      <w:numFmt w:val="bullet"/>
      <w:lvlText w:val=""/>
      <w:lvlJc w:val="left"/>
      <w:pPr>
        <w:ind w:left="6480" w:hanging="360"/>
      </w:pPr>
      <w:rPr>
        <w:rFonts w:ascii="Wingdings" w:hAnsi="Wingdings" w:hint="default"/>
      </w:rPr>
    </w:lvl>
  </w:abstractNum>
  <w:abstractNum w:abstractNumId="38" w15:restartNumberingAfterBreak="0">
    <w:nsid w:val="6EC83EEB"/>
    <w:multiLevelType w:val="hybridMultilevel"/>
    <w:tmpl w:val="A2F6623A"/>
    <w:lvl w:ilvl="0" w:tplc="2B9A2D2E">
      <w:start w:val="1"/>
      <w:numFmt w:val="bullet"/>
      <w:lvlText w:val="-"/>
      <w:lvlJc w:val="left"/>
      <w:pPr>
        <w:ind w:left="720" w:hanging="360"/>
      </w:pPr>
      <w:rPr>
        <w:rFonts w:ascii="PT Sans" w:eastAsia="Times New Roman" w:hAnsi="PT Sans" w:cs="Times New Roman" w:hint="default"/>
        <w:color w:val="00800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F75A1A"/>
    <w:multiLevelType w:val="hybridMultilevel"/>
    <w:tmpl w:val="6478A9FA"/>
    <w:lvl w:ilvl="0" w:tplc="6390F7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7F27C9"/>
    <w:multiLevelType w:val="hybridMultilevel"/>
    <w:tmpl w:val="EC72714A"/>
    <w:lvl w:ilvl="0" w:tplc="479C80EC">
      <w:start w:val="1"/>
      <w:numFmt w:val="bullet"/>
      <w:lvlText w:val=""/>
      <w:lvlJc w:val="left"/>
      <w:pPr>
        <w:tabs>
          <w:tab w:val="num" w:pos="720"/>
        </w:tabs>
        <w:ind w:left="720" w:hanging="360"/>
      </w:pPr>
    </w:lvl>
    <w:lvl w:ilvl="1" w:tplc="6A443F20" w:tentative="1">
      <w:start w:val="1"/>
      <w:numFmt w:val="decimal"/>
      <w:lvlText w:val="%2."/>
      <w:lvlJc w:val="left"/>
      <w:pPr>
        <w:tabs>
          <w:tab w:val="num" w:pos="1440"/>
        </w:tabs>
        <w:ind w:left="1440" w:hanging="360"/>
      </w:pPr>
    </w:lvl>
    <w:lvl w:ilvl="2" w:tplc="1382D4CA" w:tentative="1">
      <w:start w:val="1"/>
      <w:numFmt w:val="decimal"/>
      <w:lvlText w:val="%3."/>
      <w:lvlJc w:val="left"/>
      <w:pPr>
        <w:tabs>
          <w:tab w:val="num" w:pos="2160"/>
        </w:tabs>
        <w:ind w:left="2160" w:hanging="360"/>
      </w:pPr>
    </w:lvl>
    <w:lvl w:ilvl="3" w:tplc="E86875AC" w:tentative="1">
      <w:start w:val="1"/>
      <w:numFmt w:val="decimal"/>
      <w:lvlText w:val="%4."/>
      <w:lvlJc w:val="left"/>
      <w:pPr>
        <w:tabs>
          <w:tab w:val="num" w:pos="2880"/>
        </w:tabs>
        <w:ind w:left="2880" w:hanging="360"/>
      </w:pPr>
    </w:lvl>
    <w:lvl w:ilvl="4" w:tplc="EA96091C" w:tentative="1">
      <w:start w:val="1"/>
      <w:numFmt w:val="decimal"/>
      <w:lvlText w:val="%5."/>
      <w:lvlJc w:val="left"/>
      <w:pPr>
        <w:tabs>
          <w:tab w:val="num" w:pos="3600"/>
        </w:tabs>
        <w:ind w:left="3600" w:hanging="360"/>
      </w:pPr>
    </w:lvl>
    <w:lvl w:ilvl="5" w:tplc="C694D7D6" w:tentative="1">
      <w:start w:val="1"/>
      <w:numFmt w:val="decimal"/>
      <w:lvlText w:val="%6."/>
      <w:lvlJc w:val="left"/>
      <w:pPr>
        <w:tabs>
          <w:tab w:val="num" w:pos="4320"/>
        </w:tabs>
        <w:ind w:left="4320" w:hanging="360"/>
      </w:pPr>
    </w:lvl>
    <w:lvl w:ilvl="6" w:tplc="DD9A0E74" w:tentative="1">
      <w:start w:val="1"/>
      <w:numFmt w:val="decimal"/>
      <w:lvlText w:val="%7."/>
      <w:lvlJc w:val="left"/>
      <w:pPr>
        <w:tabs>
          <w:tab w:val="num" w:pos="5040"/>
        </w:tabs>
        <w:ind w:left="5040" w:hanging="360"/>
      </w:pPr>
    </w:lvl>
    <w:lvl w:ilvl="7" w:tplc="D6540860" w:tentative="1">
      <w:start w:val="1"/>
      <w:numFmt w:val="decimal"/>
      <w:lvlText w:val="%8."/>
      <w:lvlJc w:val="left"/>
      <w:pPr>
        <w:tabs>
          <w:tab w:val="num" w:pos="5760"/>
        </w:tabs>
        <w:ind w:left="5760" w:hanging="360"/>
      </w:pPr>
    </w:lvl>
    <w:lvl w:ilvl="8" w:tplc="C9FEBE58" w:tentative="1">
      <w:start w:val="1"/>
      <w:numFmt w:val="decimal"/>
      <w:lvlText w:val="%9."/>
      <w:lvlJc w:val="left"/>
      <w:pPr>
        <w:tabs>
          <w:tab w:val="num" w:pos="6480"/>
        </w:tabs>
        <w:ind w:left="6480" w:hanging="360"/>
      </w:pPr>
    </w:lvl>
  </w:abstractNum>
  <w:abstractNum w:abstractNumId="41" w15:restartNumberingAfterBreak="0">
    <w:nsid w:val="6FE86B90"/>
    <w:multiLevelType w:val="multilevel"/>
    <w:tmpl w:val="9356CE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C3EA9D"/>
    <w:multiLevelType w:val="hybridMultilevel"/>
    <w:tmpl w:val="A63A7050"/>
    <w:lvl w:ilvl="0" w:tplc="153E311A">
      <w:start w:val="1"/>
      <w:numFmt w:val="bullet"/>
      <w:lvlText w:val=""/>
      <w:lvlJc w:val="left"/>
      <w:pPr>
        <w:ind w:left="720" w:hanging="360"/>
      </w:pPr>
      <w:rPr>
        <w:rFonts w:ascii="Symbol" w:hAnsi="Symbol" w:hint="default"/>
      </w:rPr>
    </w:lvl>
    <w:lvl w:ilvl="1" w:tplc="22D4705A">
      <w:start w:val="1"/>
      <w:numFmt w:val="bullet"/>
      <w:lvlText w:val=""/>
      <w:lvlJc w:val="left"/>
      <w:pPr>
        <w:ind w:left="1440" w:hanging="360"/>
      </w:pPr>
      <w:rPr>
        <w:rFonts w:ascii="Wingdings" w:hAnsi="Wingdings" w:hint="default"/>
      </w:rPr>
    </w:lvl>
    <w:lvl w:ilvl="2" w:tplc="ABAEC0CE">
      <w:start w:val="1"/>
      <w:numFmt w:val="bullet"/>
      <w:lvlText w:val=""/>
      <w:lvlJc w:val="left"/>
      <w:pPr>
        <w:ind w:left="2160" w:hanging="360"/>
      </w:pPr>
      <w:rPr>
        <w:rFonts w:ascii="Wingdings" w:hAnsi="Wingdings" w:hint="default"/>
      </w:rPr>
    </w:lvl>
    <w:lvl w:ilvl="3" w:tplc="432A0158">
      <w:start w:val="1"/>
      <w:numFmt w:val="bullet"/>
      <w:lvlText w:val=""/>
      <w:lvlJc w:val="left"/>
      <w:pPr>
        <w:ind w:left="2880" w:hanging="360"/>
      </w:pPr>
      <w:rPr>
        <w:rFonts w:ascii="Symbol" w:hAnsi="Symbol" w:hint="default"/>
      </w:rPr>
    </w:lvl>
    <w:lvl w:ilvl="4" w:tplc="0FA0E212">
      <w:start w:val="1"/>
      <w:numFmt w:val="bullet"/>
      <w:lvlText w:val="♦"/>
      <w:lvlJc w:val="left"/>
      <w:pPr>
        <w:ind w:left="3600" w:hanging="360"/>
      </w:pPr>
      <w:rPr>
        <w:rFonts w:ascii="Courier New" w:hAnsi="Courier New" w:hint="default"/>
      </w:rPr>
    </w:lvl>
    <w:lvl w:ilvl="5" w:tplc="6610E496">
      <w:start w:val="1"/>
      <w:numFmt w:val="bullet"/>
      <w:lvlText w:val=""/>
      <w:lvlJc w:val="left"/>
      <w:pPr>
        <w:ind w:left="4320" w:hanging="360"/>
      </w:pPr>
      <w:rPr>
        <w:rFonts w:ascii="Wingdings" w:hAnsi="Wingdings" w:hint="default"/>
      </w:rPr>
    </w:lvl>
    <w:lvl w:ilvl="6" w:tplc="F4EA538A">
      <w:start w:val="1"/>
      <w:numFmt w:val="bullet"/>
      <w:lvlText w:val=""/>
      <w:lvlJc w:val="left"/>
      <w:pPr>
        <w:ind w:left="5040" w:hanging="360"/>
      </w:pPr>
      <w:rPr>
        <w:rFonts w:ascii="Wingdings" w:hAnsi="Wingdings" w:hint="default"/>
      </w:rPr>
    </w:lvl>
    <w:lvl w:ilvl="7" w:tplc="451E0D78">
      <w:start w:val="1"/>
      <w:numFmt w:val="bullet"/>
      <w:lvlText w:val=""/>
      <w:lvlJc w:val="left"/>
      <w:pPr>
        <w:ind w:left="5760" w:hanging="360"/>
      </w:pPr>
      <w:rPr>
        <w:rFonts w:ascii="Symbol" w:hAnsi="Symbol" w:hint="default"/>
      </w:rPr>
    </w:lvl>
    <w:lvl w:ilvl="8" w:tplc="192CF91C">
      <w:start w:val="1"/>
      <w:numFmt w:val="bullet"/>
      <w:lvlText w:val="♦"/>
      <w:lvlJc w:val="left"/>
      <w:pPr>
        <w:ind w:left="6480" w:hanging="360"/>
      </w:pPr>
      <w:rPr>
        <w:rFonts w:ascii="Courier New" w:hAnsi="Courier New" w:hint="default"/>
      </w:rPr>
    </w:lvl>
  </w:abstractNum>
  <w:abstractNum w:abstractNumId="43" w15:restartNumberingAfterBreak="0">
    <w:nsid w:val="752A988D"/>
    <w:multiLevelType w:val="hybridMultilevel"/>
    <w:tmpl w:val="777C6430"/>
    <w:lvl w:ilvl="0" w:tplc="E428904C">
      <w:start w:val="1"/>
      <w:numFmt w:val="bullet"/>
      <w:lvlText w:val=""/>
      <w:lvlJc w:val="left"/>
      <w:pPr>
        <w:ind w:left="720" w:hanging="360"/>
      </w:pPr>
      <w:rPr>
        <w:rFonts w:ascii="Symbol" w:hAnsi="Symbol" w:hint="default"/>
      </w:rPr>
    </w:lvl>
    <w:lvl w:ilvl="1" w:tplc="3EF805CA">
      <w:start w:val="1"/>
      <w:numFmt w:val="bullet"/>
      <w:lvlText w:val="-"/>
      <w:lvlJc w:val="left"/>
      <w:pPr>
        <w:ind w:left="1440" w:hanging="360"/>
      </w:pPr>
      <w:rPr>
        <w:rFonts w:ascii="Calibri" w:hAnsi="Calibri" w:hint="default"/>
      </w:rPr>
    </w:lvl>
    <w:lvl w:ilvl="2" w:tplc="7BAE31EE">
      <w:start w:val="1"/>
      <w:numFmt w:val="bullet"/>
      <w:lvlText w:val=""/>
      <w:lvlJc w:val="left"/>
      <w:pPr>
        <w:ind w:left="2160" w:hanging="360"/>
      </w:pPr>
      <w:rPr>
        <w:rFonts w:ascii="Wingdings" w:hAnsi="Wingdings" w:hint="default"/>
      </w:rPr>
    </w:lvl>
    <w:lvl w:ilvl="3" w:tplc="ED28951A">
      <w:start w:val="1"/>
      <w:numFmt w:val="bullet"/>
      <w:lvlText w:val=""/>
      <w:lvlJc w:val="left"/>
      <w:pPr>
        <w:ind w:left="2880" w:hanging="360"/>
      </w:pPr>
      <w:rPr>
        <w:rFonts w:ascii="Symbol" w:hAnsi="Symbol" w:hint="default"/>
      </w:rPr>
    </w:lvl>
    <w:lvl w:ilvl="4" w:tplc="8B6C3F22">
      <w:start w:val="1"/>
      <w:numFmt w:val="bullet"/>
      <w:lvlText w:val="o"/>
      <w:lvlJc w:val="left"/>
      <w:pPr>
        <w:ind w:left="3600" w:hanging="360"/>
      </w:pPr>
      <w:rPr>
        <w:rFonts w:ascii="Courier New" w:hAnsi="Courier New" w:hint="default"/>
      </w:rPr>
    </w:lvl>
    <w:lvl w:ilvl="5" w:tplc="8B549460">
      <w:start w:val="1"/>
      <w:numFmt w:val="bullet"/>
      <w:lvlText w:val=""/>
      <w:lvlJc w:val="left"/>
      <w:pPr>
        <w:ind w:left="4320" w:hanging="360"/>
      </w:pPr>
      <w:rPr>
        <w:rFonts w:ascii="Wingdings" w:hAnsi="Wingdings" w:hint="default"/>
      </w:rPr>
    </w:lvl>
    <w:lvl w:ilvl="6" w:tplc="B35A0E36">
      <w:start w:val="1"/>
      <w:numFmt w:val="bullet"/>
      <w:lvlText w:val=""/>
      <w:lvlJc w:val="left"/>
      <w:pPr>
        <w:ind w:left="5040" w:hanging="360"/>
      </w:pPr>
      <w:rPr>
        <w:rFonts w:ascii="Symbol" w:hAnsi="Symbol" w:hint="default"/>
      </w:rPr>
    </w:lvl>
    <w:lvl w:ilvl="7" w:tplc="A5AAF728">
      <w:start w:val="1"/>
      <w:numFmt w:val="bullet"/>
      <w:lvlText w:val="o"/>
      <w:lvlJc w:val="left"/>
      <w:pPr>
        <w:ind w:left="5760" w:hanging="360"/>
      </w:pPr>
      <w:rPr>
        <w:rFonts w:ascii="Courier New" w:hAnsi="Courier New" w:hint="default"/>
      </w:rPr>
    </w:lvl>
    <w:lvl w:ilvl="8" w:tplc="3FCE2534">
      <w:start w:val="1"/>
      <w:numFmt w:val="bullet"/>
      <w:lvlText w:val=""/>
      <w:lvlJc w:val="left"/>
      <w:pPr>
        <w:ind w:left="6480" w:hanging="360"/>
      </w:pPr>
      <w:rPr>
        <w:rFonts w:ascii="Wingdings" w:hAnsi="Wingdings" w:hint="default"/>
      </w:rPr>
    </w:lvl>
  </w:abstractNum>
  <w:abstractNum w:abstractNumId="44" w15:restartNumberingAfterBreak="0">
    <w:nsid w:val="784D0685"/>
    <w:multiLevelType w:val="hybridMultilevel"/>
    <w:tmpl w:val="4684CD70"/>
    <w:lvl w:ilvl="0" w:tplc="FFFFFFFF">
      <w:start w:val="1"/>
      <w:numFmt w:val="decimal"/>
      <w:lvlText w:val="%1."/>
      <w:lvlJc w:val="left"/>
      <w:pPr>
        <w:ind w:left="1080" w:hanging="360"/>
      </w:pPr>
      <w:rPr>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B9B2109"/>
    <w:multiLevelType w:val="hybridMultilevel"/>
    <w:tmpl w:val="FFFFFFFF"/>
    <w:lvl w:ilvl="0" w:tplc="2752D9FC">
      <w:start w:val="1"/>
      <w:numFmt w:val="bullet"/>
      <w:lvlText w:val=""/>
      <w:lvlJc w:val="left"/>
      <w:pPr>
        <w:ind w:left="720" w:hanging="360"/>
      </w:pPr>
      <w:rPr>
        <w:rFonts w:ascii="Symbol" w:hAnsi="Symbol" w:hint="default"/>
      </w:rPr>
    </w:lvl>
    <w:lvl w:ilvl="1" w:tplc="29D08124">
      <w:start w:val="1"/>
      <w:numFmt w:val="bullet"/>
      <w:lvlText w:val="-"/>
      <w:lvlJc w:val="left"/>
      <w:pPr>
        <w:ind w:left="1440" w:hanging="360"/>
      </w:pPr>
      <w:rPr>
        <w:rFonts w:ascii="Calibri" w:hAnsi="Calibri" w:hint="default"/>
      </w:rPr>
    </w:lvl>
    <w:lvl w:ilvl="2" w:tplc="B44A0BF2">
      <w:start w:val="1"/>
      <w:numFmt w:val="bullet"/>
      <w:lvlText w:val=""/>
      <w:lvlJc w:val="left"/>
      <w:pPr>
        <w:ind w:left="2160" w:hanging="360"/>
      </w:pPr>
      <w:rPr>
        <w:rFonts w:ascii="Wingdings" w:hAnsi="Wingdings" w:hint="default"/>
      </w:rPr>
    </w:lvl>
    <w:lvl w:ilvl="3" w:tplc="9672116C">
      <w:start w:val="1"/>
      <w:numFmt w:val="bullet"/>
      <w:lvlText w:val=""/>
      <w:lvlJc w:val="left"/>
      <w:pPr>
        <w:ind w:left="2880" w:hanging="360"/>
      </w:pPr>
      <w:rPr>
        <w:rFonts w:ascii="Symbol" w:hAnsi="Symbol" w:hint="default"/>
      </w:rPr>
    </w:lvl>
    <w:lvl w:ilvl="4" w:tplc="BC36EEDC">
      <w:start w:val="1"/>
      <w:numFmt w:val="bullet"/>
      <w:lvlText w:val="o"/>
      <w:lvlJc w:val="left"/>
      <w:pPr>
        <w:ind w:left="3600" w:hanging="360"/>
      </w:pPr>
      <w:rPr>
        <w:rFonts w:ascii="Courier New" w:hAnsi="Courier New" w:hint="default"/>
      </w:rPr>
    </w:lvl>
    <w:lvl w:ilvl="5" w:tplc="1626047C">
      <w:start w:val="1"/>
      <w:numFmt w:val="bullet"/>
      <w:lvlText w:val=""/>
      <w:lvlJc w:val="left"/>
      <w:pPr>
        <w:ind w:left="4320" w:hanging="360"/>
      </w:pPr>
      <w:rPr>
        <w:rFonts w:ascii="Wingdings" w:hAnsi="Wingdings" w:hint="default"/>
      </w:rPr>
    </w:lvl>
    <w:lvl w:ilvl="6" w:tplc="6276E09A">
      <w:start w:val="1"/>
      <w:numFmt w:val="bullet"/>
      <w:lvlText w:val=""/>
      <w:lvlJc w:val="left"/>
      <w:pPr>
        <w:ind w:left="5040" w:hanging="360"/>
      </w:pPr>
      <w:rPr>
        <w:rFonts w:ascii="Symbol" w:hAnsi="Symbol" w:hint="default"/>
      </w:rPr>
    </w:lvl>
    <w:lvl w:ilvl="7" w:tplc="20642138">
      <w:start w:val="1"/>
      <w:numFmt w:val="bullet"/>
      <w:lvlText w:val="o"/>
      <w:lvlJc w:val="left"/>
      <w:pPr>
        <w:ind w:left="5760" w:hanging="360"/>
      </w:pPr>
      <w:rPr>
        <w:rFonts w:ascii="Courier New" w:hAnsi="Courier New" w:hint="default"/>
      </w:rPr>
    </w:lvl>
    <w:lvl w:ilvl="8" w:tplc="BB02F068">
      <w:start w:val="1"/>
      <w:numFmt w:val="bullet"/>
      <w:lvlText w:val=""/>
      <w:lvlJc w:val="left"/>
      <w:pPr>
        <w:ind w:left="6480" w:hanging="360"/>
      </w:pPr>
      <w:rPr>
        <w:rFonts w:ascii="Wingdings" w:hAnsi="Wingdings" w:hint="default"/>
      </w:rPr>
    </w:lvl>
  </w:abstractNum>
  <w:abstractNum w:abstractNumId="46" w15:restartNumberingAfterBreak="0">
    <w:nsid w:val="7D9C2B18"/>
    <w:multiLevelType w:val="hybridMultilevel"/>
    <w:tmpl w:val="007C0B56"/>
    <w:lvl w:ilvl="0" w:tplc="31DAFBE2">
      <w:start w:val="1"/>
      <w:numFmt w:val="bullet"/>
      <w:lvlText w:val=""/>
      <w:lvlJc w:val="left"/>
      <w:pPr>
        <w:ind w:left="720" w:hanging="360"/>
      </w:pPr>
      <w:rPr>
        <w:rFonts w:ascii="Symbol" w:hAnsi="Symbol" w:hint="default"/>
      </w:rPr>
    </w:lvl>
    <w:lvl w:ilvl="1" w:tplc="D6CAA470">
      <w:start w:val="1"/>
      <w:numFmt w:val="bullet"/>
      <w:lvlText w:val="o"/>
      <w:lvlJc w:val="left"/>
      <w:pPr>
        <w:ind w:left="1440" w:hanging="360"/>
      </w:pPr>
      <w:rPr>
        <w:rFonts w:ascii="Courier New" w:hAnsi="Courier New" w:hint="default"/>
      </w:rPr>
    </w:lvl>
    <w:lvl w:ilvl="2" w:tplc="F216BFFA">
      <w:start w:val="1"/>
      <w:numFmt w:val="bullet"/>
      <w:lvlText w:val=""/>
      <w:lvlJc w:val="left"/>
      <w:pPr>
        <w:ind w:left="2160" w:hanging="360"/>
      </w:pPr>
      <w:rPr>
        <w:rFonts w:ascii="Wingdings" w:hAnsi="Wingdings" w:hint="default"/>
      </w:rPr>
    </w:lvl>
    <w:lvl w:ilvl="3" w:tplc="5F5224B0">
      <w:start w:val="1"/>
      <w:numFmt w:val="bullet"/>
      <w:lvlText w:val=""/>
      <w:lvlJc w:val="left"/>
      <w:pPr>
        <w:ind w:left="2880" w:hanging="360"/>
      </w:pPr>
      <w:rPr>
        <w:rFonts w:ascii="Symbol" w:hAnsi="Symbol" w:hint="default"/>
      </w:rPr>
    </w:lvl>
    <w:lvl w:ilvl="4" w:tplc="FB848CE2">
      <w:start w:val="1"/>
      <w:numFmt w:val="bullet"/>
      <w:lvlText w:val="o"/>
      <w:lvlJc w:val="left"/>
      <w:pPr>
        <w:ind w:left="3600" w:hanging="360"/>
      </w:pPr>
      <w:rPr>
        <w:rFonts w:ascii="Courier New" w:hAnsi="Courier New" w:hint="default"/>
      </w:rPr>
    </w:lvl>
    <w:lvl w:ilvl="5" w:tplc="54141416">
      <w:start w:val="1"/>
      <w:numFmt w:val="bullet"/>
      <w:lvlText w:val=""/>
      <w:lvlJc w:val="left"/>
      <w:pPr>
        <w:ind w:left="4320" w:hanging="360"/>
      </w:pPr>
      <w:rPr>
        <w:rFonts w:ascii="Wingdings" w:hAnsi="Wingdings" w:hint="default"/>
      </w:rPr>
    </w:lvl>
    <w:lvl w:ilvl="6" w:tplc="E8743CDC">
      <w:start w:val="1"/>
      <w:numFmt w:val="bullet"/>
      <w:lvlText w:val=""/>
      <w:lvlJc w:val="left"/>
      <w:pPr>
        <w:ind w:left="5040" w:hanging="360"/>
      </w:pPr>
      <w:rPr>
        <w:rFonts w:ascii="Symbol" w:hAnsi="Symbol" w:hint="default"/>
      </w:rPr>
    </w:lvl>
    <w:lvl w:ilvl="7" w:tplc="1506F36E">
      <w:start w:val="1"/>
      <w:numFmt w:val="bullet"/>
      <w:lvlText w:val="o"/>
      <w:lvlJc w:val="left"/>
      <w:pPr>
        <w:ind w:left="5760" w:hanging="360"/>
      </w:pPr>
      <w:rPr>
        <w:rFonts w:ascii="Courier New" w:hAnsi="Courier New" w:hint="default"/>
      </w:rPr>
    </w:lvl>
    <w:lvl w:ilvl="8" w:tplc="875C3D68">
      <w:start w:val="1"/>
      <w:numFmt w:val="bullet"/>
      <w:lvlText w:val=""/>
      <w:lvlJc w:val="left"/>
      <w:pPr>
        <w:ind w:left="6480" w:hanging="360"/>
      </w:pPr>
      <w:rPr>
        <w:rFonts w:ascii="Wingdings" w:hAnsi="Wingdings" w:hint="default"/>
      </w:rPr>
    </w:lvl>
  </w:abstractNum>
  <w:abstractNum w:abstractNumId="47" w15:restartNumberingAfterBreak="0">
    <w:nsid w:val="7F6926C6"/>
    <w:multiLevelType w:val="hybridMultilevel"/>
    <w:tmpl w:val="D44284EE"/>
    <w:lvl w:ilvl="0" w:tplc="68E81E68">
      <w:start w:val="1"/>
      <w:numFmt w:val="bullet"/>
      <w:lvlText w:val="-"/>
      <w:lvlJc w:val="left"/>
      <w:pPr>
        <w:ind w:left="1440" w:hanging="360"/>
      </w:pPr>
      <w:rPr>
        <w:rFonts w:ascii="Book Antiqua" w:eastAsia="Times New Roman" w:hAnsi="Book Antiqu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F9B3AD0"/>
    <w:multiLevelType w:val="hybridMultilevel"/>
    <w:tmpl w:val="FFFFFFFF"/>
    <w:lvl w:ilvl="0" w:tplc="139E01DC">
      <w:start w:val="1"/>
      <w:numFmt w:val="bullet"/>
      <w:lvlText w:val="-"/>
      <w:lvlJc w:val="left"/>
      <w:pPr>
        <w:ind w:left="720" w:hanging="360"/>
      </w:pPr>
      <w:rPr>
        <w:rFonts w:ascii="Calibri" w:hAnsi="Calibri" w:hint="default"/>
      </w:rPr>
    </w:lvl>
    <w:lvl w:ilvl="1" w:tplc="A4C46CE2">
      <w:start w:val="1"/>
      <w:numFmt w:val="bullet"/>
      <w:lvlText w:val="o"/>
      <w:lvlJc w:val="left"/>
      <w:pPr>
        <w:ind w:left="1440" w:hanging="360"/>
      </w:pPr>
      <w:rPr>
        <w:rFonts w:ascii="Courier New" w:hAnsi="Courier New" w:hint="default"/>
      </w:rPr>
    </w:lvl>
    <w:lvl w:ilvl="2" w:tplc="8E92182A">
      <w:start w:val="1"/>
      <w:numFmt w:val="bullet"/>
      <w:lvlText w:val=""/>
      <w:lvlJc w:val="left"/>
      <w:pPr>
        <w:ind w:left="2160" w:hanging="360"/>
      </w:pPr>
      <w:rPr>
        <w:rFonts w:ascii="Wingdings" w:hAnsi="Wingdings" w:hint="default"/>
      </w:rPr>
    </w:lvl>
    <w:lvl w:ilvl="3" w:tplc="8C901622">
      <w:start w:val="1"/>
      <w:numFmt w:val="bullet"/>
      <w:lvlText w:val=""/>
      <w:lvlJc w:val="left"/>
      <w:pPr>
        <w:ind w:left="2880" w:hanging="360"/>
      </w:pPr>
      <w:rPr>
        <w:rFonts w:ascii="Symbol" w:hAnsi="Symbol" w:hint="default"/>
      </w:rPr>
    </w:lvl>
    <w:lvl w:ilvl="4" w:tplc="72C69084">
      <w:start w:val="1"/>
      <w:numFmt w:val="bullet"/>
      <w:lvlText w:val="o"/>
      <w:lvlJc w:val="left"/>
      <w:pPr>
        <w:ind w:left="3600" w:hanging="360"/>
      </w:pPr>
      <w:rPr>
        <w:rFonts w:ascii="Courier New" w:hAnsi="Courier New" w:hint="default"/>
      </w:rPr>
    </w:lvl>
    <w:lvl w:ilvl="5" w:tplc="9FC4BDEE">
      <w:start w:val="1"/>
      <w:numFmt w:val="bullet"/>
      <w:lvlText w:val=""/>
      <w:lvlJc w:val="left"/>
      <w:pPr>
        <w:ind w:left="4320" w:hanging="360"/>
      </w:pPr>
      <w:rPr>
        <w:rFonts w:ascii="Wingdings" w:hAnsi="Wingdings" w:hint="default"/>
      </w:rPr>
    </w:lvl>
    <w:lvl w:ilvl="6" w:tplc="CDF60F0C">
      <w:start w:val="1"/>
      <w:numFmt w:val="bullet"/>
      <w:lvlText w:val=""/>
      <w:lvlJc w:val="left"/>
      <w:pPr>
        <w:ind w:left="5040" w:hanging="360"/>
      </w:pPr>
      <w:rPr>
        <w:rFonts w:ascii="Symbol" w:hAnsi="Symbol" w:hint="default"/>
      </w:rPr>
    </w:lvl>
    <w:lvl w:ilvl="7" w:tplc="7C16F20E">
      <w:start w:val="1"/>
      <w:numFmt w:val="bullet"/>
      <w:lvlText w:val="o"/>
      <w:lvlJc w:val="left"/>
      <w:pPr>
        <w:ind w:left="5760" w:hanging="360"/>
      </w:pPr>
      <w:rPr>
        <w:rFonts w:ascii="Courier New" w:hAnsi="Courier New" w:hint="default"/>
      </w:rPr>
    </w:lvl>
    <w:lvl w:ilvl="8" w:tplc="839C63C0">
      <w:start w:val="1"/>
      <w:numFmt w:val="bullet"/>
      <w:lvlText w:val=""/>
      <w:lvlJc w:val="left"/>
      <w:pPr>
        <w:ind w:left="6480" w:hanging="360"/>
      </w:pPr>
      <w:rPr>
        <w:rFonts w:ascii="Wingdings" w:hAnsi="Wingdings" w:hint="default"/>
      </w:rPr>
    </w:lvl>
  </w:abstractNum>
  <w:num w:numId="1" w16cid:durableId="304087166">
    <w:abstractNumId w:val="36"/>
  </w:num>
  <w:num w:numId="2" w16cid:durableId="1827823918">
    <w:abstractNumId w:val="48"/>
  </w:num>
  <w:num w:numId="3" w16cid:durableId="143663063">
    <w:abstractNumId w:val="37"/>
  </w:num>
  <w:num w:numId="4" w16cid:durableId="1996764305">
    <w:abstractNumId w:val="12"/>
  </w:num>
  <w:num w:numId="5" w16cid:durableId="726416632">
    <w:abstractNumId w:val="13"/>
  </w:num>
  <w:num w:numId="6" w16cid:durableId="610362586">
    <w:abstractNumId w:val="27"/>
  </w:num>
  <w:num w:numId="7" w16cid:durableId="1570992607">
    <w:abstractNumId w:val="9"/>
  </w:num>
  <w:num w:numId="8" w16cid:durableId="103353064">
    <w:abstractNumId w:val="25"/>
  </w:num>
  <w:num w:numId="9" w16cid:durableId="1467046796">
    <w:abstractNumId w:val="45"/>
  </w:num>
  <w:num w:numId="10" w16cid:durableId="1109592923">
    <w:abstractNumId w:val="23"/>
  </w:num>
  <w:num w:numId="11" w16cid:durableId="1193693180">
    <w:abstractNumId w:val="10"/>
  </w:num>
  <w:num w:numId="12" w16cid:durableId="1429034456">
    <w:abstractNumId w:val="7"/>
  </w:num>
  <w:num w:numId="13" w16cid:durableId="1789472295">
    <w:abstractNumId w:val="26"/>
  </w:num>
  <w:num w:numId="14" w16cid:durableId="1935823048">
    <w:abstractNumId w:val="11"/>
  </w:num>
  <w:num w:numId="15" w16cid:durableId="234360100">
    <w:abstractNumId w:val="43"/>
  </w:num>
  <w:num w:numId="16" w16cid:durableId="53546383">
    <w:abstractNumId w:val="42"/>
  </w:num>
  <w:num w:numId="17" w16cid:durableId="420027274">
    <w:abstractNumId w:val="1"/>
  </w:num>
  <w:num w:numId="18" w16cid:durableId="695275905">
    <w:abstractNumId w:val="14"/>
  </w:num>
  <w:num w:numId="19" w16cid:durableId="1815027930">
    <w:abstractNumId w:val="8"/>
  </w:num>
  <w:num w:numId="20" w16cid:durableId="1875729874">
    <w:abstractNumId w:val="16"/>
  </w:num>
  <w:num w:numId="21" w16cid:durableId="582767098">
    <w:abstractNumId w:val="28"/>
  </w:num>
  <w:num w:numId="22" w16cid:durableId="882715744">
    <w:abstractNumId w:val="22"/>
  </w:num>
  <w:num w:numId="23" w16cid:durableId="1563518058">
    <w:abstractNumId w:val="46"/>
  </w:num>
  <w:num w:numId="24" w16cid:durableId="2010449458">
    <w:abstractNumId w:val="6"/>
  </w:num>
  <w:num w:numId="25" w16cid:durableId="1662349238">
    <w:abstractNumId w:val="34"/>
  </w:num>
  <w:num w:numId="26" w16cid:durableId="2084182301">
    <w:abstractNumId w:val="31"/>
  </w:num>
  <w:num w:numId="27" w16cid:durableId="1355496415">
    <w:abstractNumId w:val="18"/>
  </w:num>
  <w:num w:numId="28" w16cid:durableId="223104177">
    <w:abstractNumId w:val="5"/>
  </w:num>
  <w:num w:numId="29" w16cid:durableId="1528980682">
    <w:abstractNumId w:val="35"/>
  </w:num>
  <w:num w:numId="30" w16cid:durableId="847983291">
    <w:abstractNumId w:val="20"/>
  </w:num>
  <w:num w:numId="31" w16cid:durableId="526675371">
    <w:abstractNumId w:val="2"/>
  </w:num>
  <w:num w:numId="32" w16cid:durableId="1021397146">
    <w:abstractNumId w:val="39"/>
  </w:num>
  <w:num w:numId="33" w16cid:durableId="1949578150">
    <w:abstractNumId w:val="17"/>
  </w:num>
  <w:num w:numId="34" w16cid:durableId="382871600">
    <w:abstractNumId w:val="21"/>
  </w:num>
  <w:num w:numId="35" w16cid:durableId="526336594">
    <w:abstractNumId w:val="29"/>
  </w:num>
  <w:num w:numId="36" w16cid:durableId="1679842716">
    <w:abstractNumId w:val="4"/>
  </w:num>
  <w:num w:numId="37" w16cid:durableId="1883319874">
    <w:abstractNumId w:val="41"/>
  </w:num>
  <w:num w:numId="38" w16cid:durableId="792820681">
    <w:abstractNumId w:val="19"/>
  </w:num>
  <w:num w:numId="39" w16cid:durableId="232473628">
    <w:abstractNumId w:val="30"/>
  </w:num>
  <w:num w:numId="40" w16cid:durableId="1608000302">
    <w:abstractNumId w:val="15"/>
  </w:num>
  <w:num w:numId="41" w16cid:durableId="417941302">
    <w:abstractNumId w:val="3"/>
  </w:num>
  <w:num w:numId="42" w16cid:durableId="1031733522">
    <w:abstractNumId w:val="0"/>
  </w:num>
  <w:num w:numId="43" w16cid:durableId="927421878">
    <w:abstractNumId w:val="40"/>
  </w:num>
  <w:num w:numId="44" w16cid:durableId="1223834773">
    <w:abstractNumId w:val="44"/>
  </w:num>
  <w:num w:numId="45" w16cid:durableId="1883319347">
    <w:abstractNumId w:val="24"/>
  </w:num>
  <w:num w:numId="46" w16cid:durableId="1570068361">
    <w:abstractNumId w:val="47"/>
  </w:num>
  <w:num w:numId="47" w16cid:durableId="1162038690">
    <w:abstractNumId w:val="38"/>
  </w:num>
  <w:num w:numId="48" w16cid:durableId="2137983817">
    <w:abstractNumId w:val="32"/>
  </w:num>
  <w:num w:numId="49" w16cid:durableId="1917665298">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est User">
    <w15:presenceInfo w15:providerId="AD" w15:userId="S::urn:spo:anon#cc99e91b56d5d20edc47b8751d68bd025a4ae8b11ec2a0a93563cce37a9c93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FE"/>
    <w:rsid w:val="0004187A"/>
    <w:rsid w:val="000559F7"/>
    <w:rsid w:val="00065D4C"/>
    <w:rsid w:val="000B0628"/>
    <w:rsid w:val="000C7B25"/>
    <w:rsid w:val="000F2F81"/>
    <w:rsid w:val="00113A8F"/>
    <w:rsid w:val="002F508B"/>
    <w:rsid w:val="00323BAF"/>
    <w:rsid w:val="00333BF3"/>
    <w:rsid w:val="0037757F"/>
    <w:rsid w:val="0040543A"/>
    <w:rsid w:val="00421668"/>
    <w:rsid w:val="0043437E"/>
    <w:rsid w:val="004842DA"/>
    <w:rsid w:val="004E7E9C"/>
    <w:rsid w:val="005C30B4"/>
    <w:rsid w:val="005D9F0C"/>
    <w:rsid w:val="00617D96"/>
    <w:rsid w:val="00673008"/>
    <w:rsid w:val="006D03E1"/>
    <w:rsid w:val="007D1EFE"/>
    <w:rsid w:val="00803C05"/>
    <w:rsid w:val="00836E98"/>
    <w:rsid w:val="00881891"/>
    <w:rsid w:val="00936CDA"/>
    <w:rsid w:val="009B3780"/>
    <w:rsid w:val="00A315C7"/>
    <w:rsid w:val="00A73591"/>
    <w:rsid w:val="00B70097"/>
    <w:rsid w:val="00B7319E"/>
    <w:rsid w:val="00C23FF6"/>
    <w:rsid w:val="00C7D20B"/>
    <w:rsid w:val="00C8019A"/>
    <w:rsid w:val="00D10093"/>
    <w:rsid w:val="00D170D6"/>
    <w:rsid w:val="00D73094"/>
    <w:rsid w:val="00DD6B69"/>
    <w:rsid w:val="00E9331B"/>
    <w:rsid w:val="00F33F53"/>
    <w:rsid w:val="00F613CD"/>
    <w:rsid w:val="00F94B9C"/>
    <w:rsid w:val="00FD4E1F"/>
    <w:rsid w:val="00FE7A7F"/>
    <w:rsid w:val="018154CB"/>
    <w:rsid w:val="018395D9"/>
    <w:rsid w:val="0183C273"/>
    <w:rsid w:val="026D734B"/>
    <w:rsid w:val="02C8D5BB"/>
    <w:rsid w:val="03523598"/>
    <w:rsid w:val="03BD8465"/>
    <w:rsid w:val="04BB369B"/>
    <w:rsid w:val="0562E8CD"/>
    <w:rsid w:val="058EEBA0"/>
    <w:rsid w:val="0601D19E"/>
    <w:rsid w:val="065706FC"/>
    <w:rsid w:val="065CC3A6"/>
    <w:rsid w:val="069CE1C6"/>
    <w:rsid w:val="0717A8E6"/>
    <w:rsid w:val="07375468"/>
    <w:rsid w:val="07ECE4CF"/>
    <w:rsid w:val="082E83D1"/>
    <w:rsid w:val="0831A72E"/>
    <w:rsid w:val="08BE9BBA"/>
    <w:rsid w:val="0928F58C"/>
    <w:rsid w:val="09D9E560"/>
    <w:rsid w:val="0A5A6C1B"/>
    <w:rsid w:val="0AC85376"/>
    <w:rsid w:val="0B9DF940"/>
    <w:rsid w:val="0BFEAB63"/>
    <w:rsid w:val="0C8537B8"/>
    <w:rsid w:val="0CD91490"/>
    <w:rsid w:val="0DA2ED62"/>
    <w:rsid w:val="0DB5DF0D"/>
    <w:rsid w:val="0E10E813"/>
    <w:rsid w:val="0E474185"/>
    <w:rsid w:val="0EBB446B"/>
    <w:rsid w:val="0EE4BC87"/>
    <w:rsid w:val="0EF556CA"/>
    <w:rsid w:val="0F7A0202"/>
    <w:rsid w:val="0FE311E6"/>
    <w:rsid w:val="10D702DF"/>
    <w:rsid w:val="116CB16B"/>
    <w:rsid w:val="130D3016"/>
    <w:rsid w:val="133DC7B9"/>
    <w:rsid w:val="13A2A2E8"/>
    <w:rsid w:val="14A1EBE4"/>
    <w:rsid w:val="14B018B0"/>
    <w:rsid w:val="14F872CC"/>
    <w:rsid w:val="151B01C4"/>
    <w:rsid w:val="1551D8D1"/>
    <w:rsid w:val="1688C9C5"/>
    <w:rsid w:val="16A0F034"/>
    <w:rsid w:val="172DAA7F"/>
    <w:rsid w:val="1773868B"/>
    <w:rsid w:val="184BA7AC"/>
    <w:rsid w:val="18A90622"/>
    <w:rsid w:val="19006695"/>
    <w:rsid w:val="1905546E"/>
    <w:rsid w:val="194E2178"/>
    <w:rsid w:val="196B99C5"/>
    <w:rsid w:val="1A28D720"/>
    <w:rsid w:val="1A8F7559"/>
    <w:rsid w:val="1AA124CF"/>
    <w:rsid w:val="1AEC025D"/>
    <w:rsid w:val="1B9CD5C7"/>
    <w:rsid w:val="1BC732CC"/>
    <w:rsid w:val="1BE0A6E4"/>
    <w:rsid w:val="1C640EE4"/>
    <w:rsid w:val="1D16E304"/>
    <w:rsid w:val="1D8F6DEC"/>
    <w:rsid w:val="1E196972"/>
    <w:rsid w:val="1FA5DDB9"/>
    <w:rsid w:val="1FBF164C"/>
    <w:rsid w:val="20270A85"/>
    <w:rsid w:val="20474302"/>
    <w:rsid w:val="20558DAA"/>
    <w:rsid w:val="210E3B44"/>
    <w:rsid w:val="21256644"/>
    <w:rsid w:val="217C710F"/>
    <w:rsid w:val="226E572C"/>
    <w:rsid w:val="22724D03"/>
    <w:rsid w:val="22C947D4"/>
    <w:rsid w:val="22D9915F"/>
    <w:rsid w:val="23184170"/>
    <w:rsid w:val="231F3966"/>
    <w:rsid w:val="234586F3"/>
    <w:rsid w:val="235EAB47"/>
    <w:rsid w:val="2395552D"/>
    <w:rsid w:val="240D9207"/>
    <w:rsid w:val="241D5427"/>
    <w:rsid w:val="24DC64C1"/>
    <w:rsid w:val="24E2E470"/>
    <w:rsid w:val="258608B0"/>
    <w:rsid w:val="26964C09"/>
    <w:rsid w:val="2701EF73"/>
    <w:rsid w:val="276A342D"/>
    <w:rsid w:val="27B38829"/>
    <w:rsid w:val="281B902A"/>
    <w:rsid w:val="28253503"/>
    <w:rsid w:val="28793215"/>
    <w:rsid w:val="296F40BE"/>
    <w:rsid w:val="29755BC8"/>
    <w:rsid w:val="297C5D2D"/>
    <w:rsid w:val="2A5A62D5"/>
    <w:rsid w:val="2A6C0F4E"/>
    <w:rsid w:val="2A9684F0"/>
    <w:rsid w:val="2AC0D283"/>
    <w:rsid w:val="2B182D8E"/>
    <w:rsid w:val="2B468163"/>
    <w:rsid w:val="2B873EB5"/>
    <w:rsid w:val="2C4B86A7"/>
    <w:rsid w:val="2C52A87D"/>
    <w:rsid w:val="2CC10AE1"/>
    <w:rsid w:val="2CD33063"/>
    <w:rsid w:val="2CD404AA"/>
    <w:rsid w:val="2D230F16"/>
    <w:rsid w:val="2D3B54A1"/>
    <w:rsid w:val="2D956DFB"/>
    <w:rsid w:val="2D9FB743"/>
    <w:rsid w:val="2DCFD749"/>
    <w:rsid w:val="2E545EA8"/>
    <w:rsid w:val="2EBF6007"/>
    <w:rsid w:val="305FDAD7"/>
    <w:rsid w:val="3065229B"/>
    <w:rsid w:val="30655452"/>
    <w:rsid w:val="30A85DA3"/>
    <w:rsid w:val="31271A1F"/>
    <w:rsid w:val="3144281D"/>
    <w:rsid w:val="31C5E9DB"/>
    <w:rsid w:val="339B503A"/>
    <w:rsid w:val="33FE4A62"/>
    <w:rsid w:val="34A0D027"/>
    <w:rsid w:val="356852A8"/>
    <w:rsid w:val="35F2791C"/>
    <w:rsid w:val="360F4756"/>
    <w:rsid w:val="362F23FE"/>
    <w:rsid w:val="36B45D59"/>
    <w:rsid w:val="372BB673"/>
    <w:rsid w:val="377E7BCE"/>
    <w:rsid w:val="37A032C6"/>
    <w:rsid w:val="37D1F852"/>
    <w:rsid w:val="391A4C2F"/>
    <w:rsid w:val="39569AA8"/>
    <w:rsid w:val="397E9E1F"/>
    <w:rsid w:val="39A678B3"/>
    <w:rsid w:val="39F30E3B"/>
    <w:rsid w:val="3A2D03FC"/>
    <w:rsid w:val="3A5FE340"/>
    <w:rsid w:val="3AC1A391"/>
    <w:rsid w:val="3AEB14A9"/>
    <w:rsid w:val="3B28C31F"/>
    <w:rsid w:val="3B864B8C"/>
    <w:rsid w:val="3BA174B9"/>
    <w:rsid w:val="3BCEE90C"/>
    <w:rsid w:val="3C74C033"/>
    <w:rsid w:val="3C75023D"/>
    <w:rsid w:val="3CCBB550"/>
    <w:rsid w:val="3DBE6A88"/>
    <w:rsid w:val="3DC23744"/>
    <w:rsid w:val="3E0E0970"/>
    <w:rsid w:val="3E36F09D"/>
    <w:rsid w:val="3E71268E"/>
    <w:rsid w:val="3E8C929F"/>
    <w:rsid w:val="40662490"/>
    <w:rsid w:val="4129EBA8"/>
    <w:rsid w:val="414B6E38"/>
    <w:rsid w:val="416DD799"/>
    <w:rsid w:val="4172BA32"/>
    <w:rsid w:val="429580A6"/>
    <w:rsid w:val="42B5DE6E"/>
    <w:rsid w:val="4302F6B9"/>
    <w:rsid w:val="4361577E"/>
    <w:rsid w:val="4434048E"/>
    <w:rsid w:val="4435CAF6"/>
    <w:rsid w:val="44A5CD61"/>
    <w:rsid w:val="44EABA97"/>
    <w:rsid w:val="44FD27DF"/>
    <w:rsid w:val="45480328"/>
    <w:rsid w:val="45994F2B"/>
    <w:rsid w:val="4670D3E4"/>
    <w:rsid w:val="468E6ECF"/>
    <w:rsid w:val="46A3B8E2"/>
    <w:rsid w:val="46B04A42"/>
    <w:rsid w:val="4763DB59"/>
    <w:rsid w:val="47B19226"/>
    <w:rsid w:val="47F23D27"/>
    <w:rsid w:val="48304FC6"/>
    <w:rsid w:val="48335BEE"/>
    <w:rsid w:val="4861A77B"/>
    <w:rsid w:val="48DFA49D"/>
    <w:rsid w:val="48EB85F7"/>
    <w:rsid w:val="4901E55D"/>
    <w:rsid w:val="49B34493"/>
    <w:rsid w:val="49F3DE79"/>
    <w:rsid w:val="4A89C5DA"/>
    <w:rsid w:val="4B07D6DB"/>
    <w:rsid w:val="4B1D8893"/>
    <w:rsid w:val="4B1E8ED4"/>
    <w:rsid w:val="4B450081"/>
    <w:rsid w:val="4B62B670"/>
    <w:rsid w:val="4CE30401"/>
    <w:rsid w:val="4D2B7F3B"/>
    <w:rsid w:val="4DE44325"/>
    <w:rsid w:val="4DFCE4AD"/>
    <w:rsid w:val="4E309E73"/>
    <w:rsid w:val="4E708AD0"/>
    <w:rsid w:val="4E7ED462"/>
    <w:rsid w:val="4EC74F9C"/>
    <w:rsid w:val="4F1B9EF3"/>
    <w:rsid w:val="4FBF0EF2"/>
    <w:rsid w:val="50A79049"/>
    <w:rsid w:val="50B62FAD"/>
    <w:rsid w:val="50BF7341"/>
    <w:rsid w:val="5122DED7"/>
    <w:rsid w:val="513134EA"/>
    <w:rsid w:val="51697F88"/>
    <w:rsid w:val="51B21547"/>
    <w:rsid w:val="51B63FE1"/>
    <w:rsid w:val="51D84138"/>
    <w:rsid w:val="523D5CE6"/>
    <w:rsid w:val="53602B05"/>
    <w:rsid w:val="539FCAFB"/>
    <w:rsid w:val="53EB8C79"/>
    <w:rsid w:val="543A7A53"/>
    <w:rsid w:val="54684AE4"/>
    <w:rsid w:val="54A1204A"/>
    <w:rsid w:val="5519E573"/>
    <w:rsid w:val="55321381"/>
    <w:rsid w:val="558ABEB0"/>
    <w:rsid w:val="558F083D"/>
    <w:rsid w:val="561F6F22"/>
    <w:rsid w:val="564A387B"/>
    <w:rsid w:val="56ABE52C"/>
    <w:rsid w:val="56B5B5D4"/>
    <w:rsid w:val="56C52C31"/>
    <w:rsid w:val="57149A07"/>
    <w:rsid w:val="572609A5"/>
    <w:rsid w:val="575FADE2"/>
    <w:rsid w:val="57A60F5C"/>
    <w:rsid w:val="58680544"/>
    <w:rsid w:val="58AA573C"/>
    <w:rsid w:val="58B70446"/>
    <w:rsid w:val="58DD459D"/>
    <w:rsid w:val="59420EB4"/>
    <w:rsid w:val="599AE369"/>
    <w:rsid w:val="59C462C9"/>
    <w:rsid w:val="59FA33C5"/>
    <w:rsid w:val="5A9DD5A2"/>
    <w:rsid w:val="5AC0A82E"/>
    <w:rsid w:val="5B0195FE"/>
    <w:rsid w:val="5B608CD9"/>
    <w:rsid w:val="5BADC02A"/>
    <w:rsid w:val="5BDBCB96"/>
    <w:rsid w:val="5C39A603"/>
    <w:rsid w:val="5C47FEE2"/>
    <w:rsid w:val="5D779BF7"/>
    <w:rsid w:val="5D860D3F"/>
    <w:rsid w:val="5DC64446"/>
    <w:rsid w:val="5E197A4A"/>
    <w:rsid w:val="5E680DF4"/>
    <w:rsid w:val="5F136C58"/>
    <w:rsid w:val="5F3A67DF"/>
    <w:rsid w:val="5F6CCFE4"/>
    <w:rsid w:val="5FA40BA3"/>
    <w:rsid w:val="5FCDC0AF"/>
    <w:rsid w:val="5FE351A4"/>
    <w:rsid w:val="6038B613"/>
    <w:rsid w:val="6076CEE4"/>
    <w:rsid w:val="60968F71"/>
    <w:rsid w:val="60AC1370"/>
    <w:rsid w:val="60AF3CB9"/>
    <w:rsid w:val="60D285FD"/>
    <w:rsid w:val="6108A045"/>
    <w:rsid w:val="6142F11B"/>
    <w:rsid w:val="618F812C"/>
    <w:rsid w:val="61C3BDCE"/>
    <w:rsid w:val="6243B23C"/>
    <w:rsid w:val="62E0D5E4"/>
    <w:rsid w:val="6360DD66"/>
    <w:rsid w:val="6381A7C8"/>
    <w:rsid w:val="63CFFE25"/>
    <w:rsid w:val="646E8D19"/>
    <w:rsid w:val="6478EA67"/>
    <w:rsid w:val="64D2A66F"/>
    <w:rsid w:val="64DAD6A4"/>
    <w:rsid w:val="65340CEC"/>
    <w:rsid w:val="66225823"/>
    <w:rsid w:val="6630ED43"/>
    <w:rsid w:val="66449092"/>
    <w:rsid w:val="6654B6C1"/>
    <w:rsid w:val="66555AEC"/>
    <w:rsid w:val="669E086E"/>
    <w:rsid w:val="66A7F797"/>
    <w:rsid w:val="66BC767C"/>
    <w:rsid w:val="66D3E5DD"/>
    <w:rsid w:val="66DD64D2"/>
    <w:rsid w:val="66EA0B5D"/>
    <w:rsid w:val="66FB2C38"/>
    <w:rsid w:val="672C4E93"/>
    <w:rsid w:val="6772ADC9"/>
    <w:rsid w:val="67EA6371"/>
    <w:rsid w:val="69201A06"/>
    <w:rsid w:val="69962B6F"/>
    <w:rsid w:val="69AEA478"/>
    <w:rsid w:val="69B7577B"/>
    <w:rsid w:val="6A4A45EB"/>
    <w:rsid w:val="6A799DB1"/>
    <w:rsid w:val="6B6934D2"/>
    <w:rsid w:val="6B87486F"/>
    <w:rsid w:val="6BD330CF"/>
    <w:rsid w:val="6BE284FD"/>
    <w:rsid w:val="6C01202E"/>
    <w:rsid w:val="6C906466"/>
    <w:rsid w:val="6CA78764"/>
    <w:rsid w:val="6D1CC209"/>
    <w:rsid w:val="6E2EEBBB"/>
    <w:rsid w:val="6E3FBFD4"/>
    <w:rsid w:val="6F5B7F57"/>
    <w:rsid w:val="6F9663FE"/>
    <w:rsid w:val="6FBEA72C"/>
    <w:rsid w:val="70BF2403"/>
    <w:rsid w:val="70D49151"/>
    <w:rsid w:val="70F74FB8"/>
    <w:rsid w:val="719EB2EC"/>
    <w:rsid w:val="71B9DA16"/>
    <w:rsid w:val="723148E5"/>
    <w:rsid w:val="7249376F"/>
    <w:rsid w:val="734690FA"/>
    <w:rsid w:val="73E36E09"/>
    <w:rsid w:val="7431FE61"/>
    <w:rsid w:val="749FC630"/>
    <w:rsid w:val="74E2615B"/>
    <w:rsid w:val="75499EF0"/>
    <w:rsid w:val="75616875"/>
    <w:rsid w:val="75B442E6"/>
    <w:rsid w:val="75C047FF"/>
    <w:rsid w:val="75DAED8F"/>
    <w:rsid w:val="7618EF39"/>
    <w:rsid w:val="761E1E4F"/>
    <w:rsid w:val="76694294"/>
    <w:rsid w:val="76917AB9"/>
    <w:rsid w:val="76E1BDE2"/>
    <w:rsid w:val="770C9488"/>
    <w:rsid w:val="780D3B49"/>
    <w:rsid w:val="787CFDF3"/>
    <w:rsid w:val="78F44A2E"/>
    <w:rsid w:val="79E601C6"/>
    <w:rsid w:val="7A50DE4A"/>
    <w:rsid w:val="7AD57E4B"/>
    <w:rsid w:val="7C273DC9"/>
    <w:rsid w:val="7C59F930"/>
    <w:rsid w:val="7C7C36BC"/>
    <w:rsid w:val="7CEE0ED5"/>
    <w:rsid w:val="7D6138B1"/>
    <w:rsid w:val="7DE680FA"/>
    <w:rsid w:val="7E07F77B"/>
    <w:rsid w:val="7E67BE7F"/>
    <w:rsid w:val="7EF6275B"/>
    <w:rsid w:val="7FB90F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F607"/>
  <w15:chartTrackingRefBased/>
  <w15:docId w15:val="{62F12F33-CDAA-4427-A1E9-0B5B0791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19E"/>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D1EFE"/>
    <w:pPr>
      <w:spacing w:before="100" w:beforeAutospacing="1" w:after="100" w:afterAutospacing="1"/>
    </w:pPr>
  </w:style>
  <w:style w:type="character" w:customStyle="1" w:styleId="normaltextrun">
    <w:name w:val="normaltextrun"/>
    <w:basedOn w:val="DefaultParagraphFont"/>
    <w:rsid w:val="007D1EFE"/>
  </w:style>
  <w:style w:type="character" w:customStyle="1" w:styleId="eop">
    <w:name w:val="eop"/>
    <w:basedOn w:val="DefaultParagraphFont"/>
    <w:rsid w:val="007D1EFE"/>
  </w:style>
  <w:style w:type="paragraph" w:styleId="ListParagraph">
    <w:name w:val="List Paragraph"/>
    <w:basedOn w:val="Normal"/>
    <w:uiPriority w:val="34"/>
    <w:qFormat/>
    <w:rsid w:val="007D1EFE"/>
    <w:pPr>
      <w:ind w:left="720"/>
      <w:contextualSpacing/>
    </w:pPr>
    <w:rPr>
      <w:rFonts w:asciiTheme="minorHAnsi" w:eastAsiaTheme="minorHAnsi" w:hAnsiTheme="minorHAnsi" w:cstheme="minorBidi"/>
      <w:kern w:val="2"/>
      <w:lang w:eastAsia="en-US"/>
      <w14:ligatures w14:val="standardContextual"/>
    </w:rPr>
  </w:style>
  <w:style w:type="character" w:styleId="Strong">
    <w:name w:val="Strong"/>
    <w:basedOn w:val="DefaultParagraphFont"/>
    <w:uiPriority w:val="22"/>
    <w:qFormat/>
    <w:rsid w:val="000F2F81"/>
    <w:rPr>
      <w:b/>
      <w:bCs/>
    </w:rPr>
  </w:style>
  <w:style w:type="character" w:styleId="Emphasis">
    <w:name w:val="Emphasis"/>
    <w:basedOn w:val="DefaultParagraphFont"/>
    <w:uiPriority w:val="20"/>
    <w:qFormat/>
    <w:rsid w:val="000F2F81"/>
    <w:rPr>
      <w:i/>
      <w:iCs/>
    </w:rPr>
  </w:style>
  <w:style w:type="character" w:styleId="Hyperlink">
    <w:name w:val="Hyperlink"/>
    <w:basedOn w:val="DefaultParagraphFont"/>
    <w:uiPriority w:val="99"/>
    <w:unhideWhenUsed/>
    <w:rsid w:val="00DD6B69"/>
    <w:rPr>
      <w:color w:val="0563C1" w:themeColor="hyperlink"/>
      <w:u w:val="single"/>
    </w:rPr>
  </w:style>
  <w:style w:type="character" w:customStyle="1" w:styleId="UnresolvedMention1">
    <w:name w:val="Unresolved Mention1"/>
    <w:basedOn w:val="DefaultParagraphFont"/>
    <w:uiPriority w:val="99"/>
    <w:semiHidden/>
    <w:unhideWhenUsed/>
    <w:rsid w:val="00DD6B69"/>
    <w:rPr>
      <w:color w:val="605E5C"/>
      <w:shd w:val="clear" w:color="auto" w:fill="E1DFDD"/>
    </w:rPr>
  </w:style>
  <w:style w:type="character" w:styleId="FollowedHyperlink">
    <w:name w:val="FollowedHyperlink"/>
    <w:basedOn w:val="DefaultParagraphFont"/>
    <w:uiPriority w:val="99"/>
    <w:semiHidden/>
    <w:unhideWhenUsed/>
    <w:rsid w:val="00DD6B69"/>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eastAsia="en-GB"/>
      <w14:ligatures w14:val="none"/>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405875">
      <w:bodyDiv w:val="1"/>
      <w:marLeft w:val="0"/>
      <w:marRight w:val="0"/>
      <w:marTop w:val="0"/>
      <w:marBottom w:val="0"/>
      <w:divBdr>
        <w:top w:val="none" w:sz="0" w:space="0" w:color="auto"/>
        <w:left w:val="none" w:sz="0" w:space="0" w:color="auto"/>
        <w:bottom w:val="none" w:sz="0" w:space="0" w:color="auto"/>
        <w:right w:val="none" w:sz="0" w:space="0" w:color="auto"/>
      </w:divBdr>
      <w:divsChild>
        <w:div w:id="1453554176">
          <w:marLeft w:val="0"/>
          <w:marRight w:val="0"/>
          <w:marTop w:val="0"/>
          <w:marBottom w:val="0"/>
          <w:divBdr>
            <w:top w:val="none" w:sz="0" w:space="0" w:color="auto"/>
            <w:left w:val="none" w:sz="0" w:space="0" w:color="auto"/>
            <w:bottom w:val="none" w:sz="0" w:space="0" w:color="auto"/>
            <w:right w:val="none" w:sz="0" w:space="0" w:color="auto"/>
          </w:divBdr>
          <w:divsChild>
            <w:div w:id="2041976182">
              <w:marLeft w:val="0"/>
              <w:marRight w:val="0"/>
              <w:marTop w:val="0"/>
              <w:marBottom w:val="0"/>
              <w:divBdr>
                <w:top w:val="none" w:sz="0" w:space="0" w:color="auto"/>
                <w:left w:val="none" w:sz="0" w:space="0" w:color="auto"/>
                <w:bottom w:val="none" w:sz="0" w:space="0" w:color="auto"/>
                <w:right w:val="none" w:sz="0" w:space="0" w:color="auto"/>
              </w:divBdr>
            </w:div>
          </w:divsChild>
        </w:div>
        <w:div w:id="1506557396">
          <w:marLeft w:val="0"/>
          <w:marRight w:val="0"/>
          <w:marTop w:val="0"/>
          <w:marBottom w:val="0"/>
          <w:divBdr>
            <w:top w:val="none" w:sz="0" w:space="0" w:color="auto"/>
            <w:left w:val="none" w:sz="0" w:space="0" w:color="auto"/>
            <w:bottom w:val="none" w:sz="0" w:space="0" w:color="auto"/>
            <w:right w:val="none" w:sz="0" w:space="0" w:color="auto"/>
          </w:divBdr>
          <w:divsChild>
            <w:div w:id="1022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496">
      <w:bodyDiv w:val="1"/>
      <w:marLeft w:val="0"/>
      <w:marRight w:val="0"/>
      <w:marTop w:val="0"/>
      <w:marBottom w:val="0"/>
      <w:divBdr>
        <w:top w:val="none" w:sz="0" w:space="0" w:color="auto"/>
        <w:left w:val="none" w:sz="0" w:space="0" w:color="auto"/>
        <w:bottom w:val="none" w:sz="0" w:space="0" w:color="auto"/>
        <w:right w:val="none" w:sz="0" w:space="0" w:color="auto"/>
      </w:divBdr>
    </w:div>
    <w:div w:id="892934818">
      <w:bodyDiv w:val="1"/>
      <w:marLeft w:val="0"/>
      <w:marRight w:val="0"/>
      <w:marTop w:val="0"/>
      <w:marBottom w:val="0"/>
      <w:divBdr>
        <w:top w:val="none" w:sz="0" w:space="0" w:color="auto"/>
        <w:left w:val="none" w:sz="0" w:space="0" w:color="auto"/>
        <w:bottom w:val="none" w:sz="0" w:space="0" w:color="auto"/>
        <w:right w:val="none" w:sz="0" w:space="0" w:color="auto"/>
      </w:divBdr>
      <w:divsChild>
        <w:div w:id="719859384">
          <w:marLeft w:val="0"/>
          <w:marRight w:val="0"/>
          <w:marTop w:val="0"/>
          <w:marBottom w:val="0"/>
          <w:divBdr>
            <w:top w:val="none" w:sz="0" w:space="0" w:color="auto"/>
            <w:left w:val="none" w:sz="0" w:space="0" w:color="auto"/>
            <w:bottom w:val="none" w:sz="0" w:space="0" w:color="auto"/>
            <w:right w:val="none" w:sz="0" w:space="0" w:color="auto"/>
          </w:divBdr>
          <w:divsChild>
            <w:div w:id="633097009">
              <w:marLeft w:val="0"/>
              <w:marRight w:val="0"/>
              <w:marTop w:val="0"/>
              <w:marBottom w:val="0"/>
              <w:divBdr>
                <w:top w:val="none" w:sz="0" w:space="0" w:color="auto"/>
                <w:left w:val="none" w:sz="0" w:space="0" w:color="auto"/>
                <w:bottom w:val="none" w:sz="0" w:space="0" w:color="auto"/>
                <w:right w:val="none" w:sz="0" w:space="0" w:color="auto"/>
              </w:divBdr>
            </w:div>
          </w:divsChild>
        </w:div>
        <w:div w:id="1558395552">
          <w:marLeft w:val="0"/>
          <w:marRight w:val="0"/>
          <w:marTop w:val="0"/>
          <w:marBottom w:val="0"/>
          <w:divBdr>
            <w:top w:val="none" w:sz="0" w:space="0" w:color="auto"/>
            <w:left w:val="none" w:sz="0" w:space="0" w:color="auto"/>
            <w:bottom w:val="none" w:sz="0" w:space="0" w:color="auto"/>
            <w:right w:val="none" w:sz="0" w:space="0" w:color="auto"/>
          </w:divBdr>
          <w:divsChild>
            <w:div w:id="14058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5059">
      <w:bodyDiv w:val="1"/>
      <w:marLeft w:val="0"/>
      <w:marRight w:val="0"/>
      <w:marTop w:val="0"/>
      <w:marBottom w:val="0"/>
      <w:divBdr>
        <w:top w:val="none" w:sz="0" w:space="0" w:color="auto"/>
        <w:left w:val="none" w:sz="0" w:space="0" w:color="auto"/>
        <w:bottom w:val="none" w:sz="0" w:space="0" w:color="auto"/>
        <w:right w:val="none" w:sz="0" w:space="0" w:color="auto"/>
      </w:divBdr>
      <w:divsChild>
        <w:div w:id="5716821">
          <w:marLeft w:val="0"/>
          <w:marRight w:val="0"/>
          <w:marTop w:val="0"/>
          <w:marBottom w:val="0"/>
          <w:divBdr>
            <w:top w:val="none" w:sz="0" w:space="0" w:color="auto"/>
            <w:left w:val="none" w:sz="0" w:space="0" w:color="auto"/>
            <w:bottom w:val="none" w:sz="0" w:space="0" w:color="auto"/>
            <w:right w:val="none" w:sz="0" w:space="0" w:color="auto"/>
          </w:divBdr>
        </w:div>
        <w:div w:id="38169254">
          <w:marLeft w:val="0"/>
          <w:marRight w:val="0"/>
          <w:marTop w:val="0"/>
          <w:marBottom w:val="0"/>
          <w:divBdr>
            <w:top w:val="none" w:sz="0" w:space="0" w:color="auto"/>
            <w:left w:val="none" w:sz="0" w:space="0" w:color="auto"/>
            <w:bottom w:val="none" w:sz="0" w:space="0" w:color="auto"/>
            <w:right w:val="none" w:sz="0" w:space="0" w:color="auto"/>
          </w:divBdr>
        </w:div>
        <w:div w:id="40327278">
          <w:marLeft w:val="0"/>
          <w:marRight w:val="0"/>
          <w:marTop w:val="0"/>
          <w:marBottom w:val="0"/>
          <w:divBdr>
            <w:top w:val="none" w:sz="0" w:space="0" w:color="auto"/>
            <w:left w:val="none" w:sz="0" w:space="0" w:color="auto"/>
            <w:bottom w:val="none" w:sz="0" w:space="0" w:color="auto"/>
            <w:right w:val="none" w:sz="0" w:space="0" w:color="auto"/>
          </w:divBdr>
        </w:div>
        <w:div w:id="110127658">
          <w:marLeft w:val="0"/>
          <w:marRight w:val="0"/>
          <w:marTop w:val="0"/>
          <w:marBottom w:val="0"/>
          <w:divBdr>
            <w:top w:val="none" w:sz="0" w:space="0" w:color="auto"/>
            <w:left w:val="none" w:sz="0" w:space="0" w:color="auto"/>
            <w:bottom w:val="none" w:sz="0" w:space="0" w:color="auto"/>
            <w:right w:val="none" w:sz="0" w:space="0" w:color="auto"/>
          </w:divBdr>
        </w:div>
        <w:div w:id="128981108">
          <w:marLeft w:val="0"/>
          <w:marRight w:val="0"/>
          <w:marTop w:val="0"/>
          <w:marBottom w:val="0"/>
          <w:divBdr>
            <w:top w:val="none" w:sz="0" w:space="0" w:color="auto"/>
            <w:left w:val="none" w:sz="0" w:space="0" w:color="auto"/>
            <w:bottom w:val="none" w:sz="0" w:space="0" w:color="auto"/>
            <w:right w:val="none" w:sz="0" w:space="0" w:color="auto"/>
          </w:divBdr>
        </w:div>
        <w:div w:id="267474263">
          <w:marLeft w:val="0"/>
          <w:marRight w:val="0"/>
          <w:marTop w:val="0"/>
          <w:marBottom w:val="0"/>
          <w:divBdr>
            <w:top w:val="none" w:sz="0" w:space="0" w:color="auto"/>
            <w:left w:val="none" w:sz="0" w:space="0" w:color="auto"/>
            <w:bottom w:val="none" w:sz="0" w:space="0" w:color="auto"/>
            <w:right w:val="none" w:sz="0" w:space="0" w:color="auto"/>
          </w:divBdr>
        </w:div>
        <w:div w:id="269287635">
          <w:marLeft w:val="0"/>
          <w:marRight w:val="0"/>
          <w:marTop w:val="0"/>
          <w:marBottom w:val="0"/>
          <w:divBdr>
            <w:top w:val="none" w:sz="0" w:space="0" w:color="auto"/>
            <w:left w:val="none" w:sz="0" w:space="0" w:color="auto"/>
            <w:bottom w:val="none" w:sz="0" w:space="0" w:color="auto"/>
            <w:right w:val="none" w:sz="0" w:space="0" w:color="auto"/>
          </w:divBdr>
        </w:div>
        <w:div w:id="450132214">
          <w:marLeft w:val="0"/>
          <w:marRight w:val="0"/>
          <w:marTop w:val="0"/>
          <w:marBottom w:val="0"/>
          <w:divBdr>
            <w:top w:val="none" w:sz="0" w:space="0" w:color="auto"/>
            <w:left w:val="none" w:sz="0" w:space="0" w:color="auto"/>
            <w:bottom w:val="none" w:sz="0" w:space="0" w:color="auto"/>
            <w:right w:val="none" w:sz="0" w:space="0" w:color="auto"/>
          </w:divBdr>
        </w:div>
        <w:div w:id="490754152">
          <w:marLeft w:val="0"/>
          <w:marRight w:val="0"/>
          <w:marTop w:val="0"/>
          <w:marBottom w:val="0"/>
          <w:divBdr>
            <w:top w:val="none" w:sz="0" w:space="0" w:color="auto"/>
            <w:left w:val="none" w:sz="0" w:space="0" w:color="auto"/>
            <w:bottom w:val="none" w:sz="0" w:space="0" w:color="auto"/>
            <w:right w:val="none" w:sz="0" w:space="0" w:color="auto"/>
          </w:divBdr>
        </w:div>
        <w:div w:id="643438008">
          <w:marLeft w:val="0"/>
          <w:marRight w:val="0"/>
          <w:marTop w:val="0"/>
          <w:marBottom w:val="0"/>
          <w:divBdr>
            <w:top w:val="none" w:sz="0" w:space="0" w:color="auto"/>
            <w:left w:val="none" w:sz="0" w:space="0" w:color="auto"/>
            <w:bottom w:val="none" w:sz="0" w:space="0" w:color="auto"/>
            <w:right w:val="none" w:sz="0" w:space="0" w:color="auto"/>
          </w:divBdr>
        </w:div>
        <w:div w:id="654182068">
          <w:marLeft w:val="0"/>
          <w:marRight w:val="0"/>
          <w:marTop w:val="0"/>
          <w:marBottom w:val="0"/>
          <w:divBdr>
            <w:top w:val="none" w:sz="0" w:space="0" w:color="auto"/>
            <w:left w:val="none" w:sz="0" w:space="0" w:color="auto"/>
            <w:bottom w:val="none" w:sz="0" w:space="0" w:color="auto"/>
            <w:right w:val="none" w:sz="0" w:space="0" w:color="auto"/>
          </w:divBdr>
        </w:div>
        <w:div w:id="692613560">
          <w:marLeft w:val="0"/>
          <w:marRight w:val="0"/>
          <w:marTop w:val="0"/>
          <w:marBottom w:val="0"/>
          <w:divBdr>
            <w:top w:val="none" w:sz="0" w:space="0" w:color="auto"/>
            <w:left w:val="none" w:sz="0" w:space="0" w:color="auto"/>
            <w:bottom w:val="none" w:sz="0" w:space="0" w:color="auto"/>
            <w:right w:val="none" w:sz="0" w:space="0" w:color="auto"/>
          </w:divBdr>
        </w:div>
        <w:div w:id="730813501">
          <w:marLeft w:val="0"/>
          <w:marRight w:val="0"/>
          <w:marTop w:val="0"/>
          <w:marBottom w:val="0"/>
          <w:divBdr>
            <w:top w:val="none" w:sz="0" w:space="0" w:color="auto"/>
            <w:left w:val="none" w:sz="0" w:space="0" w:color="auto"/>
            <w:bottom w:val="none" w:sz="0" w:space="0" w:color="auto"/>
            <w:right w:val="none" w:sz="0" w:space="0" w:color="auto"/>
          </w:divBdr>
        </w:div>
        <w:div w:id="858392373">
          <w:marLeft w:val="0"/>
          <w:marRight w:val="0"/>
          <w:marTop w:val="0"/>
          <w:marBottom w:val="0"/>
          <w:divBdr>
            <w:top w:val="none" w:sz="0" w:space="0" w:color="auto"/>
            <w:left w:val="none" w:sz="0" w:space="0" w:color="auto"/>
            <w:bottom w:val="none" w:sz="0" w:space="0" w:color="auto"/>
            <w:right w:val="none" w:sz="0" w:space="0" w:color="auto"/>
          </w:divBdr>
        </w:div>
        <w:div w:id="918515116">
          <w:marLeft w:val="0"/>
          <w:marRight w:val="0"/>
          <w:marTop w:val="0"/>
          <w:marBottom w:val="0"/>
          <w:divBdr>
            <w:top w:val="none" w:sz="0" w:space="0" w:color="auto"/>
            <w:left w:val="none" w:sz="0" w:space="0" w:color="auto"/>
            <w:bottom w:val="none" w:sz="0" w:space="0" w:color="auto"/>
            <w:right w:val="none" w:sz="0" w:space="0" w:color="auto"/>
          </w:divBdr>
        </w:div>
        <w:div w:id="1095440799">
          <w:marLeft w:val="0"/>
          <w:marRight w:val="0"/>
          <w:marTop w:val="0"/>
          <w:marBottom w:val="0"/>
          <w:divBdr>
            <w:top w:val="none" w:sz="0" w:space="0" w:color="auto"/>
            <w:left w:val="none" w:sz="0" w:space="0" w:color="auto"/>
            <w:bottom w:val="none" w:sz="0" w:space="0" w:color="auto"/>
            <w:right w:val="none" w:sz="0" w:space="0" w:color="auto"/>
          </w:divBdr>
        </w:div>
        <w:div w:id="1178345515">
          <w:marLeft w:val="0"/>
          <w:marRight w:val="0"/>
          <w:marTop w:val="0"/>
          <w:marBottom w:val="0"/>
          <w:divBdr>
            <w:top w:val="none" w:sz="0" w:space="0" w:color="auto"/>
            <w:left w:val="none" w:sz="0" w:space="0" w:color="auto"/>
            <w:bottom w:val="none" w:sz="0" w:space="0" w:color="auto"/>
            <w:right w:val="none" w:sz="0" w:space="0" w:color="auto"/>
          </w:divBdr>
        </w:div>
        <w:div w:id="1189949166">
          <w:marLeft w:val="0"/>
          <w:marRight w:val="0"/>
          <w:marTop w:val="0"/>
          <w:marBottom w:val="0"/>
          <w:divBdr>
            <w:top w:val="none" w:sz="0" w:space="0" w:color="auto"/>
            <w:left w:val="none" w:sz="0" w:space="0" w:color="auto"/>
            <w:bottom w:val="none" w:sz="0" w:space="0" w:color="auto"/>
            <w:right w:val="none" w:sz="0" w:space="0" w:color="auto"/>
          </w:divBdr>
        </w:div>
        <w:div w:id="1279146496">
          <w:marLeft w:val="0"/>
          <w:marRight w:val="0"/>
          <w:marTop w:val="0"/>
          <w:marBottom w:val="0"/>
          <w:divBdr>
            <w:top w:val="none" w:sz="0" w:space="0" w:color="auto"/>
            <w:left w:val="none" w:sz="0" w:space="0" w:color="auto"/>
            <w:bottom w:val="none" w:sz="0" w:space="0" w:color="auto"/>
            <w:right w:val="none" w:sz="0" w:space="0" w:color="auto"/>
          </w:divBdr>
        </w:div>
        <w:div w:id="1397628004">
          <w:marLeft w:val="0"/>
          <w:marRight w:val="0"/>
          <w:marTop w:val="0"/>
          <w:marBottom w:val="0"/>
          <w:divBdr>
            <w:top w:val="none" w:sz="0" w:space="0" w:color="auto"/>
            <w:left w:val="none" w:sz="0" w:space="0" w:color="auto"/>
            <w:bottom w:val="none" w:sz="0" w:space="0" w:color="auto"/>
            <w:right w:val="none" w:sz="0" w:space="0" w:color="auto"/>
          </w:divBdr>
        </w:div>
        <w:div w:id="1411149487">
          <w:marLeft w:val="0"/>
          <w:marRight w:val="0"/>
          <w:marTop w:val="0"/>
          <w:marBottom w:val="0"/>
          <w:divBdr>
            <w:top w:val="none" w:sz="0" w:space="0" w:color="auto"/>
            <w:left w:val="none" w:sz="0" w:space="0" w:color="auto"/>
            <w:bottom w:val="none" w:sz="0" w:space="0" w:color="auto"/>
            <w:right w:val="none" w:sz="0" w:space="0" w:color="auto"/>
          </w:divBdr>
        </w:div>
        <w:div w:id="1708946523">
          <w:marLeft w:val="0"/>
          <w:marRight w:val="0"/>
          <w:marTop w:val="0"/>
          <w:marBottom w:val="0"/>
          <w:divBdr>
            <w:top w:val="none" w:sz="0" w:space="0" w:color="auto"/>
            <w:left w:val="none" w:sz="0" w:space="0" w:color="auto"/>
            <w:bottom w:val="none" w:sz="0" w:space="0" w:color="auto"/>
            <w:right w:val="none" w:sz="0" w:space="0" w:color="auto"/>
          </w:divBdr>
        </w:div>
        <w:div w:id="1778985675">
          <w:marLeft w:val="0"/>
          <w:marRight w:val="0"/>
          <w:marTop w:val="0"/>
          <w:marBottom w:val="0"/>
          <w:divBdr>
            <w:top w:val="none" w:sz="0" w:space="0" w:color="auto"/>
            <w:left w:val="none" w:sz="0" w:space="0" w:color="auto"/>
            <w:bottom w:val="none" w:sz="0" w:space="0" w:color="auto"/>
            <w:right w:val="none" w:sz="0" w:space="0" w:color="auto"/>
          </w:divBdr>
        </w:div>
        <w:div w:id="1893805753">
          <w:marLeft w:val="0"/>
          <w:marRight w:val="0"/>
          <w:marTop w:val="0"/>
          <w:marBottom w:val="0"/>
          <w:divBdr>
            <w:top w:val="none" w:sz="0" w:space="0" w:color="auto"/>
            <w:left w:val="none" w:sz="0" w:space="0" w:color="auto"/>
            <w:bottom w:val="none" w:sz="0" w:space="0" w:color="auto"/>
            <w:right w:val="none" w:sz="0" w:space="0" w:color="auto"/>
          </w:divBdr>
        </w:div>
        <w:div w:id="2107455477">
          <w:marLeft w:val="0"/>
          <w:marRight w:val="0"/>
          <w:marTop w:val="0"/>
          <w:marBottom w:val="0"/>
          <w:divBdr>
            <w:top w:val="none" w:sz="0" w:space="0" w:color="auto"/>
            <w:left w:val="none" w:sz="0" w:space="0" w:color="auto"/>
            <w:bottom w:val="none" w:sz="0" w:space="0" w:color="auto"/>
            <w:right w:val="none" w:sz="0" w:space="0" w:color="auto"/>
          </w:divBdr>
        </w:div>
      </w:divsChild>
    </w:div>
    <w:div w:id="1691684558">
      <w:bodyDiv w:val="1"/>
      <w:marLeft w:val="0"/>
      <w:marRight w:val="0"/>
      <w:marTop w:val="0"/>
      <w:marBottom w:val="0"/>
      <w:divBdr>
        <w:top w:val="none" w:sz="0" w:space="0" w:color="auto"/>
        <w:left w:val="none" w:sz="0" w:space="0" w:color="auto"/>
        <w:bottom w:val="none" w:sz="0" w:space="0" w:color="auto"/>
        <w:right w:val="none" w:sz="0" w:space="0" w:color="auto"/>
      </w:divBdr>
      <w:divsChild>
        <w:div w:id="648360188">
          <w:marLeft w:val="0"/>
          <w:marRight w:val="0"/>
          <w:marTop w:val="0"/>
          <w:marBottom w:val="0"/>
          <w:divBdr>
            <w:top w:val="none" w:sz="0" w:space="0" w:color="auto"/>
            <w:left w:val="none" w:sz="0" w:space="0" w:color="auto"/>
            <w:bottom w:val="none" w:sz="0" w:space="0" w:color="auto"/>
            <w:right w:val="none" w:sz="0" w:space="0" w:color="auto"/>
          </w:divBdr>
          <w:divsChild>
            <w:div w:id="145441290">
              <w:marLeft w:val="0"/>
              <w:marRight w:val="0"/>
              <w:marTop w:val="0"/>
              <w:marBottom w:val="0"/>
              <w:divBdr>
                <w:top w:val="none" w:sz="0" w:space="0" w:color="auto"/>
                <w:left w:val="none" w:sz="0" w:space="0" w:color="auto"/>
                <w:bottom w:val="none" w:sz="0" w:space="0" w:color="auto"/>
                <w:right w:val="none" w:sz="0" w:space="0" w:color="auto"/>
              </w:divBdr>
            </w:div>
          </w:divsChild>
        </w:div>
        <w:div w:id="857691875">
          <w:marLeft w:val="0"/>
          <w:marRight w:val="0"/>
          <w:marTop w:val="0"/>
          <w:marBottom w:val="0"/>
          <w:divBdr>
            <w:top w:val="none" w:sz="0" w:space="0" w:color="auto"/>
            <w:left w:val="none" w:sz="0" w:space="0" w:color="auto"/>
            <w:bottom w:val="none" w:sz="0" w:space="0" w:color="auto"/>
            <w:right w:val="none" w:sz="0" w:space="0" w:color="auto"/>
          </w:divBdr>
          <w:divsChild>
            <w:div w:id="15482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8476">
      <w:bodyDiv w:val="1"/>
      <w:marLeft w:val="0"/>
      <w:marRight w:val="0"/>
      <w:marTop w:val="0"/>
      <w:marBottom w:val="0"/>
      <w:divBdr>
        <w:top w:val="none" w:sz="0" w:space="0" w:color="auto"/>
        <w:left w:val="none" w:sz="0" w:space="0" w:color="auto"/>
        <w:bottom w:val="none" w:sz="0" w:space="0" w:color="auto"/>
        <w:right w:val="none" w:sz="0" w:space="0" w:color="auto"/>
      </w:divBdr>
      <w:divsChild>
        <w:div w:id="155078272">
          <w:marLeft w:val="0"/>
          <w:marRight w:val="0"/>
          <w:marTop w:val="0"/>
          <w:marBottom w:val="0"/>
          <w:divBdr>
            <w:top w:val="none" w:sz="0" w:space="0" w:color="auto"/>
            <w:left w:val="none" w:sz="0" w:space="0" w:color="auto"/>
            <w:bottom w:val="none" w:sz="0" w:space="0" w:color="auto"/>
            <w:right w:val="none" w:sz="0" w:space="0" w:color="auto"/>
          </w:divBdr>
        </w:div>
        <w:div w:id="228809893">
          <w:marLeft w:val="0"/>
          <w:marRight w:val="0"/>
          <w:marTop w:val="0"/>
          <w:marBottom w:val="0"/>
          <w:divBdr>
            <w:top w:val="none" w:sz="0" w:space="0" w:color="auto"/>
            <w:left w:val="none" w:sz="0" w:space="0" w:color="auto"/>
            <w:bottom w:val="none" w:sz="0" w:space="0" w:color="auto"/>
            <w:right w:val="none" w:sz="0" w:space="0" w:color="auto"/>
          </w:divBdr>
        </w:div>
        <w:div w:id="590771581">
          <w:marLeft w:val="0"/>
          <w:marRight w:val="0"/>
          <w:marTop w:val="0"/>
          <w:marBottom w:val="0"/>
          <w:divBdr>
            <w:top w:val="none" w:sz="0" w:space="0" w:color="auto"/>
            <w:left w:val="none" w:sz="0" w:space="0" w:color="auto"/>
            <w:bottom w:val="none" w:sz="0" w:space="0" w:color="auto"/>
            <w:right w:val="none" w:sz="0" w:space="0" w:color="auto"/>
          </w:divBdr>
        </w:div>
        <w:div w:id="1112169061">
          <w:marLeft w:val="0"/>
          <w:marRight w:val="0"/>
          <w:marTop w:val="0"/>
          <w:marBottom w:val="0"/>
          <w:divBdr>
            <w:top w:val="none" w:sz="0" w:space="0" w:color="auto"/>
            <w:left w:val="none" w:sz="0" w:space="0" w:color="auto"/>
            <w:bottom w:val="none" w:sz="0" w:space="0" w:color="auto"/>
            <w:right w:val="none" w:sz="0" w:space="0" w:color="auto"/>
          </w:divBdr>
        </w:div>
        <w:div w:id="1344475455">
          <w:marLeft w:val="0"/>
          <w:marRight w:val="0"/>
          <w:marTop w:val="0"/>
          <w:marBottom w:val="0"/>
          <w:divBdr>
            <w:top w:val="none" w:sz="0" w:space="0" w:color="auto"/>
            <w:left w:val="none" w:sz="0" w:space="0" w:color="auto"/>
            <w:bottom w:val="none" w:sz="0" w:space="0" w:color="auto"/>
            <w:right w:val="none" w:sz="0" w:space="0" w:color="auto"/>
          </w:divBdr>
        </w:div>
        <w:div w:id="1772700763">
          <w:marLeft w:val="0"/>
          <w:marRight w:val="0"/>
          <w:marTop w:val="0"/>
          <w:marBottom w:val="0"/>
          <w:divBdr>
            <w:top w:val="none" w:sz="0" w:space="0" w:color="auto"/>
            <w:left w:val="none" w:sz="0" w:space="0" w:color="auto"/>
            <w:bottom w:val="none" w:sz="0" w:space="0" w:color="auto"/>
            <w:right w:val="none" w:sz="0" w:space="0" w:color="auto"/>
          </w:divBdr>
        </w:div>
        <w:div w:id="1830251114">
          <w:marLeft w:val="0"/>
          <w:marRight w:val="0"/>
          <w:marTop w:val="0"/>
          <w:marBottom w:val="0"/>
          <w:divBdr>
            <w:top w:val="none" w:sz="0" w:space="0" w:color="auto"/>
            <w:left w:val="none" w:sz="0" w:space="0" w:color="auto"/>
            <w:bottom w:val="none" w:sz="0" w:space="0" w:color="auto"/>
            <w:right w:val="none" w:sz="0" w:space="0" w:color="auto"/>
          </w:divBdr>
        </w:div>
        <w:div w:id="1837762218">
          <w:marLeft w:val="0"/>
          <w:marRight w:val="0"/>
          <w:marTop w:val="0"/>
          <w:marBottom w:val="0"/>
          <w:divBdr>
            <w:top w:val="none" w:sz="0" w:space="0" w:color="auto"/>
            <w:left w:val="none" w:sz="0" w:space="0" w:color="auto"/>
            <w:bottom w:val="none" w:sz="0" w:space="0" w:color="auto"/>
            <w:right w:val="none" w:sz="0" w:space="0" w:color="auto"/>
          </w:divBdr>
        </w:div>
        <w:div w:id="2115048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reliefweb.int/disasters?advanced-search=%28C174%29&amp;page=0" TargetMode="External"/><Relationship Id="rId26" Type="http://schemas.openxmlformats.org/officeDocument/2006/relationships/hyperlink" Target="https://data.humdata.org/dataset/burkina-faso-suivi-des-inondations" TargetMode="External"/><Relationship Id="rId39" Type="http://schemas.openxmlformats.org/officeDocument/2006/relationships/hyperlink" Target="https://ngosafety.org/conflict-data-dashboard/" TargetMode="External"/><Relationship Id="rId21" Type="http://schemas.openxmlformats.org/officeDocument/2006/relationships/hyperlink" Target="https://www.internal-displacement.org/database/displacement-data" TargetMode="External"/><Relationship Id="rId34" Type="http://schemas.openxmlformats.org/officeDocument/2006/relationships/hyperlink" Target="https://burkinafaso.opendataforafrica.org/hzztib/r%C3%A9partition-des-enfants-d%C3%A9plac%C3%A9s-selon-la-r%C3%A9gion-de-provenance-le-sexe-et-le-niveau-d-instruction" TargetMode="External"/><Relationship Id="rId42" Type="http://schemas.openxmlformats.org/officeDocument/2006/relationships/hyperlink" Target="https://www.unhcr.org/refugee-statistics/download/?url=Pu1vxX" TargetMode="External"/><Relationship Id="rId47" Type="http://schemas.openxmlformats.org/officeDocument/2006/relationships/hyperlink" Target="https://www.internal-displacement.org/database/displacement-data" TargetMode="External"/><Relationship Id="rId50" Type="http://schemas.openxmlformats.org/officeDocument/2006/relationships/hyperlink" Target="https://www.unhcr.org/refugee-statistics/download/?url=IeKjd2" TargetMode="External"/><Relationship Id="rId55" Type="http://schemas.openxmlformats.org/officeDocument/2006/relationships/hyperlink" Target="https://burkinafaso.opendataforafrica.org/zzknwjd" TargetMode="External"/><Relationship Id="rId7" Type="http://schemas.openxmlformats.org/officeDocument/2006/relationships/hyperlink" Target="https://www.internal-displacement.org/database/displacement-data" TargetMode="External"/><Relationship Id="rId2" Type="http://schemas.openxmlformats.org/officeDocument/2006/relationships/styles" Target="styles.xml"/><Relationship Id="rId16" Type="http://schemas.openxmlformats.org/officeDocument/2006/relationships/hyperlink" Target="https://drive.google.com/drive/folders/1t9N90FIlpqmJhVA4x9htUw-u8P3uC-aJ?usp=sharing" TargetMode="External"/><Relationship Id="rId29" Type="http://schemas.openxmlformats.org/officeDocument/2006/relationships/hyperlink" Target="https://burkinafaso.opendataforafrica.org/axzvfwe/nombre-de-d%C3%A9clarations-de-sorties-de-femmes-re%C3%A7ues-par-r%C3%A9gion" TargetMode="External"/><Relationship Id="rId11" Type="http://schemas.openxmlformats.org/officeDocument/2006/relationships/comments" Target="comments.xml"/><Relationship Id="rId24" Type="http://schemas.openxmlformats.org/officeDocument/2006/relationships/hyperlink" Target="https://data.humdata.org/dataset/situation-des-personnes-deplacees-internes?" TargetMode="External"/><Relationship Id="rId32" Type="http://schemas.openxmlformats.org/officeDocument/2006/relationships/hyperlink" Target="https://burkinafaso.opendataforafrica.org/sepshec/r%C3%A9partition-des-personnes-d%C3%A9plac%C3%A9es-selon-la-r%C3%A9gion-d-accueil-le-sexe-et-la-profession" TargetMode="External"/><Relationship Id="rId37" Type="http://schemas.openxmlformats.org/officeDocument/2006/relationships/hyperlink" Target="https://burkinafaso.opendataforafrica.org/svnofbf/r%C3%A9partition-des-personnes-d%C3%A9plac%C3%A9es-selon-la-r%C3%A9gion-de-provenance-le-sexe-et-la-situation-matrimonia" TargetMode="External"/><Relationship Id="rId40" Type="http://schemas.openxmlformats.org/officeDocument/2006/relationships/hyperlink" Target="https://acleddata.com/data-export-tool/" TargetMode="External"/><Relationship Id="rId45" Type="http://schemas.openxmlformats.org/officeDocument/2006/relationships/hyperlink" Target="https://dtm.iom.int/datasets?f%5B0%5D=dataset_country%3A75" TargetMode="External"/><Relationship Id="rId53" Type="http://schemas.openxmlformats.org/officeDocument/2006/relationships/hyperlink" Target="https://reliefweb.int/disasters" TargetMode="External"/><Relationship Id="rId58" Type="http://schemas.microsoft.com/office/2011/relationships/people" Target="people.xml"/><Relationship Id="rId5" Type="http://schemas.openxmlformats.org/officeDocument/2006/relationships/hyperlink" Target="https://dtm.iom.int/datasets?f%5B0%5D=dataset_country%3A75" TargetMode="External"/><Relationship Id="rId19" Type="http://schemas.openxmlformats.org/officeDocument/2006/relationships/hyperlink" Target="https://public.emdat.be/data" TargetMode="External"/><Relationship Id="rId4" Type="http://schemas.openxmlformats.org/officeDocument/2006/relationships/webSettings" Target="webSettings.xml"/><Relationship Id="rId9" Type="http://schemas.openxmlformats.org/officeDocument/2006/relationships/hyperlink" Target="https://data.humdata.org/group/ner" TargetMode="External"/><Relationship Id="rId14" Type="http://schemas.microsoft.com/office/2018/08/relationships/commentsExtensible" Target="commentsExtensible.xml"/><Relationship Id="rId22" Type="http://schemas.openxmlformats.org/officeDocument/2006/relationships/hyperlink" Target="https://drive.google.com/drive/folders/1D9xDMRHzXVTPOfqNWLf5_G_UdBs95mnm?usp=sharing" TargetMode="External"/><Relationship Id="rId27" Type="http://schemas.openxmlformats.org/officeDocument/2006/relationships/hyperlink" Target="https://data.humdata.org/dataset/burkina-faso-acled-conflict-data" TargetMode="External"/><Relationship Id="rId30" Type="http://schemas.openxmlformats.org/officeDocument/2006/relationships/hyperlink" Target="https://burkinafaso.opendataforafrica.org/yraiwwg/r%C3%A9partition-des-personnes-d%C3%A9plac%C3%A9es-selon-la-r%C3%A9gion-de-provenance-le-sexe-et-les-tranches-d-%C3%A2ge" TargetMode="External"/><Relationship Id="rId35" Type="http://schemas.openxmlformats.org/officeDocument/2006/relationships/hyperlink" Target="https://burkinafaso.opendataforafrica.org/brosnxe/r%C3%A9partition-des-personnes-d%C3%A9plac%C3%A9es-selon-la-r%C3%A9gion-d-accueil-le-sexe-et-la-situation-matrimoniale" TargetMode="External"/><Relationship Id="rId43" Type="http://schemas.openxmlformats.org/officeDocument/2006/relationships/hyperlink" Target="https://drive.google.com/drive/folders/1p8aD83fMP4Ryd6RSHF85BkMlg2HAkeq_?usp=sharing" TargetMode="External"/><Relationship Id="rId48" Type="http://schemas.openxmlformats.org/officeDocument/2006/relationships/hyperlink" Target="https://www.internal-displacement.org/database/displacement-data" TargetMode="External"/><Relationship Id="rId56" Type="http://schemas.openxmlformats.org/officeDocument/2006/relationships/hyperlink" Target="https://acleddata.com/data-export-tool/" TargetMode="External"/><Relationship Id="rId8" Type="http://schemas.openxmlformats.org/officeDocument/2006/relationships/hyperlink" Target="https://drive.google.com/drive/folders/1tUpVp4eqKVNSWdM31Py42X3K4ApEY1p6?usp=sharing" TargetMode="External"/><Relationship Id="rId51" Type="http://schemas.openxmlformats.org/officeDocument/2006/relationships/hyperlink" Target="https://ngosafety.org/conflict-data-dashboard/"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ngosafety.org/conflict-data-dashboard/" TargetMode="External"/><Relationship Id="rId25" Type="http://schemas.openxmlformats.org/officeDocument/2006/relationships/hyperlink" Target="https://data.humdata.org/dataset/unhcr-population-data-for-bfa" TargetMode="External"/><Relationship Id="rId33" Type="http://schemas.openxmlformats.org/officeDocument/2006/relationships/hyperlink" Target="https://burkinafaso.opendataforafrica.org/kmhnaad/r%C3%A9partition-des-personnes-d%C3%A9plac%C3%A9es-selon-la-r%C3%A9gion-de-provenance-le-sexe-et-la-profession" TargetMode="External"/><Relationship Id="rId38" Type="http://schemas.openxmlformats.org/officeDocument/2006/relationships/hyperlink" Target="https://ngosafety.org/conflict-data-dashboard/" TargetMode="External"/><Relationship Id="rId46" Type="http://schemas.openxmlformats.org/officeDocument/2006/relationships/hyperlink" Target="https://dtm.iom.int/datasets" TargetMode="External"/><Relationship Id="rId59" Type="http://schemas.openxmlformats.org/officeDocument/2006/relationships/theme" Target="theme/theme1.xml"/><Relationship Id="rId20" Type="http://schemas.openxmlformats.org/officeDocument/2006/relationships/hyperlink" Target="https://docs.google.com/spreadsheets/d/1WpxqSOybxTXIXnFMdCoQNb0nMPz48cPF/edit?usp=sharing&amp;ouid=115385722910677104408&amp;rtpof=true&amp;sd=true" TargetMode="External"/><Relationship Id="rId41" Type="http://schemas.openxmlformats.org/officeDocument/2006/relationships/hyperlink" Target="https://uflorida-my.sharepoint.com/:x:/g/personal/youedraogo_ufl_edu/EXYyZBsZ9NJMiTvqSKRyJcUBhAzcNCk_o--mnP6pDS6M2A?e=zMlQSl" TargetMode="External"/><Relationship Id="rId54" Type="http://schemas.openxmlformats.org/officeDocument/2006/relationships/hyperlink" Target="https://public.emdat.be/data" TargetMode="External"/><Relationship Id="rId1" Type="http://schemas.openxmlformats.org/officeDocument/2006/relationships/numbering" Target="numbering.xml"/><Relationship Id="rId6" Type="http://schemas.openxmlformats.org/officeDocument/2006/relationships/hyperlink" Target="https://drive.google.com/drive/folders/1vIqXw-xIcxr3UAAbA8G9lN9ZEq2mF2pL?usp=drive_link" TargetMode="External"/><Relationship Id="rId15" Type="http://schemas.openxmlformats.org/officeDocument/2006/relationships/hyperlink" Target="https://www.unhcr.org/refugee-statistics/download/?url=9q3mXq" TargetMode="External"/><Relationship Id="rId23" Type="http://schemas.openxmlformats.org/officeDocument/2006/relationships/hyperlink" Target="https://data.humdata.org/dataset/situation-des-personnes-deplacees-internes?" TargetMode="External"/><Relationship Id="rId28" Type="http://schemas.openxmlformats.org/officeDocument/2006/relationships/hyperlink" Target="https://burkinafaso.opendataforafrica.org/zzknwjd" TargetMode="External"/><Relationship Id="rId36" Type="http://schemas.openxmlformats.org/officeDocument/2006/relationships/hyperlink" Target="https://burkinafaso.opendataforafrica.org/toxdypf/r%C3%A9partition-des-enfants-d%C3%A9plac%C3%A9s-selon-la-r%C3%A9gion-de-provenance-le-sexe-et-le-niveau-d-instruction" TargetMode="External"/><Relationship Id="rId49" Type="http://schemas.openxmlformats.org/officeDocument/2006/relationships/hyperlink" Target="https://data.humdata.org/group" TargetMode="External"/><Relationship Id="rId57" Type="http://schemas.openxmlformats.org/officeDocument/2006/relationships/fontTable" Target="fontTable.xml"/><Relationship Id="rId10" Type="http://schemas.openxmlformats.org/officeDocument/2006/relationships/hyperlink" Target="https://drive.google.com/drive/folders/1VTt8UMEHSerqfiyHEIY1bS5Gn7ePsHdd?usp=sharing" TargetMode="External"/><Relationship Id="rId31" Type="http://schemas.openxmlformats.org/officeDocument/2006/relationships/hyperlink" Target="https://burkinafaso.opendataforafrica.org/yyjsuyd/r%C3%A9partition-des-personnes-d%C3%A9plac%C3%A9es-selon-la-r%C3%A9gion-d-accueil-le-sexe-et-les-tranches-d-%C3%A2ge" TargetMode="External"/><Relationship Id="rId44" Type="http://schemas.openxmlformats.org/officeDocument/2006/relationships/hyperlink" Target="https://reliefweb.int/disasters?advanced-search=%28C46%29" TargetMode="External"/><Relationship Id="rId52" Type="http://schemas.openxmlformats.org/officeDocument/2006/relationships/hyperlink" Target="https://reliefweb.int/disasters?advanced-search=%28C174%29&amp;pag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1875</Words>
  <Characters>10691</Characters>
  <Application>Microsoft Office Word</Application>
  <DocSecurity>4</DocSecurity>
  <Lines>89</Lines>
  <Paragraphs>25</Paragraphs>
  <ScaleCrop>false</ScaleCrop>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Yacouba OUEDRAOGOGO</dc:creator>
  <cp:keywords/>
  <dc:description/>
  <cp:lastModifiedBy>Guest User</cp:lastModifiedBy>
  <cp:revision>26</cp:revision>
  <dcterms:created xsi:type="dcterms:W3CDTF">2023-07-06T20:46:00Z</dcterms:created>
  <dcterms:modified xsi:type="dcterms:W3CDTF">2023-07-12T12:25:00Z</dcterms:modified>
</cp:coreProperties>
</file>