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B5B70" w14:textId="77777777" w:rsidR="003B3330" w:rsidRPr="00D212D4" w:rsidRDefault="00FD2E4B" w:rsidP="00F94FC4">
      <w:pPr>
        <w:pStyle w:val="Title"/>
        <w:spacing w:before="0" w:line="276" w:lineRule="auto"/>
        <w:ind w:left="0"/>
        <w:rPr>
          <w:sz w:val="24"/>
          <w:szCs w:val="24"/>
        </w:rPr>
      </w:pPr>
      <w:r w:rsidRPr="00D212D4">
        <w:rPr>
          <w:sz w:val="24"/>
          <w:szCs w:val="24"/>
        </w:rPr>
        <w:t>Chlorophyll</w:t>
      </w:r>
      <w:r w:rsidRPr="00D212D4">
        <w:rPr>
          <w:spacing w:val="-8"/>
          <w:sz w:val="24"/>
          <w:szCs w:val="24"/>
        </w:rPr>
        <w:t xml:space="preserve"> </w:t>
      </w:r>
      <w:r w:rsidRPr="00D212D4">
        <w:rPr>
          <w:i/>
          <w:sz w:val="24"/>
          <w:szCs w:val="24"/>
        </w:rPr>
        <w:t>a</w:t>
      </w:r>
      <w:r w:rsidRPr="00D212D4">
        <w:rPr>
          <w:i/>
          <w:spacing w:val="-4"/>
          <w:sz w:val="24"/>
          <w:szCs w:val="24"/>
        </w:rPr>
        <w:t xml:space="preserve"> </w:t>
      </w:r>
      <w:r w:rsidRPr="00D212D4">
        <w:rPr>
          <w:spacing w:val="-5"/>
          <w:sz w:val="24"/>
          <w:szCs w:val="24"/>
        </w:rPr>
        <w:t>Lab</w:t>
      </w:r>
    </w:p>
    <w:p w14:paraId="44CB5B71" w14:textId="07910280" w:rsidR="003B3330" w:rsidRPr="00D212D4" w:rsidRDefault="00FD2E4B" w:rsidP="00F94FC4">
      <w:pPr>
        <w:pStyle w:val="BodyText"/>
        <w:spacing w:line="276" w:lineRule="auto"/>
      </w:pPr>
      <w:r w:rsidRPr="00D212D4">
        <w:t>Date:</w:t>
      </w:r>
      <w:r w:rsidRPr="00D212D4">
        <w:rPr>
          <w:spacing w:val="4"/>
        </w:rPr>
        <w:t xml:space="preserve"> </w:t>
      </w:r>
      <w:r w:rsidR="00A7578B" w:rsidRPr="00D212D4">
        <w:rPr>
          <w:spacing w:val="4"/>
        </w:rPr>
        <w:t xml:space="preserve">October </w:t>
      </w:r>
      <w:r w:rsidR="006035C0" w:rsidRPr="00D212D4">
        <w:rPr>
          <w:spacing w:val="4"/>
        </w:rPr>
        <w:t>4, 2024</w:t>
      </w:r>
    </w:p>
    <w:p w14:paraId="44CB5B72" w14:textId="1B220BB1" w:rsidR="003B3330" w:rsidRPr="00D212D4" w:rsidRDefault="00FD2E4B" w:rsidP="00F94FC4">
      <w:pPr>
        <w:pStyle w:val="BodyText"/>
        <w:spacing w:line="276" w:lineRule="auto"/>
      </w:pPr>
      <w:r w:rsidRPr="00D212D4">
        <w:t>Write</w:t>
      </w:r>
      <w:r w:rsidRPr="00D212D4">
        <w:rPr>
          <w:spacing w:val="-3"/>
        </w:rPr>
        <w:t xml:space="preserve"> </w:t>
      </w:r>
      <w:r w:rsidRPr="00D212D4">
        <w:t>up due:</w:t>
      </w:r>
      <w:r w:rsidRPr="00D212D4">
        <w:rPr>
          <w:spacing w:val="3"/>
        </w:rPr>
        <w:t xml:space="preserve"> </w:t>
      </w:r>
      <w:r w:rsidR="00A7578B" w:rsidRPr="00D212D4">
        <w:t>October 9, 2024</w:t>
      </w:r>
    </w:p>
    <w:p w14:paraId="2FA57AB4" w14:textId="77777777" w:rsidR="0073080A" w:rsidRDefault="0073080A" w:rsidP="00F94FC4">
      <w:pPr>
        <w:pStyle w:val="BodyText"/>
        <w:spacing w:line="276" w:lineRule="auto"/>
      </w:pPr>
    </w:p>
    <w:p w14:paraId="2CFC543F" w14:textId="22C21E65" w:rsidR="00B44748" w:rsidRPr="001D7975" w:rsidRDefault="00F033C4" w:rsidP="00F94FC4">
      <w:pPr>
        <w:pStyle w:val="BodyText"/>
        <w:spacing w:line="276" w:lineRule="auto"/>
        <w:rPr>
          <w:b/>
        </w:rPr>
      </w:pPr>
      <w:r>
        <w:rPr>
          <w:b/>
        </w:rPr>
        <w:t>Overview</w:t>
      </w:r>
      <w:r w:rsidR="001D7975">
        <w:rPr>
          <w:b/>
        </w:rPr>
        <w:t xml:space="preserve">: </w:t>
      </w:r>
      <w:r w:rsidR="00FD2E4B" w:rsidRPr="00D212D4">
        <w:t>Measurements of the concentration of photosynthetic pigments of algae and cyanobacteria can be used to estimate the composite biomass of phytoplankton populations. Although pigment concentrations generally</w:t>
      </w:r>
      <w:r w:rsidR="00FD2E4B" w:rsidRPr="00D212D4">
        <w:rPr>
          <w:spacing w:val="-1"/>
        </w:rPr>
        <w:t xml:space="preserve"> </w:t>
      </w:r>
      <w:r w:rsidR="00FD2E4B" w:rsidRPr="00D212D4">
        <w:t xml:space="preserve">are correlated to the biomass of phytoplankton, pigment concentrations of algae can vary widely depending on metabolism, light, temperature, nutrient availability, and many other factors. Plant pigments of algae and cyanobacteria consist of the chlorophylls and carotenoids. The three major chlorophylls, </w:t>
      </w:r>
      <w:r w:rsidR="00FD2E4B" w:rsidRPr="00D212D4">
        <w:rPr>
          <w:i/>
        </w:rPr>
        <w:t>a, b</w:t>
      </w:r>
      <w:r w:rsidR="00FD2E4B" w:rsidRPr="00D212D4">
        <w:t xml:space="preserve">, and </w:t>
      </w:r>
      <w:r w:rsidR="00FD2E4B" w:rsidRPr="00D212D4">
        <w:rPr>
          <w:i/>
        </w:rPr>
        <w:t>c</w:t>
      </w:r>
      <w:r w:rsidR="00FD2E4B" w:rsidRPr="00D212D4">
        <w:t>, absorb light maximally</w:t>
      </w:r>
      <w:r w:rsidR="00FD2E4B" w:rsidRPr="00D212D4">
        <w:rPr>
          <w:spacing w:val="-2"/>
        </w:rPr>
        <w:t xml:space="preserve"> </w:t>
      </w:r>
      <w:r w:rsidR="00FD2E4B" w:rsidRPr="00D212D4">
        <w:t>at specific wavelengths when</w:t>
      </w:r>
      <w:r w:rsidR="00FD2E4B" w:rsidRPr="00D212D4">
        <w:rPr>
          <w:spacing w:val="-6"/>
        </w:rPr>
        <w:t xml:space="preserve"> </w:t>
      </w:r>
      <w:r w:rsidR="00FD2E4B" w:rsidRPr="00D212D4">
        <w:t>dissolved in</w:t>
      </w:r>
      <w:r w:rsidR="00FD2E4B" w:rsidRPr="00D212D4">
        <w:rPr>
          <w:spacing w:val="-6"/>
        </w:rPr>
        <w:t xml:space="preserve"> </w:t>
      </w:r>
      <w:r w:rsidR="00FD2E4B" w:rsidRPr="00D212D4">
        <w:t>organic</w:t>
      </w:r>
      <w:r w:rsidR="00FD2E4B" w:rsidRPr="00D212D4">
        <w:rPr>
          <w:spacing w:val="-2"/>
        </w:rPr>
        <w:t xml:space="preserve"> </w:t>
      </w:r>
      <w:r w:rsidR="00FD2E4B" w:rsidRPr="00D212D4">
        <w:t>solvents. From</w:t>
      </w:r>
      <w:r w:rsidR="00FD2E4B" w:rsidRPr="00D212D4">
        <w:rPr>
          <w:spacing w:val="-10"/>
        </w:rPr>
        <w:t xml:space="preserve"> </w:t>
      </w:r>
      <w:r w:rsidR="00FD2E4B" w:rsidRPr="00D212D4">
        <w:t>these</w:t>
      </w:r>
      <w:r w:rsidR="00FD2E4B" w:rsidRPr="00D212D4">
        <w:rPr>
          <w:spacing w:val="-2"/>
        </w:rPr>
        <w:t xml:space="preserve"> </w:t>
      </w:r>
      <w:r w:rsidR="00FD2E4B" w:rsidRPr="00D212D4">
        <w:t>absorption</w:t>
      </w:r>
      <w:r w:rsidR="00FD2E4B" w:rsidRPr="00D212D4">
        <w:rPr>
          <w:spacing w:val="-6"/>
        </w:rPr>
        <w:t xml:space="preserve"> </w:t>
      </w:r>
      <w:r w:rsidR="00FD2E4B" w:rsidRPr="00D212D4">
        <w:t>characteristics</w:t>
      </w:r>
      <w:r w:rsidR="00FD2E4B" w:rsidRPr="00D212D4">
        <w:rPr>
          <w:spacing w:val="-3"/>
        </w:rPr>
        <w:t xml:space="preserve"> </w:t>
      </w:r>
      <w:r w:rsidR="00FD2E4B" w:rsidRPr="00D212D4">
        <w:t>an</w:t>
      </w:r>
      <w:r w:rsidR="00FD2E4B" w:rsidRPr="00D212D4">
        <w:rPr>
          <w:spacing w:val="-6"/>
        </w:rPr>
        <w:t xml:space="preserve"> </w:t>
      </w:r>
      <w:r w:rsidR="00FD2E4B" w:rsidRPr="00D212D4">
        <w:t>estimate</w:t>
      </w:r>
      <w:r w:rsidR="00FD2E4B" w:rsidRPr="00D212D4">
        <w:rPr>
          <w:spacing w:val="-2"/>
        </w:rPr>
        <w:t xml:space="preserve"> </w:t>
      </w:r>
      <w:r w:rsidR="00FD2E4B" w:rsidRPr="00D212D4">
        <w:t>can be made of the concentrations of pigments. Chlorophyll</w:t>
      </w:r>
      <w:r w:rsidR="00FD2E4B" w:rsidRPr="00D212D4">
        <w:rPr>
          <w:spacing w:val="-1"/>
        </w:rPr>
        <w:t xml:space="preserve"> </w:t>
      </w:r>
      <w:r w:rsidR="00FD2E4B" w:rsidRPr="00D212D4">
        <w:t>a is by far the most dominant chlorophyll</w:t>
      </w:r>
      <w:r w:rsidR="00FD2E4B" w:rsidRPr="00D212D4">
        <w:rPr>
          <w:spacing w:val="-4"/>
        </w:rPr>
        <w:t xml:space="preserve"> </w:t>
      </w:r>
      <w:r w:rsidR="00FD2E4B" w:rsidRPr="00D212D4">
        <w:t>pigment and occurs</w:t>
      </w:r>
      <w:r w:rsidR="00FD2E4B" w:rsidRPr="00D212D4">
        <w:rPr>
          <w:spacing w:val="-1"/>
        </w:rPr>
        <w:t xml:space="preserve"> </w:t>
      </w:r>
      <w:r w:rsidR="00FD2E4B" w:rsidRPr="00D212D4">
        <w:t>in</w:t>
      </w:r>
      <w:r w:rsidR="00FD2E4B" w:rsidRPr="00D212D4">
        <w:rPr>
          <w:spacing w:val="-4"/>
        </w:rPr>
        <w:t xml:space="preserve"> </w:t>
      </w:r>
      <w:r w:rsidR="00FD2E4B" w:rsidRPr="00D212D4">
        <w:t>greatest abundance. Thus, often</w:t>
      </w:r>
      <w:r w:rsidR="00FD2E4B" w:rsidRPr="00D212D4">
        <w:rPr>
          <w:spacing w:val="-4"/>
        </w:rPr>
        <w:t xml:space="preserve"> </w:t>
      </w:r>
      <w:r w:rsidR="00FD2E4B" w:rsidRPr="00D212D4">
        <w:t xml:space="preserve">chlorophyll </w:t>
      </w:r>
      <w:r w:rsidR="00FD2E4B" w:rsidRPr="00D212D4">
        <w:rPr>
          <w:i/>
        </w:rPr>
        <w:t xml:space="preserve">a </w:t>
      </w:r>
      <w:r w:rsidR="00FD2E4B" w:rsidRPr="00D212D4">
        <w:t>alone is used to estimate algal biomass. A Fluorimeter can be used to estimate chlorophyll but requires fluorescence to be measured both</w:t>
      </w:r>
      <w:r w:rsidR="00FD2E4B" w:rsidRPr="00D212D4">
        <w:rPr>
          <w:spacing w:val="-3"/>
        </w:rPr>
        <w:t xml:space="preserve"> </w:t>
      </w:r>
      <w:r w:rsidR="00FD2E4B" w:rsidRPr="00D212D4">
        <w:t>prior</w:t>
      </w:r>
      <w:r w:rsidR="00FD2E4B" w:rsidRPr="00D212D4">
        <w:rPr>
          <w:spacing w:val="-1"/>
        </w:rPr>
        <w:t xml:space="preserve"> </w:t>
      </w:r>
      <w:r w:rsidR="00FD2E4B" w:rsidRPr="00D212D4">
        <w:t>to</w:t>
      </w:r>
      <w:r w:rsidR="00FD2E4B" w:rsidRPr="00D212D4">
        <w:rPr>
          <w:spacing w:val="-2"/>
        </w:rPr>
        <w:t xml:space="preserve"> </w:t>
      </w:r>
      <w:r w:rsidR="00FD2E4B" w:rsidRPr="00D212D4">
        <w:t>and following acidification in</w:t>
      </w:r>
      <w:r w:rsidR="00FD2E4B" w:rsidRPr="00D212D4">
        <w:rPr>
          <w:spacing w:val="-3"/>
        </w:rPr>
        <w:t xml:space="preserve"> </w:t>
      </w:r>
      <w:r w:rsidR="00FD2E4B" w:rsidRPr="00D212D4">
        <w:t>order</w:t>
      </w:r>
      <w:r w:rsidR="00FD2E4B" w:rsidRPr="00D212D4">
        <w:rPr>
          <w:spacing w:val="-1"/>
        </w:rPr>
        <w:t xml:space="preserve"> </w:t>
      </w:r>
      <w:r w:rsidR="00FD2E4B" w:rsidRPr="00D212D4">
        <w:t>to correct for degradation products of chlorophyll that may be present.</w:t>
      </w:r>
    </w:p>
    <w:p w14:paraId="4480FC26" w14:textId="77777777" w:rsidR="00116621" w:rsidRDefault="00116621" w:rsidP="00F94FC4">
      <w:pPr>
        <w:pStyle w:val="BodyText"/>
        <w:spacing w:line="276" w:lineRule="auto"/>
      </w:pPr>
    </w:p>
    <w:p w14:paraId="38F86510" w14:textId="3FA07A05" w:rsidR="00116621" w:rsidRDefault="00116621" w:rsidP="00F94FC4">
      <w:pPr>
        <w:pStyle w:val="BodyText"/>
        <w:spacing w:line="276" w:lineRule="auto"/>
      </w:pPr>
      <w:r>
        <w:t>The mini-lecture (</w:t>
      </w:r>
      <w:r w:rsidR="001810A0" w:rsidRPr="001810A0">
        <w:t>Chl_Lab_MiniLecture</w:t>
      </w:r>
      <w:r w:rsidR="001810A0">
        <w:t>)</w:t>
      </w:r>
      <w:r w:rsidR="00266E3B">
        <w:t>, available on Canvas,</w:t>
      </w:r>
      <w:r w:rsidR="001810A0">
        <w:t xml:space="preserve"> is also an </w:t>
      </w:r>
      <w:r w:rsidR="00EF07A4">
        <w:t>informative</w:t>
      </w:r>
      <w:r w:rsidR="001810A0">
        <w:t xml:space="preserve"> reference to help you complete this lab.</w:t>
      </w:r>
    </w:p>
    <w:p w14:paraId="7EA128E5" w14:textId="77777777" w:rsidR="00F033C4" w:rsidRDefault="00F033C4" w:rsidP="00F94FC4">
      <w:pPr>
        <w:pStyle w:val="BodyText"/>
        <w:spacing w:line="276" w:lineRule="auto"/>
      </w:pPr>
    </w:p>
    <w:p w14:paraId="69ADE2D7" w14:textId="627ADC0B" w:rsidR="00F033C4" w:rsidRPr="00F033C4" w:rsidRDefault="00AD5E1A" w:rsidP="00F94FC4">
      <w:pPr>
        <w:spacing w:line="276" w:lineRule="auto"/>
        <w:rPr>
          <w:sz w:val="24"/>
          <w:szCs w:val="24"/>
        </w:rPr>
      </w:pPr>
      <w:r w:rsidRPr="00AD5E1A">
        <w:rPr>
          <w:b/>
          <w:bCs/>
          <w:sz w:val="24"/>
          <w:szCs w:val="24"/>
        </w:rPr>
        <w:t>Summary</w:t>
      </w:r>
      <w:r w:rsidR="001D7975">
        <w:rPr>
          <w:b/>
          <w:bCs/>
          <w:sz w:val="24"/>
          <w:szCs w:val="24"/>
        </w:rPr>
        <w:t>:</w:t>
      </w:r>
      <w:r>
        <w:rPr>
          <w:sz w:val="24"/>
          <w:szCs w:val="24"/>
        </w:rPr>
        <w:t xml:space="preserve"> </w:t>
      </w:r>
      <w:r w:rsidR="00F033C4" w:rsidRPr="00F033C4">
        <w:rPr>
          <w:sz w:val="24"/>
          <w:szCs w:val="24"/>
        </w:rPr>
        <w:t xml:space="preserve">Because the extraction process takes 24 hours, we have already placed the filters you collected in Horsetooth Reservoir in acetone the day before the lab. </w:t>
      </w:r>
      <w:r w:rsidR="00F033C4">
        <w:rPr>
          <w:sz w:val="24"/>
          <w:szCs w:val="24"/>
        </w:rPr>
        <w:t>Briefly, y</w:t>
      </w:r>
      <w:r w:rsidR="00F033C4" w:rsidRPr="00F033C4">
        <w:rPr>
          <w:sz w:val="24"/>
          <w:szCs w:val="24"/>
        </w:rPr>
        <w:t>ou will need to find and measure your sample before and after the addition of HCl. Once you have taken your first measurements and are satisfied with it add 2-3 drop of HCL to you</w:t>
      </w:r>
      <w:r w:rsidR="00F033C4">
        <w:rPr>
          <w:sz w:val="24"/>
          <w:szCs w:val="24"/>
        </w:rPr>
        <w:t>r</w:t>
      </w:r>
      <w:r w:rsidR="00F033C4" w:rsidRPr="00F033C4">
        <w:rPr>
          <w:sz w:val="24"/>
          <w:szCs w:val="24"/>
        </w:rPr>
        <w:t xml:space="preserve"> sample. Wait 30 minutes and then repeat your measurement</w:t>
      </w:r>
      <w:r>
        <w:rPr>
          <w:sz w:val="24"/>
          <w:szCs w:val="24"/>
        </w:rPr>
        <w:t>. Then use the worksheet below to calculate Chla values for your Horsetooth sample.</w:t>
      </w:r>
    </w:p>
    <w:p w14:paraId="5B25D0CD" w14:textId="77777777" w:rsidR="0073080A" w:rsidRDefault="0073080A" w:rsidP="00F94FC4">
      <w:pPr>
        <w:pStyle w:val="BodyText"/>
        <w:spacing w:line="276" w:lineRule="auto"/>
        <w:rPr>
          <w:b/>
          <w:bCs/>
        </w:rPr>
      </w:pPr>
    </w:p>
    <w:p w14:paraId="4B8429A9" w14:textId="7F49A06B" w:rsidR="001062CA" w:rsidRDefault="000055BB" w:rsidP="00F94FC4">
      <w:pPr>
        <w:pStyle w:val="BodyText"/>
        <w:spacing w:line="276" w:lineRule="auto"/>
        <w:rPr>
          <w:b/>
          <w:bCs/>
        </w:rPr>
      </w:pPr>
      <w:r w:rsidRPr="00D212D4">
        <w:rPr>
          <w:b/>
          <w:bCs/>
        </w:rPr>
        <w:t>Procedure</w:t>
      </w:r>
      <w:r w:rsidR="00611BE9">
        <w:rPr>
          <w:b/>
          <w:bCs/>
        </w:rPr>
        <w:t>:</w:t>
      </w:r>
    </w:p>
    <w:p w14:paraId="17607153" w14:textId="15201093" w:rsidR="001062CA" w:rsidRPr="001A6155" w:rsidRDefault="00C03D27" w:rsidP="00F94FC4">
      <w:pPr>
        <w:pStyle w:val="BodyText"/>
        <w:numPr>
          <w:ilvl w:val="0"/>
          <w:numId w:val="11"/>
        </w:numPr>
        <w:spacing w:line="276" w:lineRule="auto"/>
        <w:rPr>
          <w:b/>
          <w:bCs/>
        </w:rPr>
      </w:pPr>
      <w:r>
        <w:t xml:space="preserve">Obtain </w:t>
      </w:r>
      <w:r w:rsidR="00517552">
        <w:t xml:space="preserve">one of </w:t>
      </w:r>
      <w:r w:rsidR="005E7527">
        <w:t xml:space="preserve">your group’s </w:t>
      </w:r>
      <w:r w:rsidR="00F53469" w:rsidRPr="00F53469">
        <w:t xml:space="preserve">glass-fiber </w:t>
      </w:r>
      <w:r w:rsidR="003031B5">
        <w:t xml:space="preserve">GFF </w:t>
      </w:r>
      <w:r w:rsidR="00FB1515">
        <w:t>filters</w:t>
      </w:r>
      <w:r w:rsidR="00E32B27">
        <w:t xml:space="preserve"> from the Horsetooth Reservoir trip</w:t>
      </w:r>
      <w:r w:rsidR="008547E6">
        <w:t>,</w:t>
      </w:r>
      <w:r w:rsidR="0070265A">
        <w:t xml:space="preserve"> that </w:t>
      </w:r>
      <w:r w:rsidR="002011E1">
        <w:t>has been</w:t>
      </w:r>
      <w:r w:rsidR="0070265A">
        <w:t xml:space="preserve"> sitting in acetone for the past 24 hours.</w:t>
      </w:r>
    </w:p>
    <w:p w14:paraId="3CE165AE" w14:textId="64F408EE" w:rsidR="004963CD" w:rsidRPr="00A34141" w:rsidRDefault="004963CD" w:rsidP="00F94FC4">
      <w:pPr>
        <w:pStyle w:val="BodyText"/>
        <w:numPr>
          <w:ilvl w:val="0"/>
          <w:numId w:val="11"/>
        </w:numPr>
        <w:spacing w:line="276" w:lineRule="auto"/>
        <w:rPr>
          <w:b/>
          <w:bCs/>
        </w:rPr>
      </w:pPr>
      <w:r>
        <w:t xml:space="preserve">Fill a cuvette with distilled water (a blank) and </w:t>
      </w:r>
      <w:r w:rsidR="00D0746D">
        <w:t>obtain a measurement for it from the fluorometer</w:t>
      </w:r>
      <w:r w:rsidR="00A34141">
        <w:t>. Use the following procedure for using the fluorometer, for this step and subsequent steps:</w:t>
      </w:r>
    </w:p>
    <w:p w14:paraId="75445FED" w14:textId="77777777" w:rsidR="00BF034E" w:rsidRPr="00937462" w:rsidRDefault="00BF034E" w:rsidP="00F94FC4">
      <w:pPr>
        <w:pStyle w:val="BodyText"/>
        <w:numPr>
          <w:ilvl w:val="1"/>
          <w:numId w:val="11"/>
        </w:numPr>
        <w:spacing w:line="276" w:lineRule="auto"/>
      </w:pPr>
      <w:r w:rsidRPr="00937462">
        <w:t>Read each cuvette twice, giving the cuvette a slight turn between readings.</w:t>
      </w:r>
    </w:p>
    <w:p w14:paraId="18561C81" w14:textId="38D75104" w:rsidR="00BF034E" w:rsidRPr="004963CD" w:rsidRDefault="00BF034E" w:rsidP="00F94FC4">
      <w:pPr>
        <w:pStyle w:val="BodyText"/>
        <w:numPr>
          <w:ilvl w:val="1"/>
          <w:numId w:val="11"/>
        </w:numPr>
        <w:spacing w:line="276" w:lineRule="auto"/>
      </w:pPr>
      <w:r w:rsidRPr="00937462">
        <w:t>If difference between readings is more than 10</w:t>
      </w:r>
      <w:r w:rsidR="00F033C4">
        <w:t xml:space="preserve"> percent</w:t>
      </w:r>
      <w:r w:rsidRPr="00937462">
        <w:t>, repeat reading and keep two most similar readings.</w:t>
      </w:r>
    </w:p>
    <w:p w14:paraId="1B89F75C" w14:textId="6CD4D273" w:rsidR="00674156" w:rsidRPr="00DE18A4" w:rsidRDefault="00BF034E" w:rsidP="00F94FC4">
      <w:pPr>
        <w:pStyle w:val="BodyText"/>
        <w:numPr>
          <w:ilvl w:val="0"/>
          <w:numId w:val="11"/>
        </w:numPr>
        <w:spacing w:line="276" w:lineRule="auto"/>
      </w:pPr>
      <w:r>
        <w:t xml:space="preserve">Fill a </w:t>
      </w:r>
      <w:r w:rsidRPr="00DE18A4">
        <w:t>cuvette with your group’s chlorophyll sample</w:t>
      </w:r>
      <w:r w:rsidR="00674156" w:rsidRPr="00DE18A4">
        <w:t xml:space="preserve"> </w:t>
      </w:r>
      <w:r w:rsidR="00D0746D" w:rsidRPr="00DE18A4">
        <w:t>and obtain measurement</w:t>
      </w:r>
      <w:r w:rsidR="006C7D41">
        <w:t>s</w:t>
      </w:r>
      <w:r w:rsidR="00D0746D" w:rsidRPr="00DE18A4">
        <w:t xml:space="preserve"> for it from the fluorometer</w:t>
      </w:r>
      <w:r w:rsidR="00F10AB2" w:rsidRPr="00DE18A4">
        <w:t>.</w:t>
      </w:r>
      <w:r w:rsidR="00AC2F67" w:rsidRPr="00DE18A4">
        <w:t xml:space="preserve"> Enter </w:t>
      </w:r>
      <w:r w:rsidR="006C7D41">
        <w:t>them</w:t>
      </w:r>
      <w:r w:rsidR="00AC2F67" w:rsidRPr="00DE18A4">
        <w:t xml:space="preserve"> in </w:t>
      </w:r>
      <w:r w:rsidR="00AC4627" w:rsidRPr="00DE18A4">
        <w:t>the table below (</w:t>
      </w:r>
      <w:r w:rsidR="00DE18A4" w:rsidRPr="00DE18A4">
        <w:t>#1)</w:t>
      </w:r>
      <w:r w:rsidR="00AD5E1A">
        <w:t>. Repeat for your second filter.</w:t>
      </w:r>
    </w:p>
    <w:p w14:paraId="680ECDFA" w14:textId="3A482EE3" w:rsidR="00AC2F67" w:rsidRDefault="00AD5E1A" w:rsidP="00F94FC4">
      <w:pPr>
        <w:pStyle w:val="BodyText"/>
        <w:numPr>
          <w:ilvl w:val="0"/>
          <w:numId w:val="11"/>
        </w:numPr>
        <w:spacing w:line="276" w:lineRule="auto"/>
      </w:pPr>
      <w:r>
        <w:t>After the first measurement, a</w:t>
      </w:r>
      <w:r w:rsidR="00DE18A4" w:rsidRPr="00DE18A4">
        <w:t xml:space="preserve">dd </w:t>
      </w:r>
      <w:r w:rsidR="00F033C4">
        <w:t>2-3 drops</w:t>
      </w:r>
      <w:r w:rsidR="004E743D">
        <w:t xml:space="preserve"> of HCl to </w:t>
      </w:r>
      <w:r>
        <w:t>both</w:t>
      </w:r>
      <w:r w:rsidR="00322C6C">
        <w:t xml:space="preserve"> sample</w:t>
      </w:r>
      <w:r>
        <w:t>s</w:t>
      </w:r>
      <w:r w:rsidR="00C36F91">
        <w:t xml:space="preserve">. Wait </w:t>
      </w:r>
      <w:r w:rsidR="00F033C4">
        <w:t>30</w:t>
      </w:r>
      <w:r w:rsidR="00C36F91">
        <w:t xml:space="preserve"> minutes for the acidification to take effect.</w:t>
      </w:r>
    </w:p>
    <w:p w14:paraId="13F4D952" w14:textId="1C79BC81" w:rsidR="00322C6C" w:rsidRDefault="00C36F91" w:rsidP="00F94FC4">
      <w:pPr>
        <w:pStyle w:val="BodyText"/>
        <w:numPr>
          <w:ilvl w:val="0"/>
          <w:numId w:val="11"/>
        </w:numPr>
        <w:spacing w:line="276" w:lineRule="auto"/>
      </w:pPr>
      <w:r>
        <w:t xml:space="preserve">Fill another </w:t>
      </w:r>
      <w:r w:rsidRPr="00DE18A4">
        <w:t>cuvette with your group’s sample and obtain measurement</w:t>
      </w:r>
      <w:r w:rsidR="006C7D41">
        <w:t>s</w:t>
      </w:r>
      <w:r w:rsidRPr="00DE18A4">
        <w:t xml:space="preserve"> for it from the fluorometer. Enter </w:t>
      </w:r>
      <w:r w:rsidR="006C7D41">
        <w:t>them</w:t>
      </w:r>
      <w:r w:rsidRPr="00DE18A4">
        <w:t xml:space="preserve"> in the table below (#</w:t>
      </w:r>
      <w:r w:rsidR="00353745">
        <w:t>2</w:t>
      </w:r>
      <w:r w:rsidRPr="00DE18A4">
        <w:t>)</w:t>
      </w:r>
    </w:p>
    <w:p w14:paraId="32C7D88A" w14:textId="79950E38" w:rsidR="005F1879" w:rsidRPr="00DE18A4" w:rsidRDefault="008332DF" w:rsidP="00F94FC4">
      <w:pPr>
        <w:pStyle w:val="BodyText"/>
        <w:numPr>
          <w:ilvl w:val="0"/>
          <w:numId w:val="11"/>
        </w:numPr>
        <w:spacing w:line="276" w:lineRule="auto"/>
      </w:pPr>
      <w:r>
        <w:t xml:space="preserve">Repeat steps </w:t>
      </w:r>
      <w:r w:rsidR="00F94FC4">
        <w:t>1</w:t>
      </w:r>
      <w:r>
        <w:t xml:space="preserve"> to </w:t>
      </w:r>
      <w:r w:rsidR="00B95025">
        <w:t>5</w:t>
      </w:r>
      <w:r>
        <w:t xml:space="preserve"> for your </w:t>
      </w:r>
      <w:r w:rsidR="005F1879">
        <w:t>group’s</w:t>
      </w:r>
      <w:r w:rsidR="00FB762B">
        <w:t xml:space="preserve"> other </w:t>
      </w:r>
      <w:r w:rsidR="00A80EC3">
        <w:t>GFF filter</w:t>
      </w:r>
      <w:r w:rsidR="005F1879">
        <w:t>.</w:t>
      </w:r>
      <w:r w:rsidR="00F94FC4">
        <w:t xml:space="preserve"> </w:t>
      </w:r>
      <w:r w:rsidR="005F1879">
        <w:t xml:space="preserve">Fill in the </w:t>
      </w:r>
      <w:r w:rsidR="00F94FC4">
        <w:t>rest</w:t>
      </w:r>
      <w:r w:rsidR="005F1879">
        <w:t xml:space="preserve"> of the table below</w:t>
      </w:r>
      <w:r w:rsidR="006D2E20">
        <w:t>.</w:t>
      </w:r>
    </w:p>
    <w:p w14:paraId="3AB17B5C" w14:textId="374BCBEA" w:rsidR="002D449A" w:rsidRPr="00F033C4" w:rsidRDefault="007F1708" w:rsidP="00F94FC4">
      <w:pPr>
        <w:spacing w:line="276" w:lineRule="auto"/>
        <w:rPr>
          <w:b/>
          <w:bCs/>
          <w:sz w:val="24"/>
          <w:szCs w:val="24"/>
        </w:rPr>
      </w:pPr>
      <w:r>
        <w:rPr>
          <w:b/>
          <w:bCs/>
        </w:rPr>
        <w:br w:type="page"/>
      </w:r>
      <w:r w:rsidR="002D449A">
        <w:rPr>
          <w:b/>
          <w:bCs/>
        </w:rPr>
        <w:lastRenderedPageBreak/>
        <w:t>Results:</w:t>
      </w:r>
    </w:p>
    <w:p w14:paraId="33D7B0B7" w14:textId="5C4188B1" w:rsidR="004E2094" w:rsidRDefault="004E2094" w:rsidP="00F94FC4">
      <w:pPr>
        <w:pStyle w:val="BodyText"/>
        <w:spacing w:line="276" w:lineRule="auto"/>
        <w:rPr>
          <w:b/>
          <w:bCs/>
        </w:rPr>
      </w:pPr>
    </w:p>
    <w:p w14:paraId="1DA92EA5" w14:textId="126936C7" w:rsidR="004E2094" w:rsidRPr="00D5259A" w:rsidRDefault="004E2094" w:rsidP="00F94FC4">
      <w:pPr>
        <w:pStyle w:val="BodyText"/>
        <w:spacing w:line="276" w:lineRule="auto"/>
      </w:pPr>
      <w:r w:rsidRPr="00D5259A">
        <w:t>Your group number: _______</w:t>
      </w:r>
    </w:p>
    <w:p w14:paraId="4F584CAB" w14:textId="77777777" w:rsidR="002D449A" w:rsidRDefault="002D449A" w:rsidP="00F94FC4">
      <w:pPr>
        <w:pStyle w:val="BodyText"/>
        <w:spacing w:line="276" w:lineRule="auto"/>
        <w:ind w:firstLine="220"/>
        <w:rPr>
          <w:b/>
          <w:bCs/>
        </w:rPr>
      </w:pPr>
    </w:p>
    <w:p w14:paraId="428999C4" w14:textId="2AF01ED9" w:rsidR="00547170" w:rsidRDefault="00547170" w:rsidP="00F94FC4">
      <w:pPr>
        <w:spacing w:line="276" w:lineRule="auto"/>
        <w:rPr>
          <w:sz w:val="24"/>
          <w:szCs w:val="24"/>
          <w:u w:val="single"/>
        </w:rPr>
      </w:pPr>
      <w:r w:rsidRPr="00811AFD">
        <w:rPr>
          <w:sz w:val="24"/>
          <w:szCs w:val="24"/>
          <w:u w:val="single"/>
        </w:rPr>
        <w:t xml:space="preserve">Chlorophyll </w:t>
      </w:r>
      <w:r w:rsidRPr="00811AFD">
        <w:rPr>
          <w:i/>
          <w:iCs/>
          <w:sz w:val="24"/>
          <w:szCs w:val="24"/>
          <w:u w:val="single"/>
        </w:rPr>
        <w:t>a</w:t>
      </w:r>
      <w:r w:rsidRPr="00811AFD">
        <w:rPr>
          <w:sz w:val="24"/>
          <w:szCs w:val="24"/>
          <w:u w:val="single"/>
        </w:rPr>
        <w:t xml:space="preserve"> Calculations</w:t>
      </w:r>
    </w:p>
    <w:p w14:paraId="239E41E5" w14:textId="77777777" w:rsidR="005F0DB9" w:rsidRDefault="005F0DB9" w:rsidP="00F94FC4">
      <w:pPr>
        <w:spacing w:line="276" w:lineRule="auto"/>
        <w:rPr>
          <w:sz w:val="24"/>
          <w:szCs w:val="24"/>
          <w:u w:val="single"/>
        </w:rPr>
      </w:pPr>
    </w:p>
    <w:tbl>
      <w:tblPr>
        <w:tblStyle w:val="TableGrid"/>
        <w:tblW w:w="0" w:type="auto"/>
        <w:tblLook w:val="04A0" w:firstRow="1" w:lastRow="0" w:firstColumn="1" w:lastColumn="0" w:noHBand="0" w:noVBand="1"/>
      </w:tblPr>
      <w:tblGrid>
        <w:gridCol w:w="523"/>
        <w:gridCol w:w="3397"/>
        <w:gridCol w:w="1145"/>
        <w:gridCol w:w="1920"/>
        <w:gridCol w:w="2085"/>
      </w:tblGrid>
      <w:tr w:rsidR="000C1B2F" w14:paraId="324A8CB8" w14:textId="77777777" w:rsidTr="001D1C00">
        <w:tc>
          <w:tcPr>
            <w:tcW w:w="535" w:type="dxa"/>
          </w:tcPr>
          <w:p w14:paraId="5753A7F7" w14:textId="6A48B04E" w:rsidR="000C1B2F" w:rsidRPr="00A77EF2" w:rsidRDefault="001D1C00" w:rsidP="00F94FC4">
            <w:pPr>
              <w:spacing w:line="276" w:lineRule="auto"/>
              <w:rPr>
                <w:sz w:val="24"/>
                <w:szCs w:val="24"/>
                <w:u w:val="single"/>
              </w:rPr>
            </w:pPr>
            <w:r w:rsidRPr="00A77EF2">
              <w:rPr>
                <w:sz w:val="24"/>
                <w:szCs w:val="24"/>
                <w:u w:val="single"/>
              </w:rPr>
              <w:t>#</w:t>
            </w:r>
          </w:p>
        </w:tc>
        <w:tc>
          <w:tcPr>
            <w:tcW w:w="3510" w:type="dxa"/>
          </w:tcPr>
          <w:p w14:paraId="0CA7F3EA" w14:textId="0C16875D" w:rsidR="000C1B2F" w:rsidRDefault="000C1B2F" w:rsidP="00F94FC4">
            <w:pPr>
              <w:spacing w:line="276" w:lineRule="auto"/>
              <w:rPr>
                <w:sz w:val="24"/>
                <w:szCs w:val="24"/>
                <w:u w:val="single"/>
              </w:rPr>
            </w:pPr>
            <w:r>
              <w:rPr>
                <w:sz w:val="24"/>
                <w:szCs w:val="24"/>
                <w:u w:val="single"/>
              </w:rPr>
              <w:t>Variable</w:t>
            </w:r>
          </w:p>
        </w:tc>
        <w:tc>
          <w:tcPr>
            <w:tcW w:w="1170" w:type="dxa"/>
          </w:tcPr>
          <w:p w14:paraId="22450A37" w14:textId="48249D84" w:rsidR="000C1B2F" w:rsidRDefault="000C1B2F" w:rsidP="00F94FC4">
            <w:pPr>
              <w:spacing w:line="276" w:lineRule="auto"/>
              <w:rPr>
                <w:sz w:val="24"/>
                <w:szCs w:val="24"/>
                <w:u w:val="single"/>
              </w:rPr>
            </w:pPr>
            <w:r>
              <w:rPr>
                <w:sz w:val="24"/>
                <w:szCs w:val="24"/>
                <w:u w:val="single"/>
              </w:rPr>
              <w:t>Units</w:t>
            </w:r>
          </w:p>
        </w:tc>
        <w:tc>
          <w:tcPr>
            <w:tcW w:w="1980" w:type="dxa"/>
          </w:tcPr>
          <w:p w14:paraId="4DA59EE9" w14:textId="13BF51B2" w:rsidR="000C1B2F" w:rsidRDefault="000C1B2F" w:rsidP="00F94FC4">
            <w:pPr>
              <w:spacing w:line="276" w:lineRule="auto"/>
              <w:rPr>
                <w:sz w:val="24"/>
                <w:szCs w:val="24"/>
                <w:u w:val="single"/>
              </w:rPr>
            </w:pPr>
            <w:r>
              <w:rPr>
                <w:sz w:val="24"/>
                <w:szCs w:val="24"/>
                <w:u w:val="single"/>
              </w:rPr>
              <w:t>Result</w:t>
            </w:r>
            <w:r w:rsidR="00580D33">
              <w:rPr>
                <w:sz w:val="24"/>
                <w:szCs w:val="24"/>
                <w:u w:val="single"/>
              </w:rPr>
              <w:t>s</w:t>
            </w:r>
            <w:r>
              <w:rPr>
                <w:sz w:val="24"/>
                <w:szCs w:val="24"/>
                <w:u w:val="single"/>
              </w:rPr>
              <w:t xml:space="preserve"> for your group’s first filter</w:t>
            </w:r>
          </w:p>
        </w:tc>
        <w:tc>
          <w:tcPr>
            <w:tcW w:w="2155" w:type="dxa"/>
          </w:tcPr>
          <w:p w14:paraId="65CE316A" w14:textId="2DADE3C5" w:rsidR="000C1B2F" w:rsidRDefault="000C1B2F" w:rsidP="00F94FC4">
            <w:pPr>
              <w:spacing w:line="276" w:lineRule="auto"/>
              <w:rPr>
                <w:sz w:val="24"/>
                <w:szCs w:val="24"/>
                <w:u w:val="single"/>
              </w:rPr>
            </w:pPr>
            <w:r>
              <w:rPr>
                <w:sz w:val="24"/>
                <w:szCs w:val="24"/>
                <w:u w:val="single"/>
              </w:rPr>
              <w:t>Result</w:t>
            </w:r>
            <w:r w:rsidR="00580D33">
              <w:rPr>
                <w:sz w:val="24"/>
                <w:szCs w:val="24"/>
                <w:u w:val="single"/>
              </w:rPr>
              <w:t>s</w:t>
            </w:r>
            <w:r>
              <w:rPr>
                <w:sz w:val="24"/>
                <w:szCs w:val="24"/>
                <w:u w:val="single"/>
              </w:rPr>
              <w:t xml:space="preserve"> for your group’s second filter</w:t>
            </w:r>
          </w:p>
        </w:tc>
      </w:tr>
      <w:tr w:rsidR="000C1B2F" w14:paraId="3341EED8" w14:textId="77777777" w:rsidTr="001D1C00">
        <w:tc>
          <w:tcPr>
            <w:tcW w:w="535" w:type="dxa"/>
          </w:tcPr>
          <w:p w14:paraId="1BDBDD67" w14:textId="497A1ECC" w:rsidR="000C1B2F" w:rsidRPr="00F301B9" w:rsidRDefault="000C1B2F" w:rsidP="00F94FC4">
            <w:pPr>
              <w:spacing w:line="276" w:lineRule="auto"/>
              <w:rPr>
                <w:sz w:val="24"/>
                <w:szCs w:val="24"/>
              </w:rPr>
            </w:pPr>
            <w:r w:rsidRPr="00F301B9">
              <w:rPr>
                <w:sz w:val="24"/>
                <w:szCs w:val="24"/>
              </w:rPr>
              <w:t>1</w:t>
            </w:r>
          </w:p>
        </w:tc>
        <w:tc>
          <w:tcPr>
            <w:tcW w:w="3510" w:type="dxa"/>
          </w:tcPr>
          <w:p w14:paraId="7105472E" w14:textId="6C7E1DCC" w:rsidR="000C1B2F" w:rsidRDefault="005B3C93" w:rsidP="00F94FC4">
            <w:pPr>
              <w:spacing w:line="276" w:lineRule="auto"/>
              <w:rPr>
                <w:sz w:val="24"/>
                <w:szCs w:val="24"/>
                <w:u w:val="single"/>
              </w:rPr>
            </w:pPr>
            <w:r w:rsidRPr="00D212D4">
              <w:rPr>
                <w:sz w:val="24"/>
                <w:szCs w:val="24"/>
              </w:rPr>
              <w:t>Before acidification value (H</w:t>
            </w:r>
            <w:r w:rsidRPr="00D212D4">
              <w:rPr>
                <w:sz w:val="24"/>
                <w:szCs w:val="24"/>
                <w:vertAlign w:val="subscript"/>
              </w:rPr>
              <w:t>B</w:t>
            </w:r>
            <w:r w:rsidRPr="00D212D4">
              <w:rPr>
                <w:sz w:val="24"/>
                <w:szCs w:val="24"/>
              </w:rPr>
              <w:t>)</w:t>
            </w:r>
            <w:r w:rsidR="006768C3">
              <w:rPr>
                <w:sz w:val="24"/>
                <w:szCs w:val="24"/>
              </w:rPr>
              <w:t xml:space="preserve"> from fluorometer</w:t>
            </w:r>
          </w:p>
        </w:tc>
        <w:tc>
          <w:tcPr>
            <w:tcW w:w="1170" w:type="dxa"/>
          </w:tcPr>
          <w:p w14:paraId="7288B5D4" w14:textId="34330403" w:rsidR="000C1B2F" w:rsidRDefault="005B3C93" w:rsidP="00F94FC4">
            <w:pPr>
              <w:spacing w:line="276" w:lineRule="auto"/>
              <w:rPr>
                <w:sz w:val="24"/>
                <w:szCs w:val="24"/>
                <w:u w:val="single"/>
              </w:rPr>
            </w:pPr>
            <w:r w:rsidRPr="00D212D4">
              <w:rPr>
                <w:sz w:val="24"/>
                <w:szCs w:val="24"/>
              </w:rPr>
              <w:t>µgL</w:t>
            </w:r>
            <w:r w:rsidRPr="00D212D4">
              <w:rPr>
                <w:sz w:val="24"/>
                <w:szCs w:val="24"/>
                <w:vertAlign w:val="superscript"/>
              </w:rPr>
              <w:t>-1</w:t>
            </w:r>
          </w:p>
        </w:tc>
        <w:tc>
          <w:tcPr>
            <w:tcW w:w="1980" w:type="dxa"/>
          </w:tcPr>
          <w:p w14:paraId="01B48B9E" w14:textId="77777777" w:rsidR="000C1B2F" w:rsidRPr="00322C6C" w:rsidRDefault="000C1B2F" w:rsidP="00F94FC4">
            <w:pPr>
              <w:spacing w:line="276" w:lineRule="auto"/>
              <w:jc w:val="right"/>
              <w:rPr>
                <w:sz w:val="24"/>
                <w:szCs w:val="24"/>
              </w:rPr>
            </w:pPr>
          </w:p>
        </w:tc>
        <w:tc>
          <w:tcPr>
            <w:tcW w:w="2155" w:type="dxa"/>
          </w:tcPr>
          <w:p w14:paraId="065CDAC8" w14:textId="77777777" w:rsidR="000C1B2F" w:rsidRPr="00322C6C" w:rsidRDefault="000C1B2F" w:rsidP="00F94FC4">
            <w:pPr>
              <w:spacing w:line="276" w:lineRule="auto"/>
              <w:jc w:val="right"/>
              <w:rPr>
                <w:sz w:val="24"/>
                <w:szCs w:val="24"/>
              </w:rPr>
            </w:pPr>
          </w:p>
        </w:tc>
      </w:tr>
      <w:tr w:rsidR="000C1B2F" w14:paraId="411F9001" w14:textId="77777777" w:rsidTr="001D1C00">
        <w:tc>
          <w:tcPr>
            <w:tcW w:w="535" w:type="dxa"/>
          </w:tcPr>
          <w:p w14:paraId="28837D8C" w14:textId="6CFC535F" w:rsidR="000C1B2F" w:rsidRPr="00F301B9" w:rsidRDefault="000C1B2F" w:rsidP="00F94FC4">
            <w:pPr>
              <w:spacing w:line="276" w:lineRule="auto"/>
              <w:rPr>
                <w:sz w:val="24"/>
                <w:szCs w:val="24"/>
              </w:rPr>
            </w:pPr>
            <w:r w:rsidRPr="00F301B9">
              <w:rPr>
                <w:sz w:val="24"/>
                <w:szCs w:val="24"/>
              </w:rPr>
              <w:t>2</w:t>
            </w:r>
          </w:p>
        </w:tc>
        <w:tc>
          <w:tcPr>
            <w:tcW w:w="3510" w:type="dxa"/>
          </w:tcPr>
          <w:p w14:paraId="0374AA2E" w14:textId="25EC1C67" w:rsidR="000C1B2F" w:rsidRDefault="005B3C93" w:rsidP="00F94FC4">
            <w:pPr>
              <w:spacing w:line="276" w:lineRule="auto"/>
              <w:rPr>
                <w:sz w:val="24"/>
                <w:szCs w:val="24"/>
                <w:u w:val="single"/>
              </w:rPr>
            </w:pPr>
            <w:r w:rsidRPr="00D212D4">
              <w:rPr>
                <w:sz w:val="24"/>
                <w:szCs w:val="24"/>
              </w:rPr>
              <w:t>After acidification value (H</w:t>
            </w:r>
            <w:r w:rsidRPr="00D212D4">
              <w:rPr>
                <w:sz w:val="24"/>
                <w:szCs w:val="24"/>
                <w:vertAlign w:val="subscript"/>
              </w:rPr>
              <w:t>A</w:t>
            </w:r>
            <w:r w:rsidRPr="00D212D4">
              <w:rPr>
                <w:sz w:val="24"/>
                <w:szCs w:val="24"/>
              </w:rPr>
              <w:t>)</w:t>
            </w:r>
            <w:r w:rsidR="006768C3">
              <w:rPr>
                <w:sz w:val="24"/>
                <w:szCs w:val="24"/>
              </w:rPr>
              <w:t xml:space="preserve"> from fluorometer</w:t>
            </w:r>
          </w:p>
        </w:tc>
        <w:tc>
          <w:tcPr>
            <w:tcW w:w="1170" w:type="dxa"/>
          </w:tcPr>
          <w:p w14:paraId="2DB16983" w14:textId="242DBED5" w:rsidR="000C1B2F" w:rsidRDefault="005B3C93" w:rsidP="00F94FC4">
            <w:pPr>
              <w:spacing w:line="276" w:lineRule="auto"/>
              <w:rPr>
                <w:sz w:val="24"/>
                <w:szCs w:val="24"/>
                <w:u w:val="single"/>
              </w:rPr>
            </w:pPr>
            <w:r w:rsidRPr="00D212D4">
              <w:rPr>
                <w:sz w:val="24"/>
                <w:szCs w:val="24"/>
              </w:rPr>
              <w:t>µgL</w:t>
            </w:r>
            <w:r w:rsidRPr="00D212D4">
              <w:rPr>
                <w:sz w:val="24"/>
                <w:szCs w:val="24"/>
                <w:vertAlign w:val="superscript"/>
              </w:rPr>
              <w:t>-1</w:t>
            </w:r>
          </w:p>
        </w:tc>
        <w:tc>
          <w:tcPr>
            <w:tcW w:w="1980" w:type="dxa"/>
          </w:tcPr>
          <w:p w14:paraId="0A298AAA" w14:textId="77777777" w:rsidR="000C1B2F" w:rsidRPr="00322C6C" w:rsidRDefault="000C1B2F" w:rsidP="00F94FC4">
            <w:pPr>
              <w:spacing w:line="276" w:lineRule="auto"/>
              <w:jc w:val="right"/>
              <w:rPr>
                <w:sz w:val="24"/>
                <w:szCs w:val="24"/>
              </w:rPr>
            </w:pPr>
          </w:p>
        </w:tc>
        <w:tc>
          <w:tcPr>
            <w:tcW w:w="2155" w:type="dxa"/>
          </w:tcPr>
          <w:p w14:paraId="76B96333" w14:textId="77777777" w:rsidR="000C1B2F" w:rsidRPr="00322C6C" w:rsidRDefault="000C1B2F" w:rsidP="00F94FC4">
            <w:pPr>
              <w:spacing w:line="276" w:lineRule="auto"/>
              <w:jc w:val="right"/>
              <w:rPr>
                <w:sz w:val="24"/>
                <w:szCs w:val="24"/>
              </w:rPr>
            </w:pPr>
          </w:p>
        </w:tc>
      </w:tr>
      <w:tr w:rsidR="000C1B2F" w14:paraId="7983D151" w14:textId="77777777" w:rsidTr="001D1C00">
        <w:tc>
          <w:tcPr>
            <w:tcW w:w="535" w:type="dxa"/>
          </w:tcPr>
          <w:p w14:paraId="36F41B6F" w14:textId="2717467E" w:rsidR="000C1B2F" w:rsidRPr="00F301B9" w:rsidRDefault="000C1B2F" w:rsidP="00F94FC4">
            <w:pPr>
              <w:spacing w:line="276" w:lineRule="auto"/>
              <w:rPr>
                <w:sz w:val="24"/>
                <w:szCs w:val="24"/>
              </w:rPr>
            </w:pPr>
            <w:r w:rsidRPr="00F301B9">
              <w:rPr>
                <w:sz w:val="24"/>
                <w:szCs w:val="24"/>
              </w:rPr>
              <w:t>3</w:t>
            </w:r>
          </w:p>
        </w:tc>
        <w:tc>
          <w:tcPr>
            <w:tcW w:w="3510" w:type="dxa"/>
          </w:tcPr>
          <w:p w14:paraId="72E44AF4" w14:textId="5B8ECDE5" w:rsidR="000C1B2F" w:rsidRDefault="00E05D2A" w:rsidP="00F94FC4">
            <w:pPr>
              <w:spacing w:line="276" w:lineRule="auto"/>
              <w:rPr>
                <w:sz w:val="24"/>
                <w:szCs w:val="24"/>
                <w:u w:val="single"/>
              </w:rPr>
            </w:pPr>
            <w:r w:rsidRPr="00D212D4">
              <w:rPr>
                <w:sz w:val="24"/>
                <w:szCs w:val="24"/>
              </w:rPr>
              <w:t>Volume of acetone used in the extraction (V</w:t>
            </w:r>
            <w:r w:rsidRPr="00D212D4">
              <w:rPr>
                <w:sz w:val="24"/>
                <w:szCs w:val="24"/>
                <w:vertAlign w:val="subscript"/>
              </w:rPr>
              <w:t>Acetone</w:t>
            </w:r>
            <w:r w:rsidRPr="00D212D4">
              <w:rPr>
                <w:sz w:val="24"/>
                <w:szCs w:val="24"/>
              </w:rPr>
              <w:t>):</w:t>
            </w:r>
          </w:p>
        </w:tc>
        <w:tc>
          <w:tcPr>
            <w:tcW w:w="1170" w:type="dxa"/>
          </w:tcPr>
          <w:p w14:paraId="3B1C759E" w14:textId="06B32DD9" w:rsidR="000C1B2F" w:rsidRPr="0080491B" w:rsidRDefault="00E05D2A" w:rsidP="00F94FC4">
            <w:pPr>
              <w:spacing w:line="276" w:lineRule="auto"/>
              <w:rPr>
                <w:sz w:val="24"/>
                <w:szCs w:val="24"/>
              </w:rPr>
            </w:pPr>
            <w:r w:rsidRPr="0080491B">
              <w:rPr>
                <w:sz w:val="24"/>
                <w:szCs w:val="24"/>
              </w:rPr>
              <w:t>ml</w:t>
            </w:r>
          </w:p>
        </w:tc>
        <w:tc>
          <w:tcPr>
            <w:tcW w:w="1980" w:type="dxa"/>
          </w:tcPr>
          <w:p w14:paraId="4DD8F55B" w14:textId="005CFEAC" w:rsidR="000C1B2F" w:rsidRPr="00322C6C" w:rsidRDefault="00322C6C" w:rsidP="00F94FC4">
            <w:pPr>
              <w:spacing w:line="276" w:lineRule="auto"/>
              <w:jc w:val="right"/>
              <w:rPr>
                <w:sz w:val="24"/>
                <w:szCs w:val="24"/>
              </w:rPr>
            </w:pPr>
            <w:r w:rsidRPr="00322C6C">
              <w:rPr>
                <w:sz w:val="24"/>
                <w:szCs w:val="24"/>
              </w:rPr>
              <w:t>10</w:t>
            </w:r>
          </w:p>
        </w:tc>
        <w:tc>
          <w:tcPr>
            <w:tcW w:w="2155" w:type="dxa"/>
          </w:tcPr>
          <w:p w14:paraId="17497E6D" w14:textId="2F56BCC8" w:rsidR="000C1B2F" w:rsidRPr="00322C6C" w:rsidRDefault="00322C6C" w:rsidP="00F94FC4">
            <w:pPr>
              <w:spacing w:line="276" w:lineRule="auto"/>
              <w:jc w:val="right"/>
              <w:rPr>
                <w:sz w:val="24"/>
                <w:szCs w:val="24"/>
              </w:rPr>
            </w:pPr>
            <w:r>
              <w:rPr>
                <w:sz w:val="24"/>
                <w:szCs w:val="24"/>
              </w:rPr>
              <w:t>10</w:t>
            </w:r>
          </w:p>
        </w:tc>
      </w:tr>
      <w:tr w:rsidR="000C1B2F" w14:paraId="365A74CA" w14:textId="77777777" w:rsidTr="001D1C00">
        <w:tc>
          <w:tcPr>
            <w:tcW w:w="535" w:type="dxa"/>
          </w:tcPr>
          <w:p w14:paraId="6E54186E" w14:textId="42F827AA" w:rsidR="000C1B2F" w:rsidRPr="00F301B9" w:rsidRDefault="000C1B2F" w:rsidP="00F94FC4">
            <w:pPr>
              <w:spacing w:line="276" w:lineRule="auto"/>
              <w:rPr>
                <w:sz w:val="24"/>
                <w:szCs w:val="24"/>
              </w:rPr>
            </w:pPr>
            <w:r w:rsidRPr="00F301B9">
              <w:rPr>
                <w:sz w:val="24"/>
                <w:szCs w:val="24"/>
              </w:rPr>
              <w:t>4</w:t>
            </w:r>
          </w:p>
        </w:tc>
        <w:tc>
          <w:tcPr>
            <w:tcW w:w="3510" w:type="dxa"/>
          </w:tcPr>
          <w:p w14:paraId="510219B2" w14:textId="27CF6202" w:rsidR="000C1B2F" w:rsidRDefault="00E05D2A" w:rsidP="00F94FC4">
            <w:pPr>
              <w:spacing w:line="276" w:lineRule="auto"/>
              <w:rPr>
                <w:sz w:val="24"/>
                <w:szCs w:val="24"/>
                <w:u w:val="single"/>
              </w:rPr>
            </w:pPr>
            <w:r w:rsidRPr="00D212D4">
              <w:rPr>
                <w:sz w:val="24"/>
                <w:szCs w:val="24"/>
              </w:rPr>
              <w:t>Volume of water filtered (V</w:t>
            </w:r>
            <w:r w:rsidRPr="00D212D4">
              <w:rPr>
                <w:sz w:val="24"/>
                <w:szCs w:val="24"/>
                <w:vertAlign w:val="subscript"/>
              </w:rPr>
              <w:t>water</w:t>
            </w:r>
            <w:r w:rsidRPr="00D212D4">
              <w:rPr>
                <w:sz w:val="24"/>
                <w:szCs w:val="24"/>
              </w:rPr>
              <w:t>):</w:t>
            </w:r>
          </w:p>
        </w:tc>
        <w:tc>
          <w:tcPr>
            <w:tcW w:w="1170" w:type="dxa"/>
          </w:tcPr>
          <w:p w14:paraId="58A09283" w14:textId="0EF49984" w:rsidR="000C1B2F" w:rsidRDefault="00E05D2A" w:rsidP="00F94FC4">
            <w:pPr>
              <w:spacing w:line="276" w:lineRule="auto"/>
              <w:rPr>
                <w:sz w:val="24"/>
                <w:szCs w:val="24"/>
                <w:u w:val="single"/>
              </w:rPr>
            </w:pPr>
            <w:r w:rsidRPr="00D212D4">
              <w:rPr>
                <w:sz w:val="24"/>
                <w:szCs w:val="24"/>
              </w:rPr>
              <w:t>ml</w:t>
            </w:r>
          </w:p>
        </w:tc>
        <w:tc>
          <w:tcPr>
            <w:tcW w:w="1980" w:type="dxa"/>
          </w:tcPr>
          <w:p w14:paraId="2321850E" w14:textId="77777777" w:rsidR="000C1B2F" w:rsidRPr="00322C6C" w:rsidRDefault="000C1B2F" w:rsidP="00F94FC4">
            <w:pPr>
              <w:spacing w:line="276" w:lineRule="auto"/>
              <w:jc w:val="right"/>
              <w:rPr>
                <w:sz w:val="24"/>
                <w:szCs w:val="24"/>
              </w:rPr>
            </w:pPr>
          </w:p>
        </w:tc>
        <w:tc>
          <w:tcPr>
            <w:tcW w:w="2155" w:type="dxa"/>
          </w:tcPr>
          <w:p w14:paraId="57FA3F47" w14:textId="77777777" w:rsidR="000C1B2F" w:rsidRPr="00322C6C" w:rsidRDefault="000C1B2F" w:rsidP="00F94FC4">
            <w:pPr>
              <w:spacing w:line="276" w:lineRule="auto"/>
              <w:jc w:val="right"/>
              <w:rPr>
                <w:sz w:val="24"/>
                <w:szCs w:val="24"/>
              </w:rPr>
            </w:pPr>
          </w:p>
        </w:tc>
      </w:tr>
      <w:tr w:rsidR="000C1B2F" w14:paraId="718EB0D0" w14:textId="77777777" w:rsidTr="001D1C00">
        <w:tc>
          <w:tcPr>
            <w:tcW w:w="535" w:type="dxa"/>
          </w:tcPr>
          <w:p w14:paraId="2A448432" w14:textId="45168112" w:rsidR="000C1B2F" w:rsidRPr="00F301B9" w:rsidRDefault="000C1B2F" w:rsidP="00F94FC4">
            <w:pPr>
              <w:spacing w:line="276" w:lineRule="auto"/>
              <w:rPr>
                <w:sz w:val="24"/>
                <w:szCs w:val="24"/>
              </w:rPr>
            </w:pPr>
            <w:r w:rsidRPr="00F301B9">
              <w:rPr>
                <w:sz w:val="24"/>
                <w:szCs w:val="24"/>
              </w:rPr>
              <w:t>5</w:t>
            </w:r>
          </w:p>
        </w:tc>
        <w:tc>
          <w:tcPr>
            <w:tcW w:w="3510" w:type="dxa"/>
          </w:tcPr>
          <w:p w14:paraId="473F35BC" w14:textId="61708F80" w:rsidR="000C1B2F" w:rsidRDefault="00E05D2A" w:rsidP="00F94FC4">
            <w:pPr>
              <w:spacing w:line="276" w:lineRule="auto"/>
              <w:rPr>
                <w:sz w:val="24"/>
                <w:szCs w:val="24"/>
                <w:u w:val="single"/>
              </w:rPr>
            </w:pPr>
            <w:r w:rsidRPr="00D212D4">
              <w:rPr>
                <w:sz w:val="24"/>
                <w:szCs w:val="24"/>
              </w:rPr>
              <w:t>V</w:t>
            </w:r>
            <w:r w:rsidRPr="00D212D4">
              <w:rPr>
                <w:sz w:val="24"/>
                <w:szCs w:val="24"/>
                <w:vertAlign w:val="subscript"/>
              </w:rPr>
              <w:t xml:space="preserve">water </w:t>
            </w:r>
            <w:r w:rsidRPr="00D212D4">
              <w:rPr>
                <w:sz w:val="24"/>
                <w:szCs w:val="24"/>
              </w:rPr>
              <w:t>/ V</w:t>
            </w:r>
            <w:r w:rsidRPr="00D212D4">
              <w:rPr>
                <w:sz w:val="24"/>
                <w:szCs w:val="24"/>
                <w:vertAlign w:val="subscript"/>
              </w:rPr>
              <w:t>Acetone</w:t>
            </w:r>
            <w:r w:rsidRPr="00D212D4">
              <w:rPr>
                <w:sz w:val="24"/>
                <w:szCs w:val="24"/>
              </w:rPr>
              <w:t xml:space="preserve"> (</w:t>
            </w:r>
            <w:r w:rsidR="0080491B">
              <w:rPr>
                <w:sz w:val="24"/>
                <w:szCs w:val="24"/>
              </w:rPr>
              <w:t xml:space="preserve">aka </w:t>
            </w:r>
            <w:r w:rsidRPr="00D212D4">
              <w:rPr>
                <w:sz w:val="24"/>
                <w:szCs w:val="24"/>
              </w:rPr>
              <w:t>Concentration Factor)</w:t>
            </w:r>
          </w:p>
        </w:tc>
        <w:tc>
          <w:tcPr>
            <w:tcW w:w="1170" w:type="dxa"/>
          </w:tcPr>
          <w:p w14:paraId="5EFD4AA8" w14:textId="77777777" w:rsidR="000C1B2F" w:rsidRDefault="000C1B2F" w:rsidP="00F94FC4">
            <w:pPr>
              <w:spacing w:line="276" w:lineRule="auto"/>
              <w:rPr>
                <w:sz w:val="24"/>
                <w:szCs w:val="24"/>
                <w:u w:val="single"/>
              </w:rPr>
            </w:pPr>
          </w:p>
        </w:tc>
        <w:tc>
          <w:tcPr>
            <w:tcW w:w="1980" w:type="dxa"/>
          </w:tcPr>
          <w:p w14:paraId="3625F54F" w14:textId="77777777" w:rsidR="000C1B2F" w:rsidRPr="00322C6C" w:rsidRDefault="000C1B2F" w:rsidP="00F94FC4">
            <w:pPr>
              <w:spacing w:line="276" w:lineRule="auto"/>
              <w:jc w:val="right"/>
              <w:rPr>
                <w:sz w:val="24"/>
                <w:szCs w:val="24"/>
              </w:rPr>
            </w:pPr>
          </w:p>
        </w:tc>
        <w:tc>
          <w:tcPr>
            <w:tcW w:w="2155" w:type="dxa"/>
          </w:tcPr>
          <w:p w14:paraId="6940AF37" w14:textId="77777777" w:rsidR="000C1B2F" w:rsidRPr="00322C6C" w:rsidRDefault="000C1B2F" w:rsidP="00F94FC4">
            <w:pPr>
              <w:spacing w:line="276" w:lineRule="auto"/>
              <w:jc w:val="right"/>
              <w:rPr>
                <w:sz w:val="24"/>
                <w:szCs w:val="24"/>
              </w:rPr>
            </w:pPr>
          </w:p>
        </w:tc>
      </w:tr>
      <w:tr w:rsidR="000C1B2F" w14:paraId="572BDA57" w14:textId="77777777" w:rsidTr="001D1C00">
        <w:tc>
          <w:tcPr>
            <w:tcW w:w="535" w:type="dxa"/>
          </w:tcPr>
          <w:p w14:paraId="4616460D" w14:textId="0B6260FD" w:rsidR="000C1B2F" w:rsidRPr="00F301B9" w:rsidRDefault="000C1B2F" w:rsidP="00F94FC4">
            <w:pPr>
              <w:spacing w:line="276" w:lineRule="auto"/>
              <w:rPr>
                <w:sz w:val="24"/>
                <w:szCs w:val="24"/>
              </w:rPr>
            </w:pPr>
            <w:r w:rsidRPr="00F301B9">
              <w:rPr>
                <w:sz w:val="24"/>
                <w:szCs w:val="24"/>
              </w:rPr>
              <w:t>6</w:t>
            </w:r>
          </w:p>
        </w:tc>
        <w:tc>
          <w:tcPr>
            <w:tcW w:w="3510" w:type="dxa"/>
          </w:tcPr>
          <w:p w14:paraId="058E0AC3" w14:textId="77777777" w:rsidR="000C1B2F" w:rsidRDefault="00E05D2A" w:rsidP="00F94FC4">
            <w:pPr>
              <w:spacing w:line="276" w:lineRule="auto"/>
              <w:rPr>
                <w:sz w:val="24"/>
                <w:szCs w:val="24"/>
              </w:rPr>
            </w:pPr>
            <w:r w:rsidRPr="00D212D4">
              <w:rPr>
                <w:sz w:val="24"/>
                <w:szCs w:val="24"/>
              </w:rPr>
              <w:t>H</w:t>
            </w:r>
            <w:r w:rsidRPr="00D212D4">
              <w:rPr>
                <w:sz w:val="24"/>
                <w:szCs w:val="24"/>
                <w:vertAlign w:val="subscript"/>
              </w:rPr>
              <w:t>B</w:t>
            </w:r>
            <w:r w:rsidRPr="00D212D4">
              <w:rPr>
                <w:sz w:val="24"/>
                <w:szCs w:val="24"/>
              </w:rPr>
              <w:t xml:space="preserve"> / Concentration Factor</w:t>
            </w:r>
            <w:r>
              <w:rPr>
                <w:sz w:val="24"/>
                <w:szCs w:val="24"/>
              </w:rPr>
              <w:t xml:space="preserve"> </w:t>
            </w:r>
          </w:p>
          <w:p w14:paraId="0A22019E" w14:textId="7D447767" w:rsidR="00E05D2A" w:rsidRPr="00E05D2A" w:rsidRDefault="00E05D2A" w:rsidP="00F94FC4">
            <w:pPr>
              <w:spacing w:line="276" w:lineRule="auto"/>
              <w:rPr>
                <w:i/>
                <w:iCs/>
                <w:sz w:val="24"/>
                <w:szCs w:val="24"/>
              </w:rPr>
            </w:pPr>
            <w:r w:rsidRPr="00E05D2A">
              <w:rPr>
                <w:i/>
                <w:iCs/>
                <w:sz w:val="24"/>
                <w:szCs w:val="24"/>
              </w:rPr>
              <w:t>[This gives you combined phaeophytin and chl a]</w:t>
            </w:r>
          </w:p>
        </w:tc>
        <w:tc>
          <w:tcPr>
            <w:tcW w:w="1170" w:type="dxa"/>
          </w:tcPr>
          <w:p w14:paraId="55A4CD29" w14:textId="59538CC1" w:rsidR="000C1B2F" w:rsidRDefault="00E05D2A" w:rsidP="00F94FC4">
            <w:pPr>
              <w:spacing w:line="276" w:lineRule="auto"/>
              <w:rPr>
                <w:sz w:val="24"/>
                <w:szCs w:val="24"/>
                <w:u w:val="single"/>
              </w:rPr>
            </w:pPr>
            <w:r w:rsidRPr="00D212D4">
              <w:rPr>
                <w:sz w:val="24"/>
                <w:szCs w:val="24"/>
              </w:rPr>
              <w:t>µgL</w:t>
            </w:r>
            <w:r w:rsidRPr="00D212D4">
              <w:rPr>
                <w:sz w:val="24"/>
                <w:szCs w:val="24"/>
                <w:vertAlign w:val="superscript"/>
              </w:rPr>
              <w:t>-1</w:t>
            </w:r>
          </w:p>
        </w:tc>
        <w:tc>
          <w:tcPr>
            <w:tcW w:w="1980" w:type="dxa"/>
          </w:tcPr>
          <w:p w14:paraId="2E5F71AA" w14:textId="77777777" w:rsidR="000C1B2F" w:rsidRPr="00322C6C" w:rsidRDefault="000C1B2F" w:rsidP="00F94FC4">
            <w:pPr>
              <w:spacing w:line="276" w:lineRule="auto"/>
              <w:jc w:val="right"/>
              <w:rPr>
                <w:sz w:val="24"/>
                <w:szCs w:val="24"/>
              </w:rPr>
            </w:pPr>
          </w:p>
        </w:tc>
        <w:tc>
          <w:tcPr>
            <w:tcW w:w="2155" w:type="dxa"/>
          </w:tcPr>
          <w:p w14:paraId="1E986372" w14:textId="77777777" w:rsidR="000C1B2F" w:rsidRPr="00322C6C" w:rsidRDefault="000C1B2F" w:rsidP="00F94FC4">
            <w:pPr>
              <w:spacing w:line="276" w:lineRule="auto"/>
              <w:jc w:val="right"/>
              <w:rPr>
                <w:sz w:val="24"/>
                <w:szCs w:val="24"/>
              </w:rPr>
            </w:pPr>
          </w:p>
        </w:tc>
      </w:tr>
      <w:tr w:rsidR="000C1B2F" w14:paraId="57C24D0E" w14:textId="77777777" w:rsidTr="001D1C00">
        <w:tc>
          <w:tcPr>
            <w:tcW w:w="535" w:type="dxa"/>
          </w:tcPr>
          <w:p w14:paraId="302D3F41" w14:textId="582F8E65" w:rsidR="000C1B2F" w:rsidRPr="00F301B9" w:rsidRDefault="000C1B2F" w:rsidP="00F94FC4">
            <w:pPr>
              <w:spacing w:line="276" w:lineRule="auto"/>
              <w:rPr>
                <w:sz w:val="24"/>
                <w:szCs w:val="24"/>
              </w:rPr>
            </w:pPr>
            <w:r w:rsidRPr="00F301B9">
              <w:rPr>
                <w:sz w:val="24"/>
                <w:szCs w:val="24"/>
              </w:rPr>
              <w:t>7</w:t>
            </w:r>
          </w:p>
        </w:tc>
        <w:tc>
          <w:tcPr>
            <w:tcW w:w="3510" w:type="dxa"/>
          </w:tcPr>
          <w:p w14:paraId="486411D9" w14:textId="0898901D" w:rsidR="000C1B2F" w:rsidRPr="00E26F23" w:rsidRDefault="0080491B" w:rsidP="00F94FC4">
            <w:pPr>
              <w:spacing w:line="276" w:lineRule="auto"/>
              <w:rPr>
                <w:i/>
                <w:iCs/>
                <w:sz w:val="24"/>
                <w:szCs w:val="24"/>
                <w:u w:val="single"/>
              </w:rPr>
            </w:pPr>
            <w:r w:rsidRPr="00D212D4">
              <w:rPr>
                <w:sz w:val="24"/>
                <w:szCs w:val="24"/>
              </w:rPr>
              <w:t>(H</w:t>
            </w:r>
            <w:r w:rsidRPr="00D212D4">
              <w:rPr>
                <w:sz w:val="24"/>
                <w:szCs w:val="24"/>
                <w:vertAlign w:val="subscript"/>
              </w:rPr>
              <w:t>B</w:t>
            </w:r>
            <w:r w:rsidRPr="00D212D4">
              <w:rPr>
                <w:sz w:val="24"/>
                <w:szCs w:val="24"/>
              </w:rPr>
              <w:t xml:space="preserve"> - H</w:t>
            </w:r>
            <w:r w:rsidRPr="00D212D4">
              <w:rPr>
                <w:sz w:val="24"/>
                <w:szCs w:val="24"/>
                <w:vertAlign w:val="subscript"/>
              </w:rPr>
              <w:t>A</w:t>
            </w:r>
            <w:r w:rsidRPr="00D212D4">
              <w:rPr>
                <w:sz w:val="24"/>
                <w:szCs w:val="24"/>
              </w:rPr>
              <w:t>)/ Concentration Factor</w:t>
            </w:r>
            <w:r w:rsidR="00E26F23">
              <w:rPr>
                <w:sz w:val="24"/>
                <w:szCs w:val="24"/>
              </w:rPr>
              <w:t xml:space="preserve"> </w:t>
            </w:r>
            <w:r w:rsidR="00E26F23" w:rsidRPr="00E26F23">
              <w:rPr>
                <w:i/>
                <w:iCs/>
                <w:sz w:val="24"/>
                <w:szCs w:val="24"/>
              </w:rPr>
              <w:t>[This gives you just chl a]</w:t>
            </w:r>
          </w:p>
        </w:tc>
        <w:tc>
          <w:tcPr>
            <w:tcW w:w="1170" w:type="dxa"/>
          </w:tcPr>
          <w:p w14:paraId="420D8E4B" w14:textId="2899A84B" w:rsidR="000C1B2F" w:rsidRDefault="00853C51" w:rsidP="00F94FC4">
            <w:pPr>
              <w:spacing w:line="276" w:lineRule="auto"/>
              <w:rPr>
                <w:sz w:val="24"/>
                <w:szCs w:val="24"/>
                <w:u w:val="single"/>
              </w:rPr>
            </w:pPr>
            <w:r w:rsidRPr="00D212D4">
              <w:rPr>
                <w:sz w:val="24"/>
                <w:szCs w:val="24"/>
              </w:rPr>
              <w:t>µgL</w:t>
            </w:r>
            <w:r w:rsidRPr="00D212D4">
              <w:rPr>
                <w:sz w:val="24"/>
                <w:szCs w:val="24"/>
                <w:vertAlign w:val="superscript"/>
              </w:rPr>
              <w:t>-1</w:t>
            </w:r>
          </w:p>
        </w:tc>
        <w:tc>
          <w:tcPr>
            <w:tcW w:w="1980" w:type="dxa"/>
          </w:tcPr>
          <w:p w14:paraId="1D18B2A2" w14:textId="77777777" w:rsidR="000C1B2F" w:rsidRPr="00322C6C" w:rsidRDefault="000C1B2F" w:rsidP="00F94FC4">
            <w:pPr>
              <w:spacing w:line="276" w:lineRule="auto"/>
              <w:jc w:val="right"/>
              <w:rPr>
                <w:sz w:val="24"/>
                <w:szCs w:val="24"/>
              </w:rPr>
            </w:pPr>
          </w:p>
        </w:tc>
        <w:tc>
          <w:tcPr>
            <w:tcW w:w="2155" w:type="dxa"/>
          </w:tcPr>
          <w:p w14:paraId="5789AD18" w14:textId="77777777" w:rsidR="000C1B2F" w:rsidRPr="00322C6C" w:rsidRDefault="000C1B2F" w:rsidP="00F94FC4">
            <w:pPr>
              <w:spacing w:line="276" w:lineRule="auto"/>
              <w:jc w:val="right"/>
              <w:rPr>
                <w:sz w:val="24"/>
                <w:szCs w:val="24"/>
              </w:rPr>
            </w:pPr>
          </w:p>
        </w:tc>
      </w:tr>
    </w:tbl>
    <w:p w14:paraId="44417593" w14:textId="77777777" w:rsidR="005F0DB9" w:rsidRDefault="005F0DB9" w:rsidP="00F94FC4">
      <w:pPr>
        <w:spacing w:line="276" w:lineRule="auto"/>
        <w:rPr>
          <w:sz w:val="24"/>
          <w:szCs w:val="24"/>
          <w:u w:val="single"/>
        </w:rPr>
      </w:pPr>
    </w:p>
    <w:p w14:paraId="58F8968D" w14:textId="4ED32463" w:rsidR="006946E7" w:rsidRPr="005621D1" w:rsidRDefault="006946E7" w:rsidP="00F94FC4">
      <w:pPr>
        <w:spacing w:line="276" w:lineRule="auto"/>
        <w:rPr>
          <w:sz w:val="24"/>
          <w:szCs w:val="24"/>
        </w:rPr>
      </w:pPr>
      <w:r w:rsidRPr="005621D1">
        <w:rPr>
          <w:sz w:val="24"/>
          <w:szCs w:val="24"/>
        </w:rPr>
        <w:t>Calculate the following:</w:t>
      </w:r>
    </w:p>
    <w:p w14:paraId="184390A9" w14:textId="7C4A762D" w:rsidR="0080491B" w:rsidRDefault="0080491B" w:rsidP="00F94FC4">
      <w:pPr>
        <w:pStyle w:val="ListParagraph"/>
        <w:widowControl/>
        <w:numPr>
          <w:ilvl w:val="0"/>
          <w:numId w:val="4"/>
        </w:numPr>
        <w:autoSpaceDE/>
        <w:autoSpaceDN/>
        <w:spacing w:after="160" w:line="276" w:lineRule="auto"/>
        <w:contextualSpacing/>
        <w:rPr>
          <w:sz w:val="24"/>
          <w:szCs w:val="24"/>
        </w:rPr>
      </w:pPr>
      <w:r w:rsidRPr="00F72ADF">
        <w:rPr>
          <w:sz w:val="24"/>
          <w:szCs w:val="24"/>
        </w:rPr>
        <w:t>Mean</w:t>
      </w:r>
      <w:r w:rsidR="00550EBA">
        <w:rPr>
          <w:sz w:val="24"/>
          <w:szCs w:val="24"/>
        </w:rPr>
        <w:t xml:space="preserve"> of </w:t>
      </w:r>
      <w:r w:rsidR="005D3D02" w:rsidRPr="005D3D02">
        <w:rPr>
          <w:sz w:val="24"/>
          <w:szCs w:val="24"/>
        </w:rPr>
        <w:t xml:space="preserve">chlorophyll </w:t>
      </w:r>
      <w:r w:rsidR="005D3D02" w:rsidRPr="005D3D02">
        <w:rPr>
          <w:i/>
          <w:iCs/>
          <w:sz w:val="24"/>
          <w:szCs w:val="24"/>
        </w:rPr>
        <w:t>a</w:t>
      </w:r>
      <w:r w:rsidRPr="00F72ADF">
        <w:rPr>
          <w:sz w:val="24"/>
          <w:szCs w:val="24"/>
        </w:rPr>
        <w:t xml:space="preserve"> of </w:t>
      </w:r>
      <w:r w:rsidR="00A420BF">
        <w:rPr>
          <w:sz w:val="24"/>
          <w:szCs w:val="24"/>
        </w:rPr>
        <w:t>your</w:t>
      </w:r>
      <w:r w:rsidRPr="00F72ADF">
        <w:rPr>
          <w:sz w:val="24"/>
          <w:szCs w:val="24"/>
        </w:rPr>
        <w:t xml:space="preserve"> two filters</w:t>
      </w:r>
      <w:r w:rsidR="00A00038">
        <w:rPr>
          <w:sz w:val="24"/>
          <w:szCs w:val="24"/>
        </w:rPr>
        <w:t>: __________</w:t>
      </w:r>
    </w:p>
    <w:p w14:paraId="73115033" w14:textId="5EEBB8C8" w:rsidR="0080491B" w:rsidRPr="00F72ADF" w:rsidRDefault="0080491B" w:rsidP="00F94FC4">
      <w:pPr>
        <w:pStyle w:val="ListParagraph"/>
        <w:widowControl/>
        <w:numPr>
          <w:ilvl w:val="0"/>
          <w:numId w:val="4"/>
        </w:numPr>
        <w:autoSpaceDE/>
        <w:autoSpaceDN/>
        <w:spacing w:after="160" w:line="276" w:lineRule="auto"/>
        <w:contextualSpacing/>
        <w:rPr>
          <w:sz w:val="24"/>
          <w:szCs w:val="24"/>
        </w:rPr>
      </w:pPr>
      <w:r w:rsidRPr="00F72ADF">
        <w:rPr>
          <w:sz w:val="24"/>
          <w:szCs w:val="24"/>
        </w:rPr>
        <w:t>Standard deviation</w:t>
      </w:r>
      <w:r w:rsidR="00550EBA">
        <w:rPr>
          <w:sz w:val="24"/>
          <w:szCs w:val="24"/>
        </w:rPr>
        <w:t xml:space="preserve"> of </w:t>
      </w:r>
      <w:r w:rsidR="005D3D02">
        <w:rPr>
          <w:sz w:val="24"/>
          <w:szCs w:val="24"/>
        </w:rPr>
        <w:t xml:space="preserve">chlorophyll </w:t>
      </w:r>
      <w:r w:rsidR="005D3D02" w:rsidRPr="00F92C78">
        <w:rPr>
          <w:i/>
          <w:iCs/>
          <w:sz w:val="24"/>
          <w:szCs w:val="24"/>
        </w:rPr>
        <w:t>a</w:t>
      </w:r>
      <w:r w:rsidR="005D3D02" w:rsidRPr="00F92C78">
        <w:rPr>
          <w:sz w:val="24"/>
          <w:szCs w:val="24"/>
        </w:rPr>
        <w:t xml:space="preserve"> </w:t>
      </w:r>
      <w:r w:rsidRPr="00F72ADF">
        <w:rPr>
          <w:sz w:val="24"/>
          <w:szCs w:val="24"/>
        </w:rPr>
        <w:t xml:space="preserve">of </w:t>
      </w:r>
      <w:r w:rsidR="00A420BF">
        <w:rPr>
          <w:sz w:val="24"/>
          <w:szCs w:val="24"/>
        </w:rPr>
        <w:t xml:space="preserve">your </w:t>
      </w:r>
      <w:r w:rsidRPr="00F72ADF">
        <w:rPr>
          <w:sz w:val="24"/>
          <w:szCs w:val="24"/>
        </w:rPr>
        <w:t>two filters</w:t>
      </w:r>
      <w:r w:rsidR="00A00038">
        <w:rPr>
          <w:sz w:val="24"/>
          <w:szCs w:val="24"/>
        </w:rPr>
        <w:t>: __________</w:t>
      </w:r>
    </w:p>
    <w:p w14:paraId="2AA150D0" w14:textId="77777777" w:rsidR="00E810C2" w:rsidRDefault="00E810C2" w:rsidP="00F94FC4">
      <w:pPr>
        <w:widowControl/>
        <w:autoSpaceDE/>
        <w:autoSpaceDN/>
        <w:spacing w:after="160" w:line="276" w:lineRule="auto"/>
        <w:contextualSpacing/>
        <w:rPr>
          <w:sz w:val="24"/>
          <w:szCs w:val="24"/>
        </w:rPr>
      </w:pPr>
    </w:p>
    <w:p w14:paraId="448F5D37" w14:textId="1571FBB6" w:rsidR="00547170" w:rsidRPr="00AD5E1A" w:rsidRDefault="00AD5E1A" w:rsidP="00F94FC4">
      <w:pPr>
        <w:widowControl/>
        <w:autoSpaceDE/>
        <w:autoSpaceDN/>
        <w:spacing w:after="160" w:line="276" w:lineRule="auto"/>
        <w:contextualSpacing/>
        <w:rPr>
          <w:b/>
          <w:bCs/>
          <w:sz w:val="24"/>
          <w:szCs w:val="24"/>
          <w:u w:val="single"/>
        </w:rPr>
      </w:pPr>
      <w:r w:rsidRPr="00AD5E1A">
        <w:rPr>
          <w:b/>
          <w:bCs/>
          <w:sz w:val="24"/>
          <w:szCs w:val="24"/>
          <w:u w:val="single"/>
        </w:rPr>
        <w:t>Questions</w:t>
      </w:r>
    </w:p>
    <w:p w14:paraId="20EC0023" w14:textId="19D74CA6" w:rsidR="00A40CE8" w:rsidRPr="00590FD2" w:rsidRDefault="00A40CE8" w:rsidP="00F94FC4">
      <w:pPr>
        <w:pStyle w:val="ListParagraph"/>
        <w:widowControl/>
        <w:numPr>
          <w:ilvl w:val="0"/>
          <w:numId w:val="13"/>
        </w:numPr>
        <w:autoSpaceDE/>
        <w:autoSpaceDN/>
        <w:spacing w:after="160" w:line="276" w:lineRule="auto"/>
        <w:ind w:left="360"/>
        <w:contextualSpacing/>
        <w:rPr>
          <w:sz w:val="24"/>
          <w:szCs w:val="24"/>
        </w:rPr>
      </w:pPr>
      <w:r w:rsidRPr="00590FD2">
        <w:rPr>
          <w:sz w:val="24"/>
          <w:szCs w:val="24"/>
        </w:rPr>
        <w:t xml:space="preserve">Was your standard deviation high or low? If it was high, why do you think your samples were dissimilar? </w:t>
      </w:r>
    </w:p>
    <w:p w14:paraId="5BD2CC98" w14:textId="77777777" w:rsidR="00590FD2" w:rsidRDefault="00590FD2" w:rsidP="00F94FC4">
      <w:pPr>
        <w:widowControl/>
        <w:autoSpaceDE/>
        <w:autoSpaceDN/>
        <w:spacing w:after="160" w:line="276" w:lineRule="auto"/>
        <w:contextualSpacing/>
        <w:rPr>
          <w:sz w:val="24"/>
          <w:szCs w:val="24"/>
        </w:rPr>
      </w:pPr>
    </w:p>
    <w:p w14:paraId="2F7A694F" w14:textId="77777777" w:rsidR="00590FD2" w:rsidRPr="00590FD2" w:rsidRDefault="00590FD2" w:rsidP="00F94FC4">
      <w:pPr>
        <w:widowControl/>
        <w:autoSpaceDE/>
        <w:autoSpaceDN/>
        <w:spacing w:after="160" w:line="276" w:lineRule="auto"/>
        <w:ind w:left="360"/>
        <w:contextualSpacing/>
        <w:rPr>
          <w:sz w:val="24"/>
          <w:szCs w:val="24"/>
        </w:rPr>
      </w:pPr>
    </w:p>
    <w:p w14:paraId="4BA1F4B7" w14:textId="075674DE" w:rsidR="00A40CE8" w:rsidRDefault="00A40CE8" w:rsidP="001573F6">
      <w:pPr>
        <w:pStyle w:val="ListParagraph"/>
        <w:widowControl/>
        <w:numPr>
          <w:ilvl w:val="0"/>
          <w:numId w:val="13"/>
        </w:numPr>
        <w:autoSpaceDE/>
        <w:autoSpaceDN/>
        <w:spacing w:after="160" w:line="276" w:lineRule="auto"/>
        <w:ind w:left="360"/>
        <w:contextualSpacing/>
        <w:rPr>
          <w:sz w:val="24"/>
          <w:szCs w:val="24"/>
        </w:rPr>
      </w:pPr>
      <w:r w:rsidRPr="00A40CE8">
        <w:rPr>
          <w:sz w:val="24"/>
          <w:szCs w:val="24"/>
        </w:rPr>
        <w:t xml:space="preserve">One of the hardest things about collecting samples in the field (especially for the first time) is understanding why specific protocols are necessary and which details matter and why. Now having measured </w:t>
      </w:r>
      <w:r w:rsidR="00AE6442" w:rsidRPr="005D3D02">
        <w:rPr>
          <w:sz w:val="24"/>
          <w:szCs w:val="24"/>
        </w:rPr>
        <w:t xml:space="preserve">chlorophyll </w:t>
      </w:r>
      <w:r w:rsidR="00AE6442" w:rsidRPr="001573F6">
        <w:rPr>
          <w:sz w:val="24"/>
          <w:szCs w:val="24"/>
        </w:rPr>
        <w:t>a</w:t>
      </w:r>
      <w:r w:rsidR="00AE6442" w:rsidRPr="00F72ADF">
        <w:rPr>
          <w:sz w:val="24"/>
          <w:szCs w:val="24"/>
        </w:rPr>
        <w:t xml:space="preserve"> </w:t>
      </w:r>
      <w:r w:rsidRPr="00A40CE8">
        <w:rPr>
          <w:sz w:val="24"/>
          <w:szCs w:val="24"/>
        </w:rPr>
        <w:t>in the lab, is there anything you would have done differently when collecting your samples</w:t>
      </w:r>
      <w:r w:rsidR="003D03A4">
        <w:rPr>
          <w:sz w:val="24"/>
          <w:szCs w:val="24"/>
        </w:rPr>
        <w:t>?</w:t>
      </w:r>
    </w:p>
    <w:p w14:paraId="5668F865" w14:textId="77777777" w:rsidR="00590FD2" w:rsidRDefault="00590FD2" w:rsidP="00F94FC4">
      <w:pPr>
        <w:widowControl/>
        <w:autoSpaceDE/>
        <w:autoSpaceDN/>
        <w:spacing w:after="160" w:line="276" w:lineRule="auto"/>
        <w:contextualSpacing/>
        <w:rPr>
          <w:sz w:val="24"/>
          <w:szCs w:val="24"/>
        </w:rPr>
      </w:pPr>
    </w:p>
    <w:p w14:paraId="7B9552CF" w14:textId="0626D671" w:rsidR="00590FD2" w:rsidRDefault="00590FD2" w:rsidP="00F94FC4">
      <w:pPr>
        <w:spacing w:line="276" w:lineRule="auto"/>
        <w:rPr>
          <w:sz w:val="24"/>
          <w:szCs w:val="24"/>
        </w:rPr>
      </w:pPr>
      <w:r>
        <w:rPr>
          <w:sz w:val="24"/>
          <w:szCs w:val="24"/>
        </w:rPr>
        <w:br w:type="page"/>
      </w:r>
    </w:p>
    <w:p w14:paraId="1AFD5F41" w14:textId="18EB1ED1" w:rsidR="00590FD2" w:rsidRPr="00590FD2" w:rsidRDefault="00590FD2" w:rsidP="00F94FC4">
      <w:pPr>
        <w:widowControl/>
        <w:autoSpaceDE/>
        <w:autoSpaceDN/>
        <w:spacing w:after="160" w:line="276" w:lineRule="auto"/>
        <w:contextualSpacing/>
        <w:rPr>
          <w:b/>
          <w:bCs/>
          <w:sz w:val="24"/>
          <w:szCs w:val="24"/>
        </w:rPr>
      </w:pPr>
      <w:r w:rsidRPr="00590FD2">
        <w:rPr>
          <w:b/>
          <w:bCs/>
          <w:sz w:val="24"/>
          <w:szCs w:val="24"/>
        </w:rPr>
        <w:lastRenderedPageBreak/>
        <w:t>To Be Completed At Home</w:t>
      </w:r>
    </w:p>
    <w:p w14:paraId="0DF1398E" w14:textId="77777777" w:rsidR="00590FD2" w:rsidRDefault="00590FD2" w:rsidP="00F94FC4">
      <w:pPr>
        <w:widowControl/>
        <w:autoSpaceDE/>
        <w:autoSpaceDN/>
        <w:spacing w:after="160" w:line="276" w:lineRule="auto"/>
        <w:contextualSpacing/>
        <w:rPr>
          <w:sz w:val="24"/>
          <w:szCs w:val="24"/>
        </w:rPr>
      </w:pPr>
    </w:p>
    <w:p w14:paraId="64BEA2E5" w14:textId="77777777" w:rsidR="00590FD2" w:rsidRDefault="00590FD2" w:rsidP="00F94FC4">
      <w:pPr>
        <w:spacing w:line="276" w:lineRule="auto"/>
      </w:pPr>
    </w:p>
    <w:p w14:paraId="007C293A" w14:textId="1732C9B7" w:rsidR="00590FD2" w:rsidRPr="00590FD2" w:rsidRDefault="00AD5E1A" w:rsidP="00F94FC4">
      <w:pPr>
        <w:spacing w:line="276" w:lineRule="auto"/>
        <w:rPr>
          <w:sz w:val="24"/>
          <w:szCs w:val="24"/>
        </w:rPr>
      </w:pPr>
      <w:r>
        <w:rPr>
          <w:sz w:val="24"/>
          <w:szCs w:val="24"/>
        </w:rPr>
        <w:t>We</w:t>
      </w:r>
      <w:r w:rsidR="00590FD2" w:rsidRPr="00590FD2">
        <w:rPr>
          <w:sz w:val="24"/>
          <w:szCs w:val="24"/>
        </w:rPr>
        <w:t xml:space="preserve"> have posted results from the Lake Yojoa nutrient enrichment bioassay from January</w:t>
      </w:r>
      <w:r w:rsidR="002E27F7">
        <w:rPr>
          <w:sz w:val="24"/>
          <w:szCs w:val="24"/>
        </w:rPr>
        <w:t xml:space="preserve"> on Canvas</w:t>
      </w:r>
      <w:r w:rsidR="00590FD2" w:rsidRPr="00590FD2">
        <w:rPr>
          <w:sz w:val="24"/>
          <w:szCs w:val="24"/>
        </w:rPr>
        <w:t xml:space="preserve">. Please use that data set to answer the following questions.  </w:t>
      </w:r>
    </w:p>
    <w:p w14:paraId="3646371D" w14:textId="77777777" w:rsidR="00590FD2" w:rsidRPr="00590FD2" w:rsidRDefault="00590FD2" w:rsidP="00F94FC4">
      <w:pPr>
        <w:spacing w:line="276" w:lineRule="auto"/>
        <w:rPr>
          <w:sz w:val="24"/>
          <w:szCs w:val="24"/>
        </w:rPr>
      </w:pPr>
      <w:r w:rsidRPr="00590FD2">
        <w:rPr>
          <w:sz w:val="24"/>
          <w:szCs w:val="24"/>
        </w:rPr>
        <w:t xml:space="preserve"> </w:t>
      </w:r>
    </w:p>
    <w:p w14:paraId="3EBD3159" w14:textId="77777777" w:rsidR="00590FD2" w:rsidRPr="00590FD2" w:rsidRDefault="00590FD2" w:rsidP="00F94FC4">
      <w:pPr>
        <w:widowControl/>
        <w:numPr>
          <w:ilvl w:val="0"/>
          <w:numId w:val="14"/>
        </w:numPr>
        <w:autoSpaceDE/>
        <w:autoSpaceDN/>
        <w:spacing w:after="106" w:line="276" w:lineRule="auto"/>
        <w:ind w:hanging="360"/>
        <w:rPr>
          <w:sz w:val="24"/>
          <w:szCs w:val="24"/>
        </w:rPr>
      </w:pPr>
      <w:r w:rsidRPr="00590FD2">
        <w:rPr>
          <w:sz w:val="24"/>
          <w:szCs w:val="24"/>
        </w:rPr>
        <w:t xml:space="preserve">What was the average chlorophyll content for the control bottles? Nitrogen addition? Phosphorus? Nitrogen and Phosphorus? What is the standard error of each? Results may be displayed in a table.  </w:t>
      </w:r>
    </w:p>
    <w:p w14:paraId="7B1AF227" w14:textId="77777777" w:rsidR="00590FD2" w:rsidRPr="00590FD2" w:rsidRDefault="00590FD2" w:rsidP="00F94FC4">
      <w:pPr>
        <w:widowControl/>
        <w:numPr>
          <w:ilvl w:val="0"/>
          <w:numId w:val="14"/>
        </w:numPr>
        <w:autoSpaceDE/>
        <w:autoSpaceDN/>
        <w:spacing w:after="106" w:line="276" w:lineRule="auto"/>
        <w:ind w:hanging="360"/>
        <w:rPr>
          <w:sz w:val="24"/>
          <w:szCs w:val="24"/>
        </w:rPr>
      </w:pPr>
      <w:r w:rsidRPr="00590FD2">
        <w:rPr>
          <w:sz w:val="24"/>
          <w:szCs w:val="24"/>
        </w:rPr>
        <w:t xml:space="preserve">Based on your calculations, what appears to be the primary source of limitation in Lake Yojoa in January: Nitrogen, Phosphorus or Co-limitation?  </w:t>
      </w:r>
    </w:p>
    <w:p w14:paraId="53C8C5AB" w14:textId="77777777" w:rsidR="00590FD2" w:rsidRPr="00590FD2" w:rsidRDefault="00590FD2" w:rsidP="00F94FC4">
      <w:pPr>
        <w:widowControl/>
        <w:numPr>
          <w:ilvl w:val="0"/>
          <w:numId w:val="14"/>
        </w:numPr>
        <w:autoSpaceDE/>
        <w:autoSpaceDN/>
        <w:spacing w:after="106" w:line="276" w:lineRule="auto"/>
        <w:ind w:hanging="360"/>
        <w:rPr>
          <w:sz w:val="24"/>
          <w:szCs w:val="24"/>
        </w:rPr>
      </w:pPr>
      <w:r w:rsidRPr="00590FD2">
        <w:rPr>
          <w:sz w:val="24"/>
          <w:szCs w:val="24"/>
        </w:rPr>
        <w:t xml:space="preserve">What are other potential sources of limitation not accounted for in this experiment?  </w:t>
      </w:r>
    </w:p>
    <w:p w14:paraId="58540291" w14:textId="77777777" w:rsidR="00590FD2" w:rsidRPr="00590FD2" w:rsidRDefault="00590FD2" w:rsidP="00F94FC4">
      <w:pPr>
        <w:widowControl/>
        <w:numPr>
          <w:ilvl w:val="0"/>
          <w:numId w:val="14"/>
        </w:numPr>
        <w:autoSpaceDE/>
        <w:autoSpaceDN/>
        <w:spacing w:after="108" w:line="276" w:lineRule="auto"/>
        <w:ind w:hanging="360"/>
        <w:rPr>
          <w:sz w:val="24"/>
          <w:szCs w:val="24"/>
        </w:rPr>
      </w:pPr>
      <w:r w:rsidRPr="00590FD2">
        <w:rPr>
          <w:sz w:val="24"/>
          <w:szCs w:val="24"/>
        </w:rPr>
        <w:t xml:space="preserve">Produce one figure or statistical test of your choice that you feel best supports your conclusions in question 2 (i.e. bar chat with error bars, box plots, ANOVA etc.) </w:t>
      </w:r>
    </w:p>
    <w:p w14:paraId="1201A90A" w14:textId="77777777" w:rsidR="00590FD2" w:rsidRPr="00A40CE8" w:rsidRDefault="00590FD2" w:rsidP="00F94FC4">
      <w:pPr>
        <w:widowControl/>
        <w:autoSpaceDE/>
        <w:autoSpaceDN/>
        <w:spacing w:after="160" w:line="276" w:lineRule="auto"/>
        <w:contextualSpacing/>
        <w:rPr>
          <w:sz w:val="24"/>
          <w:szCs w:val="24"/>
        </w:rPr>
      </w:pPr>
    </w:p>
    <w:sectPr w:rsidR="00590FD2" w:rsidRPr="00A40CE8">
      <w:headerReference w:type="default" r:id="rId7"/>
      <w:pgSz w:w="12240" w:h="15840"/>
      <w:pgMar w:top="1360" w:right="1580" w:bottom="280" w:left="1580" w:header="73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5B2E22" w14:textId="77777777" w:rsidR="00312935" w:rsidRDefault="00312935">
      <w:r>
        <w:separator/>
      </w:r>
    </w:p>
  </w:endnote>
  <w:endnote w:type="continuationSeparator" w:id="0">
    <w:p w14:paraId="24461AA8" w14:textId="77777777" w:rsidR="00312935" w:rsidRDefault="00312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89A054" w14:textId="77777777" w:rsidR="00312935" w:rsidRDefault="00312935">
      <w:r>
        <w:separator/>
      </w:r>
    </w:p>
  </w:footnote>
  <w:footnote w:type="continuationSeparator" w:id="0">
    <w:p w14:paraId="05A97AFF" w14:textId="77777777" w:rsidR="00312935" w:rsidRDefault="00312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B5BAF" w14:textId="77777777" w:rsidR="003B3330" w:rsidRDefault="00FD2E4B">
    <w:pPr>
      <w:pStyle w:val="BodyText"/>
      <w:spacing w:line="14" w:lineRule="auto"/>
      <w:rPr>
        <w:sz w:val="20"/>
      </w:rPr>
    </w:pPr>
    <w:r>
      <w:rPr>
        <w:noProof/>
      </w:rPr>
      <mc:AlternateContent>
        <mc:Choice Requires="wps">
          <w:drawing>
            <wp:anchor distT="0" distB="0" distL="0" distR="0" simplePos="0" relativeHeight="487510528" behindDoc="1" locked="0" layoutInCell="1" allowOverlap="1" wp14:anchorId="44CB5BB0" wp14:editId="44CB5BB1">
              <wp:simplePos x="0" y="0"/>
              <wp:positionH relativeFrom="page">
                <wp:posOffset>1130909</wp:posOffset>
              </wp:positionH>
              <wp:positionV relativeFrom="page">
                <wp:posOffset>450876</wp:posOffset>
              </wp:positionV>
              <wp:extent cx="728980" cy="33972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8980" cy="339725"/>
                      </a:xfrm>
                      <a:prstGeom prst="rect">
                        <a:avLst/>
                      </a:prstGeom>
                    </wps:spPr>
                    <wps:txbx>
                      <w:txbxContent>
                        <w:p w14:paraId="44CB5BB2" w14:textId="25F73350" w:rsidR="003B3330" w:rsidRDefault="00FD2E4B">
                          <w:pPr>
                            <w:spacing w:before="11" w:line="251" w:lineRule="exact"/>
                            <w:ind w:left="20"/>
                          </w:pPr>
                          <w:r>
                            <w:t>ESS</w:t>
                          </w:r>
                          <w:r>
                            <w:rPr>
                              <w:spacing w:val="1"/>
                            </w:rPr>
                            <w:t xml:space="preserve"> </w:t>
                          </w:r>
                          <w:r>
                            <w:rPr>
                              <w:spacing w:val="-5"/>
                            </w:rPr>
                            <w:t>474</w:t>
                          </w:r>
                        </w:p>
                        <w:p w14:paraId="44CB5BB3" w14:textId="5800965F" w:rsidR="003B3330" w:rsidRDefault="005255A9">
                          <w:pPr>
                            <w:spacing w:line="251" w:lineRule="exact"/>
                            <w:ind w:left="20"/>
                          </w:pPr>
                          <w:r>
                            <w:t>Fall</w:t>
                          </w:r>
                          <w:r w:rsidR="00FD2E4B">
                            <w:rPr>
                              <w:spacing w:val="-8"/>
                            </w:rPr>
                            <w:t xml:space="preserve"> </w:t>
                          </w:r>
                          <w:r w:rsidR="00FD2E4B">
                            <w:rPr>
                              <w:spacing w:val="-4"/>
                            </w:rPr>
                            <w:t>20</w:t>
                          </w:r>
                          <w:r w:rsidR="00F16F50">
                            <w:rPr>
                              <w:spacing w:val="-4"/>
                            </w:rPr>
                            <w:t>24</w:t>
                          </w:r>
                        </w:p>
                      </w:txbxContent>
                    </wps:txbx>
                    <wps:bodyPr wrap="square" lIns="0" tIns="0" rIns="0" bIns="0" rtlCol="0">
                      <a:noAutofit/>
                    </wps:bodyPr>
                  </wps:wsp>
                </a:graphicData>
              </a:graphic>
            </wp:anchor>
          </w:drawing>
        </mc:Choice>
        <mc:Fallback>
          <w:pict>
            <v:shapetype w14:anchorId="44CB5BB0" id="_x0000_t202" coordsize="21600,21600" o:spt="202" path="m,l,21600r21600,l21600,xe">
              <v:stroke joinstyle="miter"/>
              <v:path gradientshapeok="t" o:connecttype="rect"/>
            </v:shapetype>
            <v:shape id="Textbox 1" o:spid="_x0000_s1026" type="#_x0000_t202" style="position:absolute;margin-left:89.05pt;margin-top:35.5pt;width:57.4pt;height:26.75pt;z-index:-1580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" filled="f" stroked="f">
              <v:textbox inset="0,0,0,0">
                <w:txbxContent>
                  <w:p w14:paraId="44CB5BB2" w14:textId="25F73350" w:rsidR="003B3330" w:rsidRDefault="00FD2E4B">
                    <w:pPr>
                      <w:spacing w:before="11" w:line="251" w:lineRule="exact"/>
                      <w:ind w:left="20"/>
                    </w:pPr>
                    <w:r>
                      <w:t>ESS</w:t>
                    </w:r>
                    <w:r>
                      <w:rPr>
                        <w:spacing w:val="1"/>
                      </w:rPr>
                      <w:t xml:space="preserve"> </w:t>
                    </w:r>
                    <w:r>
                      <w:rPr>
                        <w:spacing w:val="-5"/>
                      </w:rPr>
                      <w:t>474</w:t>
                    </w:r>
                  </w:p>
                  <w:p w14:paraId="44CB5BB3" w14:textId="5800965F" w:rsidR="003B3330" w:rsidRDefault="005255A9">
                    <w:pPr>
                      <w:spacing w:line="251" w:lineRule="exact"/>
                      <w:ind w:left="20"/>
                    </w:pPr>
                    <w:r>
                      <w:t>Fall</w:t>
                    </w:r>
                    <w:r w:rsidR="00FD2E4B">
                      <w:rPr>
                        <w:spacing w:val="-8"/>
                      </w:rPr>
                      <w:t xml:space="preserve"> </w:t>
                    </w:r>
                    <w:r w:rsidR="00FD2E4B">
                      <w:rPr>
                        <w:spacing w:val="-4"/>
                      </w:rPr>
                      <w:t>20</w:t>
                    </w:r>
                    <w:r w:rsidR="00F16F50">
                      <w:rPr>
                        <w:spacing w:val="-4"/>
                      </w:rPr>
                      <w:t>24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85DC7"/>
    <w:multiLevelType w:val="hybridMultilevel"/>
    <w:tmpl w:val="69D0C368"/>
    <w:lvl w:ilvl="0" w:tplc="FFFFFFFF">
      <w:start w:val="1"/>
      <w:numFmt w:val="decimal"/>
      <w:lvlText w:val="%1."/>
      <w:lvlJc w:val="left"/>
      <w:pPr>
        <w:ind w:left="94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FFFFFFFF">
      <w:start w:val="1"/>
      <w:numFmt w:val="decimal"/>
      <w:lvlText w:val="%2."/>
      <w:lvlJc w:val="left"/>
      <w:pPr>
        <w:ind w:left="130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FFFFFFFF">
      <w:start w:val="1"/>
      <w:numFmt w:val="lowerLetter"/>
      <w:lvlText w:val="%3."/>
      <w:lvlJc w:val="left"/>
      <w:pPr>
        <w:ind w:left="2021"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3" w:tplc="FFFFFFFF">
      <w:numFmt w:val="bullet"/>
      <w:lvlText w:val="•"/>
      <w:lvlJc w:val="left"/>
      <w:pPr>
        <w:ind w:left="2902" w:hanging="360"/>
      </w:pPr>
      <w:rPr>
        <w:rFonts w:hint="default"/>
        <w:lang w:val="en-US" w:eastAsia="en-US" w:bidi="ar-SA"/>
      </w:rPr>
    </w:lvl>
    <w:lvl w:ilvl="4" w:tplc="FFFFFFFF">
      <w:numFmt w:val="bullet"/>
      <w:lvlText w:val="•"/>
      <w:lvlJc w:val="left"/>
      <w:pPr>
        <w:ind w:left="3785" w:hanging="360"/>
      </w:pPr>
      <w:rPr>
        <w:rFonts w:hint="default"/>
        <w:lang w:val="en-US" w:eastAsia="en-US" w:bidi="ar-SA"/>
      </w:rPr>
    </w:lvl>
    <w:lvl w:ilvl="5" w:tplc="FFFFFFFF">
      <w:numFmt w:val="bullet"/>
      <w:lvlText w:val="•"/>
      <w:lvlJc w:val="left"/>
      <w:pPr>
        <w:ind w:left="4667" w:hanging="360"/>
      </w:pPr>
      <w:rPr>
        <w:rFonts w:hint="default"/>
        <w:lang w:val="en-US" w:eastAsia="en-US" w:bidi="ar-SA"/>
      </w:rPr>
    </w:lvl>
    <w:lvl w:ilvl="6" w:tplc="FFFFFFFF">
      <w:numFmt w:val="bullet"/>
      <w:lvlText w:val="•"/>
      <w:lvlJc w:val="left"/>
      <w:pPr>
        <w:ind w:left="5550" w:hanging="360"/>
      </w:pPr>
      <w:rPr>
        <w:rFonts w:hint="default"/>
        <w:lang w:val="en-US" w:eastAsia="en-US" w:bidi="ar-SA"/>
      </w:rPr>
    </w:lvl>
    <w:lvl w:ilvl="7" w:tplc="FFFFFFFF">
      <w:numFmt w:val="bullet"/>
      <w:lvlText w:val="•"/>
      <w:lvlJc w:val="left"/>
      <w:pPr>
        <w:ind w:left="6432" w:hanging="360"/>
      </w:pPr>
      <w:rPr>
        <w:rFonts w:hint="default"/>
        <w:lang w:val="en-US" w:eastAsia="en-US" w:bidi="ar-SA"/>
      </w:rPr>
    </w:lvl>
    <w:lvl w:ilvl="8" w:tplc="FFFFFFFF">
      <w:numFmt w:val="bullet"/>
      <w:lvlText w:val="•"/>
      <w:lvlJc w:val="left"/>
      <w:pPr>
        <w:ind w:left="7315" w:hanging="360"/>
      </w:pPr>
      <w:rPr>
        <w:rFonts w:hint="default"/>
        <w:lang w:val="en-US" w:eastAsia="en-US" w:bidi="ar-SA"/>
      </w:rPr>
    </w:lvl>
  </w:abstractNum>
  <w:abstractNum w:abstractNumId="1" w15:restartNumberingAfterBreak="0">
    <w:nsid w:val="0B404D86"/>
    <w:multiLevelType w:val="hybridMultilevel"/>
    <w:tmpl w:val="DFA8C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9685B"/>
    <w:multiLevelType w:val="hybridMultilevel"/>
    <w:tmpl w:val="B2D2C628"/>
    <w:lvl w:ilvl="0" w:tplc="04090017">
      <w:start w:val="1"/>
      <w:numFmt w:val="lowerLetter"/>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7EB3D5C"/>
    <w:multiLevelType w:val="hybridMultilevel"/>
    <w:tmpl w:val="6EDEA3B0"/>
    <w:lvl w:ilvl="0" w:tplc="3C4C822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9E0D1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C65AF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AEE517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52005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74498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79C44E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8263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8CA472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90A59BC"/>
    <w:multiLevelType w:val="hybridMultilevel"/>
    <w:tmpl w:val="DD3A758A"/>
    <w:lvl w:ilvl="0" w:tplc="3F5295D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435393B"/>
    <w:multiLevelType w:val="hybridMultilevel"/>
    <w:tmpl w:val="79648C40"/>
    <w:lvl w:ilvl="0" w:tplc="5B36B3E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89223DC"/>
    <w:multiLevelType w:val="hybridMultilevel"/>
    <w:tmpl w:val="DC6EE7E2"/>
    <w:lvl w:ilvl="0" w:tplc="625E1C26">
      <w:start w:val="1"/>
      <w:numFmt w:val="decimal"/>
      <w:lvlText w:val="%1."/>
      <w:lvlJc w:val="left"/>
      <w:pPr>
        <w:ind w:left="94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67AE1ADA">
      <w:numFmt w:val="bullet"/>
      <w:lvlText w:val="•"/>
      <w:lvlJc w:val="left"/>
      <w:pPr>
        <w:ind w:left="1754" w:hanging="360"/>
      </w:pPr>
      <w:rPr>
        <w:rFonts w:hint="default"/>
        <w:lang w:val="en-US" w:eastAsia="en-US" w:bidi="ar-SA"/>
      </w:rPr>
    </w:lvl>
    <w:lvl w:ilvl="2" w:tplc="6CDE1E3E">
      <w:numFmt w:val="bullet"/>
      <w:lvlText w:val="•"/>
      <w:lvlJc w:val="left"/>
      <w:pPr>
        <w:ind w:left="2568" w:hanging="360"/>
      </w:pPr>
      <w:rPr>
        <w:rFonts w:hint="default"/>
        <w:lang w:val="en-US" w:eastAsia="en-US" w:bidi="ar-SA"/>
      </w:rPr>
    </w:lvl>
    <w:lvl w:ilvl="3" w:tplc="9E66263A">
      <w:numFmt w:val="bullet"/>
      <w:lvlText w:val="•"/>
      <w:lvlJc w:val="left"/>
      <w:pPr>
        <w:ind w:left="3382" w:hanging="360"/>
      </w:pPr>
      <w:rPr>
        <w:rFonts w:hint="default"/>
        <w:lang w:val="en-US" w:eastAsia="en-US" w:bidi="ar-SA"/>
      </w:rPr>
    </w:lvl>
    <w:lvl w:ilvl="4" w:tplc="E688809A">
      <w:numFmt w:val="bullet"/>
      <w:lvlText w:val="•"/>
      <w:lvlJc w:val="left"/>
      <w:pPr>
        <w:ind w:left="4196" w:hanging="360"/>
      </w:pPr>
      <w:rPr>
        <w:rFonts w:hint="default"/>
        <w:lang w:val="en-US" w:eastAsia="en-US" w:bidi="ar-SA"/>
      </w:rPr>
    </w:lvl>
    <w:lvl w:ilvl="5" w:tplc="0B46C8CE">
      <w:numFmt w:val="bullet"/>
      <w:lvlText w:val="•"/>
      <w:lvlJc w:val="left"/>
      <w:pPr>
        <w:ind w:left="5010" w:hanging="360"/>
      </w:pPr>
      <w:rPr>
        <w:rFonts w:hint="default"/>
        <w:lang w:val="en-US" w:eastAsia="en-US" w:bidi="ar-SA"/>
      </w:rPr>
    </w:lvl>
    <w:lvl w:ilvl="6" w:tplc="32123C16">
      <w:numFmt w:val="bullet"/>
      <w:lvlText w:val="•"/>
      <w:lvlJc w:val="left"/>
      <w:pPr>
        <w:ind w:left="5824" w:hanging="360"/>
      </w:pPr>
      <w:rPr>
        <w:rFonts w:hint="default"/>
        <w:lang w:val="en-US" w:eastAsia="en-US" w:bidi="ar-SA"/>
      </w:rPr>
    </w:lvl>
    <w:lvl w:ilvl="7" w:tplc="679E88B0">
      <w:numFmt w:val="bullet"/>
      <w:lvlText w:val="•"/>
      <w:lvlJc w:val="left"/>
      <w:pPr>
        <w:ind w:left="6638" w:hanging="360"/>
      </w:pPr>
      <w:rPr>
        <w:rFonts w:hint="default"/>
        <w:lang w:val="en-US" w:eastAsia="en-US" w:bidi="ar-SA"/>
      </w:rPr>
    </w:lvl>
    <w:lvl w:ilvl="8" w:tplc="35D23DA2">
      <w:numFmt w:val="bullet"/>
      <w:lvlText w:val="•"/>
      <w:lvlJc w:val="left"/>
      <w:pPr>
        <w:ind w:left="7452" w:hanging="360"/>
      </w:pPr>
      <w:rPr>
        <w:rFonts w:hint="default"/>
        <w:lang w:val="en-US" w:eastAsia="en-US" w:bidi="ar-SA"/>
      </w:rPr>
    </w:lvl>
  </w:abstractNum>
  <w:abstractNum w:abstractNumId="7" w15:restartNumberingAfterBreak="0">
    <w:nsid w:val="35E95D04"/>
    <w:multiLevelType w:val="hybridMultilevel"/>
    <w:tmpl w:val="540CDE7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7F6787"/>
    <w:multiLevelType w:val="hybridMultilevel"/>
    <w:tmpl w:val="C70251AC"/>
    <w:lvl w:ilvl="0" w:tplc="A186113C">
      <w:start w:val="1"/>
      <w:numFmt w:val="decimal"/>
      <w:lvlText w:val="%1."/>
      <w:lvlJc w:val="left"/>
      <w:pPr>
        <w:ind w:left="94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AA761260">
      <w:numFmt w:val="bullet"/>
      <w:lvlText w:val="•"/>
      <w:lvlJc w:val="left"/>
      <w:pPr>
        <w:ind w:left="1754" w:hanging="360"/>
      </w:pPr>
      <w:rPr>
        <w:rFonts w:hint="default"/>
        <w:lang w:val="en-US" w:eastAsia="en-US" w:bidi="ar-SA"/>
      </w:rPr>
    </w:lvl>
    <w:lvl w:ilvl="2" w:tplc="2AA2E202">
      <w:numFmt w:val="bullet"/>
      <w:lvlText w:val="•"/>
      <w:lvlJc w:val="left"/>
      <w:pPr>
        <w:ind w:left="2568" w:hanging="360"/>
      </w:pPr>
      <w:rPr>
        <w:rFonts w:hint="default"/>
        <w:lang w:val="en-US" w:eastAsia="en-US" w:bidi="ar-SA"/>
      </w:rPr>
    </w:lvl>
    <w:lvl w:ilvl="3" w:tplc="E788DA10">
      <w:numFmt w:val="bullet"/>
      <w:lvlText w:val="•"/>
      <w:lvlJc w:val="left"/>
      <w:pPr>
        <w:ind w:left="3382" w:hanging="360"/>
      </w:pPr>
      <w:rPr>
        <w:rFonts w:hint="default"/>
        <w:lang w:val="en-US" w:eastAsia="en-US" w:bidi="ar-SA"/>
      </w:rPr>
    </w:lvl>
    <w:lvl w:ilvl="4" w:tplc="1E8A1C50">
      <w:numFmt w:val="bullet"/>
      <w:lvlText w:val="•"/>
      <w:lvlJc w:val="left"/>
      <w:pPr>
        <w:ind w:left="4196" w:hanging="360"/>
      </w:pPr>
      <w:rPr>
        <w:rFonts w:hint="default"/>
        <w:lang w:val="en-US" w:eastAsia="en-US" w:bidi="ar-SA"/>
      </w:rPr>
    </w:lvl>
    <w:lvl w:ilvl="5" w:tplc="85243530">
      <w:numFmt w:val="bullet"/>
      <w:lvlText w:val="•"/>
      <w:lvlJc w:val="left"/>
      <w:pPr>
        <w:ind w:left="5010" w:hanging="360"/>
      </w:pPr>
      <w:rPr>
        <w:rFonts w:hint="default"/>
        <w:lang w:val="en-US" w:eastAsia="en-US" w:bidi="ar-SA"/>
      </w:rPr>
    </w:lvl>
    <w:lvl w:ilvl="6" w:tplc="F7B802F0">
      <w:numFmt w:val="bullet"/>
      <w:lvlText w:val="•"/>
      <w:lvlJc w:val="left"/>
      <w:pPr>
        <w:ind w:left="5824" w:hanging="360"/>
      </w:pPr>
      <w:rPr>
        <w:rFonts w:hint="default"/>
        <w:lang w:val="en-US" w:eastAsia="en-US" w:bidi="ar-SA"/>
      </w:rPr>
    </w:lvl>
    <w:lvl w:ilvl="7" w:tplc="1A94F4F8">
      <w:numFmt w:val="bullet"/>
      <w:lvlText w:val="•"/>
      <w:lvlJc w:val="left"/>
      <w:pPr>
        <w:ind w:left="6638" w:hanging="360"/>
      </w:pPr>
      <w:rPr>
        <w:rFonts w:hint="default"/>
        <w:lang w:val="en-US" w:eastAsia="en-US" w:bidi="ar-SA"/>
      </w:rPr>
    </w:lvl>
    <w:lvl w:ilvl="8" w:tplc="6464A786">
      <w:numFmt w:val="bullet"/>
      <w:lvlText w:val="•"/>
      <w:lvlJc w:val="left"/>
      <w:pPr>
        <w:ind w:left="7452" w:hanging="360"/>
      </w:pPr>
      <w:rPr>
        <w:rFonts w:hint="default"/>
        <w:lang w:val="en-US" w:eastAsia="en-US" w:bidi="ar-SA"/>
      </w:rPr>
    </w:lvl>
  </w:abstractNum>
  <w:abstractNum w:abstractNumId="9" w15:restartNumberingAfterBreak="0">
    <w:nsid w:val="4C6F7DFD"/>
    <w:multiLevelType w:val="hybridMultilevel"/>
    <w:tmpl w:val="69D0C368"/>
    <w:lvl w:ilvl="0" w:tplc="ED461F10">
      <w:start w:val="1"/>
      <w:numFmt w:val="decimal"/>
      <w:lvlText w:val="%1."/>
      <w:lvlJc w:val="left"/>
      <w:pPr>
        <w:ind w:left="94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EE8C0E4A">
      <w:start w:val="1"/>
      <w:numFmt w:val="decimal"/>
      <w:lvlText w:val="%2."/>
      <w:lvlJc w:val="left"/>
      <w:pPr>
        <w:ind w:left="130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8ED88984">
      <w:start w:val="1"/>
      <w:numFmt w:val="lowerLetter"/>
      <w:lvlText w:val="%3."/>
      <w:lvlJc w:val="left"/>
      <w:pPr>
        <w:ind w:left="2021"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3" w:tplc="22208812">
      <w:numFmt w:val="bullet"/>
      <w:lvlText w:val="•"/>
      <w:lvlJc w:val="left"/>
      <w:pPr>
        <w:ind w:left="2902" w:hanging="360"/>
      </w:pPr>
      <w:rPr>
        <w:rFonts w:hint="default"/>
        <w:lang w:val="en-US" w:eastAsia="en-US" w:bidi="ar-SA"/>
      </w:rPr>
    </w:lvl>
    <w:lvl w:ilvl="4" w:tplc="AEDCE036">
      <w:numFmt w:val="bullet"/>
      <w:lvlText w:val="•"/>
      <w:lvlJc w:val="left"/>
      <w:pPr>
        <w:ind w:left="3785" w:hanging="360"/>
      </w:pPr>
      <w:rPr>
        <w:rFonts w:hint="default"/>
        <w:lang w:val="en-US" w:eastAsia="en-US" w:bidi="ar-SA"/>
      </w:rPr>
    </w:lvl>
    <w:lvl w:ilvl="5" w:tplc="12A6CA46">
      <w:numFmt w:val="bullet"/>
      <w:lvlText w:val="•"/>
      <w:lvlJc w:val="left"/>
      <w:pPr>
        <w:ind w:left="4667" w:hanging="360"/>
      </w:pPr>
      <w:rPr>
        <w:rFonts w:hint="default"/>
        <w:lang w:val="en-US" w:eastAsia="en-US" w:bidi="ar-SA"/>
      </w:rPr>
    </w:lvl>
    <w:lvl w:ilvl="6" w:tplc="78526708">
      <w:numFmt w:val="bullet"/>
      <w:lvlText w:val="•"/>
      <w:lvlJc w:val="left"/>
      <w:pPr>
        <w:ind w:left="5550" w:hanging="360"/>
      </w:pPr>
      <w:rPr>
        <w:rFonts w:hint="default"/>
        <w:lang w:val="en-US" w:eastAsia="en-US" w:bidi="ar-SA"/>
      </w:rPr>
    </w:lvl>
    <w:lvl w:ilvl="7" w:tplc="FA1CA772">
      <w:numFmt w:val="bullet"/>
      <w:lvlText w:val="•"/>
      <w:lvlJc w:val="left"/>
      <w:pPr>
        <w:ind w:left="6432" w:hanging="360"/>
      </w:pPr>
      <w:rPr>
        <w:rFonts w:hint="default"/>
        <w:lang w:val="en-US" w:eastAsia="en-US" w:bidi="ar-SA"/>
      </w:rPr>
    </w:lvl>
    <w:lvl w:ilvl="8" w:tplc="4B1E12CC">
      <w:numFmt w:val="bullet"/>
      <w:lvlText w:val="•"/>
      <w:lvlJc w:val="left"/>
      <w:pPr>
        <w:ind w:left="7315" w:hanging="360"/>
      </w:pPr>
      <w:rPr>
        <w:rFonts w:hint="default"/>
        <w:lang w:val="en-US" w:eastAsia="en-US" w:bidi="ar-SA"/>
      </w:rPr>
    </w:lvl>
  </w:abstractNum>
  <w:abstractNum w:abstractNumId="10" w15:restartNumberingAfterBreak="0">
    <w:nsid w:val="4EB944B2"/>
    <w:multiLevelType w:val="hybridMultilevel"/>
    <w:tmpl w:val="23E6AD9E"/>
    <w:lvl w:ilvl="0" w:tplc="37B8E24C">
      <w:start w:val="1"/>
      <w:numFmt w:val="decimal"/>
      <w:lvlText w:val="%1."/>
      <w:lvlJc w:val="left"/>
      <w:pPr>
        <w:ind w:left="10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160E62F4">
      <w:start w:val="1"/>
      <w:numFmt w:val="decimal"/>
      <w:lvlText w:val="%2."/>
      <w:lvlJc w:val="left"/>
      <w:pPr>
        <w:ind w:left="13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9DB0CE82">
      <w:start w:val="1"/>
      <w:numFmt w:val="lowerLetter"/>
      <w:lvlText w:val="%3."/>
      <w:lvlJc w:val="left"/>
      <w:pPr>
        <w:ind w:left="2100"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3" w:tplc="0840CD86">
      <w:numFmt w:val="bullet"/>
      <w:lvlText w:val="•"/>
      <w:lvlJc w:val="left"/>
      <w:pPr>
        <w:ind w:left="2981" w:hanging="360"/>
      </w:pPr>
      <w:rPr>
        <w:rFonts w:hint="default"/>
        <w:lang w:val="en-US" w:eastAsia="en-US" w:bidi="ar-SA"/>
      </w:rPr>
    </w:lvl>
    <w:lvl w:ilvl="4" w:tplc="15D0524A">
      <w:numFmt w:val="bullet"/>
      <w:lvlText w:val="•"/>
      <w:lvlJc w:val="left"/>
      <w:pPr>
        <w:ind w:left="3864" w:hanging="360"/>
      </w:pPr>
      <w:rPr>
        <w:rFonts w:hint="default"/>
        <w:lang w:val="en-US" w:eastAsia="en-US" w:bidi="ar-SA"/>
      </w:rPr>
    </w:lvl>
    <w:lvl w:ilvl="5" w:tplc="6360CD5A">
      <w:numFmt w:val="bullet"/>
      <w:lvlText w:val="•"/>
      <w:lvlJc w:val="left"/>
      <w:pPr>
        <w:ind w:left="4746" w:hanging="360"/>
      </w:pPr>
      <w:rPr>
        <w:rFonts w:hint="default"/>
        <w:lang w:val="en-US" w:eastAsia="en-US" w:bidi="ar-SA"/>
      </w:rPr>
    </w:lvl>
    <w:lvl w:ilvl="6" w:tplc="9170F160">
      <w:numFmt w:val="bullet"/>
      <w:lvlText w:val="•"/>
      <w:lvlJc w:val="left"/>
      <w:pPr>
        <w:ind w:left="5629" w:hanging="360"/>
      </w:pPr>
      <w:rPr>
        <w:rFonts w:hint="default"/>
        <w:lang w:val="en-US" w:eastAsia="en-US" w:bidi="ar-SA"/>
      </w:rPr>
    </w:lvl>
    <w:lvl w:ilvl="7" w:tplc="97007AF8">
      <w:numFmt w:val="bullet"/>
      <w:lvlText w:val="•"/>
      <w:lvlJc w:val="left"/>
      <w:pPr>
        <w:ind w:left="6511" w:hanging="360"/>
      </w:pPr>
      <w:rPr>
        <w:rFonts w:hint="default"/>
        <w:lang w:val="en-US" w:eastAsia="en-US" w:bidi="ar-SA"/>
      </w:rPr>
    </w:lvl>
    <w:lvl w:ilvl="8" w:tplc="E2AEB498">
      <w:numFmt w:val="bullet"/>
      <w:lvlText w:val="•"/>
      <w:lvlJc w:val="left"/>
      <w:pPr>
        <w:ind w:left="7394" w:hanging="360"/>
      </w:pPr>
      <w:rPr>
        <w:rFonts w:hint="default"/>
        <w:lang w:val="en-US" w:eastAsia="en-US" w:bidi="ar-SA"/>
      </w:rPr>
    </w:lvl>
  </w:abstractNum>
  <w:abstractNum w:abstractNumId="11" w15:restartNumberingAfterBreak="0">
    <w:nsid w:val="6C176AEE"/>
    <w:multiLevelType w:val="hybridMultilevel"/>
    <w:tmpl w:val="540CDE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D506BC0"/>
    <w:multiLevelType w:val="hybridMultilevel"/>
    <w:tmpl w:val="BF129D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32F1CCB"/>
    <w:multiLevelType w:val="hybridMultilevel"/>
    <w:tmpl w:val="98B4A5C8"/>
    <w:lvl w:ilvl="0" w:tplc="2D1E5AA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22967785">
    <w:abstractNumId w:val="8"/>
  </w:num>
  <w:num w:numId="2" w16cid:durableId="1701589455">
    <w:abstractNumId w:val="6"/>
  </w:num>
  <w:num w:numId="3" w16cid:durableId="1640769816">
    <w:abstractNumId w:val="9"/>
  </w:num>
  <w:num w:numId="4" w16cid:durableId="477957668">
    <w:abstractNumId w:val="7"/>
  </w:num>
  <w:num w:numId="5" w16cid:durableId="2064206065">
    <w:abstractNumId w:val="13"/>
  </w:num>
  <w:num w:numId="6" w16cid:durableId="1608389509">
    <w:abstractNumId w:val="0"/>
  </w:num>
  <w:num w:numId="7" w16cid:durableId="1734280286">
    <w:abstractNumId w:val="10"/>
  </w:num>
  <w:num w:numId="8" w16cid:durableId="577522468">
    <w:abstractNumId w:val="12"/>
  </w:num>
  <w:num w:numId="9" w16cid:durableId="973750444">
    <w:abstractNumId w:val="2"/>
  </w:num>
  <w:num w:numId="10" w16cid:durableId="1525243954">
    <w:abstractNumId w:val="5"/>
  </w:num>
  <w:num w:numId="11" w16cid:durableId="1906260746">
    <w:abstractNumId w:val="4"/>
  </w:num>
  <w:num w:numId="12" w16cid:durableId="40984504">
    <w:abstractNumId w:val="11"/>
  </w:num>
  <w:num w:numId="13" w16cid:durableId="1480078091">
    <w:abstractNumId w:val="1"/>
  </w:num>
  <w:num w:numId="14" w16cid:durableId="2926423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330"/>
    <w:rsid w:val="000055BB"/>
    <w:rsid w:val="00011FC4"/>
    <w:rsid w:val="00065D69"/>
    <w:rsid w:val="00091361"/>
    <w:rsid w:val="000C1B2F"/>
    <w:rsid w:val="001062CA"/>
    <w:rsid w:val="00112B7E"/>
    <w:rsid w:val="00116621"/>
    <w:rsid w:val="001573F6"/>
    <w:rsid w:val="001810A0"/>
    <w:rsid w:val="001A2E54"/>
    <w:rsid w:val="001A6155"/>
    <w:rsid w:val="001D1C00"/>
    <w:rsid w:val="001D7975"/>
    <w:rsid w:val="002011E1"/>
    <w:rsid w:val="00266E3B"/>
    <w:rsid w:val="00281D92"/>
    <w:rsid w:val="002D449A"/>
    <w:rsid w:val="002E27F7"/>
    <w:rsid w:val="003031B5"/>
    <w:rsid w:val="00303EFC"/>
    <w:rsid w:val="00304B9A"/>
    <w:rsid w:val="00312935"/>
    <w:rsid w:val="00322C6C"/>
    <w:rsid w:val="00353745"/>
    <w:rsid w:val="003B3330"/>
    <w:rsid w:val="003D03A4"/>
    <w:rsid w:val="003F01EF"/>
    <w:rsid w:val="004003F2"/>
    <w:rsid w:val="00434A15"/>
    <w:rsid w:val="004445E0"/>
    <w:rsid w:val="00463073"/>
    <w:rsid w:val="004963CD"/>
    <w:rsid w:val="004C195C"/>
    <w:rsid w:val="004D76B1"/>
    <w:rsid w:val="004E2094"/>
    <w:rsid w:val="004E743D"/>
    <w:rsid w:val="004F6D3E"/>
    <w:rsid w:val="00517552"/>
    <w:rsid w:val="00525598"/>
    <w:rsid w:val="005255A9"/>
    <w:rsid w:val="005300A1"/>
    <w:rsid w:val="00547170"/>
    <w:rsid w:val="00550EBA"/>
    <w:rsid w:val="005621D1"/>
    <w:rsid w:val="00565D18"/>
    <w:rsid w:val="00565E1D"/>
    <w:rsid w:val="00580D33"/>
    <w:rsid w:val="00590FD2"/>
    <w:rsid w:val="005A44E4"/>
    <w:rsid w:val="005B3C93"/>
    <w:rsid w:val="005C4811"/>
    <w:rsid w:val="005D3D02"/>
    <w:rsid w:val="005E7527"/>
    <w:rsid w:val="005F0DB9"/>
    <w:rsid w:val="005F1879"/>
    <w:rsid w:val="006035C0"/>
    <w:rsid w:val="00611BE9"/>
    <w:rsid w:val="00634181"/>
    <w:rsid w:val="00674156"/>
    <w:rsid w:val="006768C3"/>
    <w:rsid w:val="006946E7"/>
    <w:rsid w:val="006C7D41"/>
    <w:rsid w:val="006D2E20"/>
    <w:rsid w:val="0070265A"/>
    <w:rsid w:val="00716519"/>
    <w:rsid w:val="00717230"/>
    <w:rsid w:val="0073080A"/>
    <w:rsid w:val="0076021E"/>
    <w:rsid w:val="007A3F91"/>
    <w:rsid w:val="007E76AD"/>
    <w:rsid w:val="007F1708"/>
    <w:rsid w:val="0080491B"/>
    <w:rsid w:val="00811AFD"/>
    <w:rsid w:val="008332DF"/>
    <w:rsid w:val="008533B7"/>
    <w:rsid w:val="00853C51"/>
    <w:rsid w:val="008547E6"/>
    <w:rsid w:val="00881B7A"/>
    <w:rsid w:val="00883674"/>
    <w:rsid w:val="00937462"/>
    <w:rsid w:val="00976EAF"/>
    <w:rsid w:val="009963A3"/>
    <w:rsid w:val="009C2189"/>
    <w:rsid w:val="00A00038"/>
    <w:rsid w:val="00A34141"/>
    <w:rsid w:val="00A40CE8"/>
    <w:rsid w:val="00A420BF"/>
    <w:rsid w:val="00A7578B"/>
    <w:rsid w:val="00A75C8C"/>
    <w:rsid w:val="00A77EF2"/>
    <w:rsid w:val="00A80EC3"/>
    <w:rsid w:val="00A845A0"/>
    <w:rsid w:val="00AB4AA1"/>
    <w:rsid w:val="00AC2F67"/>
    <w:rsid w:val="00AC4627"/>
    <w:rsid w:val="00AD5E1A"/>
    <w:rsid w:val="00AE6442"/>
    <w:rsid w:val="00B44748"/>
    <w:rsid w:val="00B95025"/>
    <w:rsid w:val="00BD0B87"/>
    <w:rsid w:val="00BF034E"/>
    <w:rsid w:val="00C03D27"/>
    <w:rsid w:val="00C326ED"/>
    <w:rsid w:val="00C36F91"/>
    <w:rsid w:val="00C62428"/>
    <w:rsid w:val="00CA6803"/>
    <w:rsid w:val="00CC3980"/>
    <w:rsid w:val="00D0746D"/>
    <w:rsid w:val="00D212D4"/>
    <w:rsid w:val="00D5259A"/>
    <w:rsid w:val="00D72F9C"/>
    <w:rsid w:val="00DD0356"/>
    <w:rsid w:val="00DD1D10"/>
    <w:rsid w:val="00DE18A4"/>
    <w:rsid w:val="00DF2BCD"/>
    <w:rsid w:val="00E05D2A"/>
    <w:rsid w:val="00E127EE"/>
    <w:rsid w:val="00E14E25"/>
    <w:rsid w:val="00E1553C"/>
    <w:rsid w:val="00E26F23"/>
    <w:rsid w:val="00E32B27"/>
    <w:rsid w:val="00E621E8"/>
    <w:rsid w:val="00E810C2"/>
    <w:rsid w:val="00E86F0A"/>
    <w:rsid w:val="00E87210"/>
    <w:rsid w:val="00E941AB"/>
    <w:rsid w:val="00EF07A4"/>
    <w:rsid w:val="00F033C4"/>
    <w:rsid w:val="00F10AB2"/>
    <w:rsid w:val="00F11D75"/>
    <w:rsid w:val="00F16F50"/>
    <w:rsid w:val="00F17534"/>
    <w:rsid w:val="00F301B9"/>
    <w:rsid w:val="00F53469"/>
    <w:rsid w:val="00F72ADF"/>
    <w:rsid w:val="00F92C78"/>
    <w:rsid w:val="00F94FC4"/>
    <w:rsid w:val="00FA1E56"/>
    <w:rsid w:val="00FB1515"/>
    <w:rsid w:val="00FB762B"/>
    <w:rsid w:val="00FD2E4B"/>
    <w:rsid w:val="00FE1697"/>
    <w:rsid w:val="00FE4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CB5B70"/>
  <w15:docId w15:val="{0B0B1C80-516F-4E29-BC1A-6FA0A8068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360" w:line="365" w:lineRule="exact"/>
      <w:ind w:left="10"/>
      <w:jc w:val="center"/>
    </w:pPr>
    <w:rPr>
      <w:b/>
      <w:bCs/>
      <w:sz w:val="32"/>
      <w:szCs w:val="32"/>
    </w:rPr>
  </w:style>
  <w:style w:type="paragraph" w:styleId="ListParagraph">
    <w:name w:val="List Paragraph"/>
    <w:basedOn w:val="Normal"/>
    <w:uiPriority w:val="1"/>
    <w:qFormat/>
    <w:pPr>
      <w:spacing w:line="275" w:lineRule="exact"/>
      <w:ind w:left="941" w:hanging="360"/>
    </w:pPr>
  </w:style>
  <w:style w:type="paragraph" w:customStyle="1" w:styleId="TableParagraph">
    <w:name w:val="Table Paragraph"/>
    <w:basedOn w:val="Normal"/>
    <w:uiPriority w:val="1"/>
    <w:qFormat/>
    <w:pPr>
      <w:ind w:left="110"/>
    </w:pPr>
  </w:style>
  <w:style w:type="paragraph" w:styleId="Header">
    <w:name w:val="header"/>
    <w:basedOn w:val="Normal"/>
    <w:link w:val="HeaderChar"/>
    <w:uiPriority w:val="99"/>
    <w:unhideWhenUsed/>
    <w:rsid w:val="00F16F50"/>
    <w:pPr>
      <w:tabs>
        <w:tab w:val="center" w:pos="4680"/>
        <w:tab w:val="right" w:pos="9360"/>
      </w:tabs>
    </w:pPr>
  </w:style>
  <w:style w:type="character" w:customStyle="1" w:styleId="HeaderChar">
    <w:name w:val="Header Char"/>
    <w:basedOn w:val="DefaultParagraphFont"/>
    <w:link w:val="Header"/>
    <w:uiPriority w:val="99"/>
    <w:rsid w:val="00F16F50"/>
    <w:rPr>
      <w:rFonts w:ascii="Times New Roman" w:eastAsia="Times New Roman" w:hAnsi="Times New Roman" w:cs="Times New Roman"/>
    </w:rPr>
  </w:style>
  <w:style w:type="paragraph" w:styleId="Footer">
    <w:name w:val="footer"/>
    <w:basedOn w:val="Normal"/>
    <w:link w:val="FooterChar"/>
    <w:uiPriority w:val="99"/>
    <w:unhideWhenUsed/>
    <w:rsid w:val="00F16F50"/>
    <w:pPr>
      <w:tabs>
        <w:tab w:val="center" w:pos="4680"/>
        <w:tab w:val="right" w:pos="9360"/>
      </w:tabs>
    </w:pPr>
  </w:style>
  <w:style w:type="character" w:customStyle="1" w:styleId="FooterChar">
    <w:name w:val="Footer Char"/>
    <w:basedOn w:val="DefaultParagraphFont"/>
    <w:link w:val="Footer"/>
    <w:uiPriority w:val="99"/>
    <w:rsid w:val="00F16F50"/>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011FC4"/>
    <w:rPr>
      <w:sz w:val="16"/>
      <w:szCs w:val="16"/>
    </w:rPr>
  </w:style>
  <w:style w:type="paragraph" w:styleId="CommentText">
    <w:name w:val="annotation text"/>
    <w:basedOn w:val="Normal"/>
    <w:link w:val="CommentTextChar"/>
    <w:uiPriority w:val="99"/>
    <w:unhideWhenUsed/>
    <w:rsid w:val="00011FC4"/>
    <w:rPr>
      <w:sz w:val="20"/>
      <w:szCs w:val="20"/>
    </w:rPr>
  </w:style>
  <w:style w:type="character" w:customStyle="1" w:styleId="CommentTextChar">
    <w:name w:val="Comment Text Char"/>
    <w:basedOn w:val="DefaultParagraphFont"/>
    <w:link w:val="CommentText"/>
    <w:uiPriority w:val="99"/>
    <w:rsid w:val="00011FC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11FC4"/>
    <w:rPr>
      <w:b/>
      <w:bCs/>
    </w:rPr>
  </w:style>
  <w:style w:type="character" w:customStyle="1" w:styleId="CommentSubjectChar">
    <w:name w:val="Comment Subject Char"/>
    <w:basedOn w:val="CommentTextChar"/>
    <w:link w:val="CommentSubject"/>
    <w:uiPriority w:val="99"/>
    <w:semiHidden/>
    <w:rsid w:val="00011FC4"/>
    <w:rPr>
      <w:rFonts w:ascii="Times New Roman" w:eastAsia="Times New Roman" w:hAnsi="Times New Roman" w:cs="Times New Roman"/>
      <w:b/>
      <w:bCs/>
      <w:sz w:val="20"/>
      <w:szCs w:val="20"/>
    </w:rPr>
  </w:style>
  <w:style w:type="table" w:styleId="TableGrid">
    <w:name w:val="Table Grid"/>
    <w:basedOn w:val="TableNormal"/>
    <w:uiPriority w:val="39"/>
    <w:rsid w:val="007A3F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Physical Characteristics: Temperate Lake Model</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Physical Characteristics: Temperate Lake Model</dc:title>
  <dc:creator>Julian Olden</dc:creator>
  <cp:lastModifiedBy>Cai,Alan</cp:lastModifiedBy>
  <cp:revision>7</cp:revision>
  <dcterms:created xsi:type="dcterms:W3CDTF">2024-10-02T15:31:00Z</dcterms:created>
  <dcterms:modified xsi:type="dcterms:W3CDTF">2024-10-02T21:37:00Z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2019-03-07T00:00:00Z</vt:filetime>
  </property>
  <property fmtid="{D5CDD505-2E9C-101B-9397-08002B2CF9AE}" pid="3" name="Creator">
    <vt:lpwstr>Microsoft® Word for Office 365</vt:lpwstr>
  </property>
  <property fmtid="{D5CDD505-2E9C-101B-9397-08002B2CF9AE}" pid="4" name="LastSaved">
    <vt:filetime>2024-10-02T00:00:00Z</vt:filetime>
  </property>
  <property fmtid="{D5CDD505-2E9C-101B-9397-08002B2CF9AE}" pid="5" name="Producer">
    <vt:lpwstr>Microsoft® Word for Office 365</vt:lpwstr>
  </property>
</Properties>
</file>