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D557" w14:textId="009EC606" w:rsidR="000144D7" w:rsidRDefault="00855098">
      <w:r>
        <w:rPr>
          <w:rFonts w:hint="eastAsia"/>
        </w:rPr>
        <w:t>数据表结构设计</w:t>
      </w:r>
    </w:p>
    <w:p w14:paraId="661F9777" w14:textId="1E80818B" w:rsidR="00855098" w:rsidRDefault="002E271C" w:rsidP="002E27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</w:t>
      </w:r>
      <w:r w:rsidR="00855098">
        <w:rPr>
          <w:rFonts w:hint="eastAsia"/>
        </w:rPr>
        <w:t>统功能表：</w:t>
      </w:r>
    </w:p>
    <w:p w14:paraId="2ECD67FC" w14:textId="2F9ED31D" w:rsidR="002E271C" w:rsidRDefault="002E271C" w:rsidP="002E27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权限表</w:t>
      </w:r>
    </w:p>
    <w:p w14:paraId="46D9B5B2" w14:textId="504F064D" w:rsidR="007B3FF3" w:rsidRDefault="002E271C" w:rsidP="00855098">
      <w:r>
        <w:t>Operator</w:t>
      </w:r>
    </w:p>
    <w:p w14:paraId="6AAC0515" w14:textId="1159D4BC" w:rsidR="002E271C" w:rsidRDefault="002E271C" w:rsidP="00855098">
      <w:r>
        <w:t>Group main</w:t>
      </w:r>
    </w:p>
    <w:p w14:paraId="3E42D922" w14:textId="41ECE334" w:rsidR="002E271C" w:rsidRDefault="002E271C" w:rsidP="00855098">
      <w:r>
        <w:t>Group d</w:t>
      </w:r>
      <w:r>
        <w:rPr>
          <w:rFonts w:hint="eastAsia"/>
        </w:rPr>
        <w:t>etail</w:t>
      </w:r>
    </w:p>
    <w:p w14:paraId="37D51596" w14:textId="6A59EBF0" w:rsidR="00967992" w:rsidRDefault="00967992" w:rsidP="00855098">
      <w:r>
        <w:t>M</w:t>
      </w:r>
      <w:r>
        <w:rPr>
          <w:rFonts w:hint="eastAsia"/>
        </w:rPr>
        <w:t>odel</w:t>
      </w:r>
    </w:p>
    <w:p w14:paraId="707454B4" w14:textId="7255250C" w:rsidR="00967992" w:rsidRDefault="00967992" w:rsidP="00855098">
      <w:r>
        <w:t>I</w:t>
      </w:r>
      <w:r>
        <w:rPr>
          <w:rFonts w:hint="eastAsia"/>
        </w:rPr>
        <w:t>nterface</w:t>
      </w:r>
      <w:bookmarkStart w:id="0" w:name="_GoBack"/>
      <w:bookmarkEnd w:id="0"/>
    </w:p>
    <w:p w14:paraId="753DF029" w14:textId="6651F015" w:rsidR="002E271C" w:rsidRDefault="002E271C" w:rsidP="00855098">
      <w:r>
        <w:t>Right</w:t>
      </w:r>
    </w:p>
    <w:p w14:paraId="103B49CF" w14:textId="7CCC424F" w:rsidR="002E271C" w:rsidRDefault="002E271C" w:rsidP="002E27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消息表</w:t>
      </w:r>
    </w:p>
    <w:p w14:paraId="7EE099D3" w14:textId="0E6985EB" w:rsidR="002E271C" w:rsidRDefault="002E271C" w:rsidP="00855098">
      <w:r>
        <w:t>Message</w:t>
      </w:r>
      <w:r w:rsidR="0004634C">
        <w:rPr>
          <w:rFonts w:hint="eastAsia"/>
        </w:rPr>
        <w:t>（一般消息）</w:t>
      </w:r>
    </w:p>
    <w:p w14:paraId="6891D651" w14:textId="1F984308" w:rsidR="002E271C" w:rsidRDefault="002E271C" w:rsidP="00855098">
      <w:r>
        <w:t>System message</w:t>
      </w:r>
      <w:r w:rsidR="0004634C">
        <w:rPr>
          <w:rFonts w:hint="eastAsia"/>
        </w:rPr>
        <w:t>（系统消息——定时消息）</w:t>
      </w:r>
    </w:p>
    <w:p w14:paraId="302AA344" w14:textId="2CB1904E" w:rsidR="002E271C" w:rsidRDefault="002E271C" w:rsidP="00855098">
      <w:r>
        <w:t>Message assign</w:t>
      </w:r>
      <w:r w:rsidR="0004634C">
        <w:rPr>
          <w:rFonts w:hint="eastAsia"/>
        </w:rPr>
        <w:t>（消息对应）</w:t>
      </w:r>
    </w:p>
    <w:p w14:paraId="09969F10" w14:textId="2F6CEFF9" w:rsidR="002E271C" w:rsidRPr="009844D3" w:rsidRDefault="002E271C" w:rsidP="002E271C">
      <w:pPr>
        <w:pStyle w:val="a3"/>
        <w:numPr>
          <w:ilvl w:val="0"/>
          <w:numId w:val="5"/>
        </w:numPr>
        <w:ind w:firstLineChars="0"/>
        <w:rPr>
          <w:color w:val="2E74B5" w:themeColor="accent5" w:themeShade="BF"/>
        </w:rPr>
      </w:pPr>
      <w:r w:rsidRPr="009844D3">
        <w:rPr>
          <w:rFonts w:hint="eastAsia"/>
          <w:color w:val="2E74B5" w:themeColor="accent5" w:themeShade="BF"/>
        </w:rPr>
        <w:t>系统日志表</w:t>
      </w:r>
    </w:p>
    <w:p w14:paraId="013EDEE1" w14:textId="70D8750E" w:rsidR="002E271C" w:rsidRPr="009844D3" w:rsidRDefault="002E271C" w:rsidP="002E271C">
      <w:pPr>
        <w:rPr>
          <w:color w:val="2E74B5" w:themeColor="accent5" w:themeShade="BF"/>
        </w:rPr>
      </w:pPr>
      <w:r w:rsidRPr="009844D3">
        <w:rPr>
          <w:color w:val="2E74B5" w:themeColor="accent5" w:themeShade="BF"/>
        </w:rPr>
        <w:t>O</w:t>
      </w:r>
      <w:r w:rsidRPr="009844D3">
        <w:rPr>
          <w:rFonts w:hint="eastAsia"/>
          <w:color w:val="2E74B5" w:themeColor="accent5" w:themeShade="BF"/>
        </w:rPr>
        <w:t>perator</w:t>
      </w:r>
      <w:r w:rsidRPr="009844D3">
        <w:rPr>
          <w:color w:val="2E74B5" w:themeColor="accent5" w:themeShade="BF"/>
        </w:rPr>
        <w:t xml:space="preserve"> </w:t>
      </w:r>
      <w:r w:rsidRPr="009844D3">
        <w:rPr>
          <w:rFonts w:hint="eastAsia"/>
          <w:color w:val="2E74B5" w:themeColor="accent5" w:themeShade="BF"/>
        </w:rPr>
        <w:t>log</w:t>
      </w:r>
      <w:r w:rsidR="0004634C" w:rsidRPr="009844D3">
        <w:rPr>
          <w:rFonts w:hint="eastAsia"/>
          <w:color w:val="2E74B5" w:themeColor="accent5" w:themeShade="BF"/>
        </w:rPr>
        <w:t>（登陆日志）</w:t>
      </w:r>
    </w:p>
    <w:p w14:paraId="03EFFC63" w14:textId="7F7105BA" w:rsidR="002E271C" w:rsidRPr="009844D3" w:rsidRDefault="002E271C" w:rsidP="002E271C">
      <w:pPr>
        <w:rPr>
          <w:color w:val="2E74B5" w:themeColor="accent5" w:themeShade="BF"/>
        </w:rPr>
      </w:pPr>
      <w:r w:rsidRPr="009844D3">
        <w:rPr>
          <w:color w:val="2E74B5" w:themeColor="accent5" w:themeShade="BF"/>
        </w:rPr>
        <w:t>M</w:t>
      </w:r>
      <w:r w:rsidRPr="009844D3">
        <w:rPr>
          <w:rFonts w:hint="eastAsia"/>
          <w:color w:val="2E74B5" w:themeColor="accent5" w:themeShade="BF"/>
        </w:rPr>
        <w:t>odify</w:t>
      </w:r>
      <w:r w:rsidRPr="009844D3">
        <w:rPr>
          <w:color w:val="2E74B5" w:themeColor="accent5" w:themeShade="BF"/>
        </w:rPr>
        <w:t xml:space="preserve"> </w:t>
      </w:r>
      <w:r w:rsidRPr="009844D3">
        <w:rPr>
          <w:rFonts w:hint="eastAsia"/>
          <w:color w:val="2E74B5" w:themeColor="accent5" w:themeShade="BF"/>
        </w:rPr>
        <w:t>log</w:t>
      </w:r>
      <w:r w:rsidRPr="009844D3">
        <w:rPr>
          <w:color w:val="2E74B5" w:themeColor="accent5" w:themeShade="BF"/>
        </w:rPr>
        <w:t xml:space="preserve"> </w:t>
      </w:r>
      <w:r w:rsidRPr="009844D3">
        <w:rPr>
          <w:rFonts w:hint="eastAsia"/>
          <w:color w:val="2E74B5" w:themeColor="accent5" w:themeShade="BF"/>
        </w:rPr>
        <w:t>main</w:t>
      </w:r>
    </w:p>
    <w:p w14:paraId="2DF5A187" w14:textId="1192D282" w:rsidR="002E271C" w:rsidRPr="009844D3" w:rsidRDefault="002E271C" w:rsidP="002E271C">
      <w:pPr>
        <w:rPr>
          <w:color w:val="2E74B5" w:themeColor="accent5" w:themeShade="BF"/>
        </w:rPr>
      </w:pPr>
      <w:r w:rsidRPr="009844D3">
        <w:rPr>
          <w:color w:val="2E74B5" w:themeColor="accent5" w:themeShade="BF"/>
        </w:rPr>
        <w:t>M</w:t>
      </w:r>
      <w:r w:rsidRPr="009844D3">
        <w:rPr>
          <w:rFonts w:hint="eastAsia"/>
          <w:color w:val="2E74B5" w:themeColor="accent5" w:themeShade="BF"/>
        </w:rPr>
        <w:t>odify</w:t>
      </w:r>
      <w:r w:rsidRPr="009844D3">
        <w:rPr>
          <w:color w:val="2E74B5" w:themeColor="accent5" w:themeShade="BF"/>
        </w:rPr>
        <w:t xml:space="preserve"> </w:t>
      </w:r>
      <w:r w:rsidRPr="009844D3">
        <w:rPr>
          <w:rFonts w:hint="eastAsia"/>
          <w:color w:val="2E74B5" w:themeColor="accent5" w:themeShade="BF"/>
        </w:rPr>
        <w:t>log</w:t>
      </w:r>
      <w:r w:rsidRPr="009844D3">
        <w:rPr>
          <w:color w:val="2E74B5" w:themeColor="accent5" w:themeShade="BF"/>
        </w:rPr>
        <w:t xml:space="preserve"> </w:t>
      </w:r>
      <w:r w:rsidRPr="009844D3">
        <w:rPr>
          <w:rFonts w:hint="eastAsia"/>
          <w:color w:val="2E74B5" w:themeColor="accent5" w:themeShade="BF"/>
        </w:rPr>
        <w:t>detail</w:t>
      </w:r>
    </w:p>
    <w:p w14:paraId="4DA35574" w14:textId="5EA37CC4" w:rsidR="00967992" w:rsidRPr="009844D3" w:rsidRDefault="00967992" w:rsidP="009844D3">
      <w:pPr>
        <w:rPr>
          <w:rFonts w:hint="eastAsia"/>
          <w:color w:val="2E74B5" w:themeColor="accent5" w:themeShade="BF"/>
        </w:rPr>
      </w:pPr>
    </w:p>
    <w:sectPr w:rsidR="00967992" w:rsidRPr="0098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E4022" w14:textId="77777777" w:rsidR="002D0799" w:rsidRDefault="002D0799" w:rsidP="00967992">
      <w:r>
        <w:separator/>
      </w:r>
    </w:p>
  </w:endnote>
  <w:endnote w:type="continuationSeparator" w:id="0">
    <w:p w14:paraId="6E36B3CD" w14:textId="77777777" w:rsidR="002D0799" w:rsidRDefault="002D0799" w:rsidP="0096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6971" w14:textId="77777777" w:rsidR="002D0799" w:rsidRDefault="002D0799" w:rsidP="00967992">
      <w:r>
        <w:separator/>
      </w:r>
    </w:p>
  </w:footnote>
  <w:footnote w:type="continuationSeparator" w:id="0">
    <w:p w14:paraId="55591351" w14:textId="77777777" w:rsidR="002D0799" w:rsidRDefault="002D0799" w:rsidP="00967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DFC"/>
    <w:multiLevelType w:val="hybridMultilevel"/>
    <w:tmpl w:val="58AC1FF4"/>
    <w:lvl w:ilvl="0" w:tplc="C9520B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307A7C"/>
    <w:multiLevelType w:val="hybridMultilevel"/>
    <w:tmpl w:val="8A7C276E"/>
    <w:lvl w:ilvl="0" w:tplc="C3E6F4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A33D0"/>
    <w:multiLevelType w:val="hybridMultilevel"/>
    <w:tmpl w:val="14960902"/>
    <w:lvl w:ilvl="0" w:tplc="E8628B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10E79"/>
    <w:multiLevelType w:val="hybridMultilevel"/>
    <w:tmpl w:val="B05085EA"/>
    <w:lvl w:ilvl="0" w:tplc="ABA44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CD75B2"/>
    <w:multiLevelType w:val="hybridMultilevel"/>
    <w:tmpl w:val="4BD4529A"/>
    <w:lvl w:ilvl="0" w:tplc="0A0E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F00CF7"/>
    <w:multiLevelType w:val="hybridMultilevel"/>
    <w:tmpl w:val="CCCC26AC"/>
    <w:lvl w:ilvl="0" w:tplc="97A40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D7"/>
    <w:rsid w:val="000144D7"/>
    <w:rsid w:val="0004634C"/>
    <w:rsid w:val="002D0799"/>
    <w:rsid w:val="002E271C"/>
    <w:rsid w:val="0048580A"/>
    <w:rsid w:val="007B3FF3"/>
    <w:rsid w:val="00855098"/>
    <w:rsid w:val="00967992"/>
    <w:rsid w:val="009844D3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2A63"/>
  <w15:chartTrackingRefBased/>
  <w15:docId w15:val="{E428E589-D2EF-4C8F-A5A0-5FE88D80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7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9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3</cp:revision>
  <dcterms:created xsi:type="dcterms:W3CDTF">2018-02-04T23:35:00Z</dcterms:created>
  <dcterms:modified xsi:type="dcterms:W3CDTF">2018-02-08T08:56:00Z</dcterms:modified>
</cp:coreProperties>
</file>