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in insurance, consumer health, and pharma. At Marsh I own brokering operations products that track $15bn+ in client premiums. Product work I led helped teams find $8m+ in new placement opportunities, with $2m in attributed revenue. Before that, Kenvue and Johnson &amp; Johnson: Amazon 360 with commercial users (sales uplift in the millions), and an EMEA automation function built from scratch with $800k CIO funding (2,800 hrs/year returned). Earlier roles at Pfizer in regulatory affairs and GSK in manufacturing. Used to delivering in heavily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Marsh, built placement and commission insight features that helped broker operations find $8m+ in new premium opportunities, attributing a one-time $2m revenue uplift to work done with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Kenvue, built Amazon 360 with EMEA commercial users: listing performance and sentiment in one place, so teams could prioritise the listings most likely to grow.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Johnson &amp; Johnson, set up an EMEA automation function from scratch with $800k CIO funding.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Also at Johnson &amp; Johnson, set up an EMEA early-talent programme: UK intake first, then regional sponsorship from the Kenvue EMEA CIO. Recruited and line-managed 3 cohorts in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client-facing and internal products in global brokering operations tracking $15bn+ in premiums. Lead squads of up to 25 engineers, analysts, and designers, working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placement and commission insight features that helped broker operations find $8m+ in new premium opportunities, attributing a one-time $2m revenue uplift to outcomes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Defining a cross-sell feature now in late development: where Marsh can sell more coverage classes to existing clients. Expected value in the multiple millions.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stakeholders. Cut scope and moved capacity when the ROI did not stack up.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marketing: vision, backlog, and delivery. Worked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Amazon 360 with EMEA commercial users: listing performance and sentiment so teams could focus on the listings most likely to grow. Uplift in the millions.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Moved digital, eCommerce, and marketing data onto Snowflake for EMEA reporting. Built SQL datasets to see what we could pull into products.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 across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Product Owner for a new product development (NPD) app used by marketing and commercial teams to track new products from R&amp;D through to market.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Ran a business pilot of eloomi as a new learning management platform: user workshops, RFP, and vendor evaluation.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Picked by the North America CIO to deliver BI and automated ordering in LATAM/ASPAC (~$1m P&amp;L impact). Built the dashboard with a third-party team in Cairo.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Set up an EMEA early-talent programme: started in the UK, then won regional sponsorship from the Kenvue EMEA CIO with hiring in the UK, Germany, and Dubai (3 cohorts over 3 years).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automation function from scratch with $800k CIO funding (Power Platform, Alteryx, UiPath). 2,800 hours/year returned. Became the strongest automation team in the region year on year.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developers in the UK, Egypt, Portugal, and Kosovo. Focused on process improvement and building in-house apps instead of buying off-the-shelf tools.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Supported the deployment and ongoing support of Veeva PromoMats for regulated promotional content workflows.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Business Analyst / Project Coordinator role on the new Pega platform for global regulatory interactions with health authorities. It was not live when I joined. Wrote requirements with the digital delivery team and worked with implementers through build, UAT, and regulated release.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Wrote clinical and medical process documentation to FDA, EMA, and MHRA compliant standards.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Owned change control and audit trail for regulated software releases.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Reported to the Director of Engineering Services. Led a multi-million-pound BI programme for overall equipment effectiveness (OEE): built business cases for global manufacturing sites, secured approval from the senior project approval board (director/VP), and coordinated a team of six to deploy across LATAM and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Took GxP manufacturing sites worldwide from paper to paperless calibration for production machinery using Beamex Paperless Calibration Management (PCM): fewer defects, safer supply,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Tested a COTS solution for data integrity and fit to business needs and pharma regulations (MHRA, FDA, and others). Wrote and ran UAT packs and raised defects with application support.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kept on part-time (20 hrs/week) through final year. Graduated with First Class Honours.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 on FinTech ("The disruption and emergence of FinTech"), First Class.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Figma Make,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UiPath, Veeva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Beamex PCM,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