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across insurance, consumer health, and pharma. At Marsh, owning brokering operations products tracking $15bn+ in client premiums, with $2m in attributed revenue and $8m+ in opportunities discovered through product insights. Previously at Kenvue and Johnson &amp; Johnson - contributed to a $5m Amazon sales uplift and built an EMEA intelligent automation function with $800k CIO funding (2,800 hrs/year returned). Strongest where regulated delivery, commercial outcomes, and data-led prioritisation meet.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Surfaced $8m+ in new placement premium opportunities at Marsh through product insights; $2m one-time revenue uplift attributed to broker operations outcomes using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Contributed to a $5m Amazon sales uplift at Kenvue with Amazon 360 - listing performance and sentiment that focused EMEA commercial teams on the listings most likely to grow.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intelligent automation function at Johnson &amp; Johnson from scratch with $800k CIO funding; 2,800 hours/year returned and three early-talent cohorts hired into the region.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a portfolio of client-facing and internal products in a global brokering operations area tracking $15bn+ in client premiums; lead cross-functional squads of up to 25 engineers, analysts, and designers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Discovered $8m+ in new placement premium opportunities through product insights; Marsh attributes a one-time $2m revenue uplift to outcomes broker operations teams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Designed and defined a new cross-sell feature (in late development): helps broker operations identify where Marsh can sell additional coverage classes to existing clients - estimated to unlock multiple millions in new business.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stakeholders; cut scope and re-allocated capacity when ROI did not justify the cost.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Run usage and engagement tracking in Pendo to keep roadmap decisions evidence-led; own defect triage through to fix across shared infrastructure.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Prototype in Figma to validate functionality and UX with broker operations users before build.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 - vision, backlog, and delivery - partnering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Contributed to a $5m Amazon sales uplift by delivering Amazon 360: sales performance and sentiment across product listings that focused EMEA commercial teams on the listings most likely to grow Amazon sales.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Migrated digital, eCommerce, and marketing data onto Snowflake, consolidating the sources behind EMEA reporting; built SQL datasets to identify what data we could bring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reviews; cut scope when ROI did not justify the cost.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business: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Selected by the North America CIO to deliver new BI and automated ordering across LATAM/ASPAC with ~$1m P&amp;L impact; built the dashboard with a Cairo-based third-party group.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early-talent function: defined the UK programme, then pitched and won regional sponsorship from the Kenvue CIO with funding and hiring in the UK, Germany, and Dubai (3 cohorts over 3 years).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Piloted a new e-learning platform: user-journey workshops, RFP, and vendor evaluation.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from scratch with $800k CIO funding across Power Platform, Alteryx, and UiPath; 2,800 hours/year returned, with year-on-year growth as the region's most successful automation team.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a cross-border developer team in the UK, Egypt, Portugal, and Kosovo through discovery, design, testing, and delivery;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the team operating model - intake, governance, prioritisation, delivery pipeline; line-managed developers and interns through onboarding, objectives, and development.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Led full compliance review with internal infosec and Microsoft for Power Automate Desktop, unlocking citizen-developer capability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Delivered the Pega platform Pfizer used to track its global regulatory interactions with health authorities - including for Comirnaty (COVID-19 vaccine); defined requirements with the digital team and shipped audit-grade change control.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Authored clinical and medical process documentation aligned to FDA, EMA, and MHRA standard operating procedures.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Managed change control and audit traceability for heavily regulated software releases.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Delivered training and demos across a 120,000-person global organisation for the new Microsoft 365 digital workplace.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 global RPA tool monitoring stock thresholds and auto-ordering parts to keep medicine supply running for patients - first global automation deployed in the manufacturing IT team.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a GxP pharma manufacturing site from paper to paperless calibration software for production machinery: fewer defect opportunities, safer medicine supply, and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Retained part-time through final year of university (20 hrs/week) - only person from the intern cohort kept on after the placement year.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 as part of the degree; extended into final year as a 20 hrs/week part-time placement.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Dissertation: "The disruption and emergence of FinTech" - awarded a First Class grade.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 - Scaled Agile Framework certification.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v3 - Service management foundation.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SKILLS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Product strategy, roadmaps, OKRs; discovery, UAT, change control, and regulated delivery. Agile and SAFe (certified SAFe 5 Agilist); service management (ITIL v3). Stakeholder management with MD, Partner, and C-level. Line management of cross-border teams.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Snowflake migration and SQL datasets for EMEA reporting; Power BI, Qlik, and commercial dashboards (Amazon 360 contributing to $5m sales uplift; ~$1m P&amp;L BI and automated ordering LATAM/ASPAC). Product analytics with Pendo.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Automation &amp; platforms: </w:t>
      </w:r>
      <w:r>
        <w:rPr>
          <w:rFonts w:ascii="Calibri" w:hAnsi="Calibri" w:eastAsia="Calibri"/>
          <w:sz w:val="19"/>
        </w:rPr>
        <w:t>Intelligent automation with Power Platform, UiPath, and Alteryx (2,800 hours/year returned on $800k CIO funding); global RPA in GxP manufacturing. Web and apps: React, MUI, AWS, Pega. Prototyping in Figma. Tooling: Jira, Confluence.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