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Times New Roman" w:hAnsi="Times New Roman"/>
        </w:rPr>
      </w:pPr>
      <w:r>
        <w:rPr>
          <w:rFonts w:ascii="Times New Roman" w:hAnsi="Times New Roman"/>
          <w:b/>
          <w:bCs/>
        </w:rPr>
        <w:t>Week2 Assignment</w:t>
      </w:r>
    </w:p>
    <w:p>
      <w:pPr>
        <w:pStyle w:val="Normal"/>
        <w:bidi w:val="0"/>
        <w:spacing w:lineRule="auto" w:line="360"/>
        <w:jc w:val="both"/>
        <w:rPr>
          <w:rFonts w:ascii="Times New Roman" w:hAnsi="Times New Roman"/>
        </w:rPr>
      </w:pPr>
      <w:r>
        <w:rPr>
          <w:rFonts w:ascii="Times New Roman" w:hAnsi="Times New Roman"/>
        </w:rPr>
        <w:t>Use the "from the expert" (FTE) jupyter notebook as a starter for this assignment, and ask your instructor questions if you need help.</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Use the `churn_data.csv` file to carry out a similar data cleaning and preparation as we did in the FTE. Specifically, at least complete these minimum requirements: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 Check for outliers in numeric data, and deal with them if needed</w:t>
      </w:r>
    </w:p>
    <w:p>
      <w:pPr>
        <w:pStyle w:val="Normal"/>
        <w:bidi w:val="0"/>
        <w:spacing w:lineRule="auto" w:line="360"/>
        <w:jc w:val="both"/>
        <w:rPr>
          <w:rFonts w:ascii="Times New Roman" w:hAnsi="Times New Roman"/>
        </w:rPr>
      </w:pPr>
      <w:r>
        <w:rPr>
          <w:rFonts w:ascii="Times New Roman" w:hAnsi="Times New Roman"/>
        </w:rPr>
        <w:t>- Check for missing values, and decide how to deal with them if needed</w:t>
      </w:r>
    </w:p>
    <w:p>
      <w:pPr>
        <w:pStyle w:val="Normal"/>
        <w:bidi w:val="0"/>
        <w:spacing w:lineRule="auto" w:line="360"/>
        <w:jc w:val="both"/>
        <w:rPr>
          <w:rFonts w:ascii="Times New Roman" w:hAnsi="Times New Roman"/>
        </w:rPr>
      </w:pPr>
      <w:r>
        <w:rPr>
          <w:rFonts w:ascii="Times New Roman" w:hAnsi="Times New Roman"/>
        </w:rPr>
        <w:t>- Convert categorical columns to numeric values</w:t>
      </w:r>
    </w:p>
    <w:p>
      <w:pPr>
        <w:pStyle w:val="Normal"/>
        <w:bidi w:val="0"/>
        <w:spacing w:lineRule="auto" w:line="360"/>
        <w:jc w:val="both"/>
        <w:rPr>
          <w:rFonts w:ascii="Times New Roman" w:hAnsi="Times New Roman"/>
        </w:rPr>
      </w:pPr>
      <w:r>
        <w:rPr>
          <w:rFonts w:ascii="Times New Roman" w:hAnsi="Times New Roman"/>
        </w:rPr>
        <w:t>- Create at least one new feature by combining multiple columns. For example, you could calculate the ratio of total charges to tenure. Create at least one plot for your new feature.</w:t>
      </w:r>
    </w:p>
    <w:p>
      <w:pPr>
        <w:pStyle w:val="Normal"/>
        <w:bidi w:val="0"/>
        <w:spacing w:lineRule="auto" w:line="360"/>
        <w:jc w:val="both"/>
        <w:rPr>
          <w:rFonts w:ascii="Times New Roman" w:hAnsi="Times New Roman"/>
        </w:rPr>
      </w:pPr>
      <w:r>
        <w:rPr>
          <w:rFonts w:ascii="Times New Roman" w:hAnsi="Times New Roman"/>
        </w:rPr>
        <w:t>- Save the data to a csv (or another filetype of your choice) for use next week.</w:t>
      </w:r>
    </w:p>
    <w:p>
      <w:pPr>
        <w:pStyle w:val="Normal"/>
        <w:bidi w:val="0"/>
        <w:spacing w:lineRule="auto" w:line="360"/>
        <w:jc w:val="both"/>
        <w:rPr>
          <w:rFonts w:ascii="Times New Roman" w:hAnsi="Times New Roman"/>
        </w:rPr>
      </w:pPr>
      <w:r>
        <w:rPr>
          <w:rFonts w:ascii="Times New Roman" w:hAnsi="Times New Roman"/>
        </w:rPr>
        <w:t>- Write a short analysis at the end of the notebook describing your findings and what you did.</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You can do more data cleaning, preparation, and EDA beyond these basic requirements if you want to learn more and develop your data science skills. For example, you could use a box-cox transformation on the numeric data or try other outlier methods.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b/>
          <w:bCs/>
        </w:rPr>
        <w:t>Filtering data with pandas</w:t>
      </w:r>
    </w:p>
    <w:p>
      <w:pPr>
        <w:pStyle w:val="Normal"/>
        <w:bidi w:val="0"/>
        <w:spacing w:lineRule="auto" w:line="360"/>
        <w:jc w:val="both"/>
        <w:rPr>
          <w:rFonts w:ascii="Times New Roman" w:hAnsi="Times New Roman"/>
        </w:rPr>
      </w:pPr>
      <w:r>
        <w:rPr>
          <w:rFonts w:ascii="Times New Roman" w:hAnsi="Times New Roman"/>
          <w:b/>
          <w:bCs/>
        </w:rPr>
        <w:t xml:space="preserve">Checking for outliers </w:t>
      </w:r>
      <w:r>
        <w:rPr>
          <w:rFonts w:ascii="Times New Roman" w:hAnsi="Times New Roman"/>
        </w:rPr>
        <w:t>- deal with them: drop, clip, or treat as missing</w:t>
      </w:r>
    </w:p>
    <w:p>
      <w:pPr>
        <w:pStyle w:val="Normal"/>
        <w:bidi w:val="0"/>
        <w:spacing w:lineRule="auto" w:line="360"/>
        <w:jc w:val="both"/>
        <w:rPr>
          <w:rFonts w:ascii="Times New Roman" w:hAnsi="Times New Roman"/>
          <w:b/>
          <w:bCs/>
        </w:rPr>
      </w:pPr>
      <w:r>
        <w:rPr>
          <w:rFonts w:ascii="Times New Roman" w:hAnsi="Times New Roman"/>
          <w:b/>
          <w:bCs/>
        </w:rPr>
        <w:t>Missing values</w:t>
      </w:r>
    </w:p>
    <w:p>
      <w:pPr>
        <w:pStyle w:val="Normal"/>
        <w:bidi w:val="0"/>
        <w:spacing w:lineRule="auto" w:line="360"/>
        <w:jc w:val="both"/>
        <w:rPr>
          <w:rFonts w:ascii="Times New Roman" w:hAnsi="Times New Roman"/>
        </w:rPr>
      </w:pPr>
      <w:r>
        <w:rPr>
          <w:rFonts w:ascii="Times New Roman" w:hAnsi="Times New Roman"/>
        </w:rPr>
        <w:t>- check for them, deal with them</w:t>
      </w:r>
    </w:p>
    <w:p>
      <w:pPr>
        <w:pStyle w:val="Normal"/>
        <w:bidi w:val="0"/>
        <w:spacing w:lineRule="auto" w:line="360"/>
        <w:jc w:val="both"/>
        <w:rPr>
          <w:rFonts w:ascii="Times New Roman" w:hAnsi="Times New Roman"/>
        </w:rPr>
      </w:pPr>
      <w:r>
        <w:rPr>
          <w:rFonts w:ascii="Times New Roman" w:hAnsi="Times New Roman"/>
        </w:rPr>
        <w:t>- drop rows with missing values</w:t>
      </w:r>
    </w:p>
    <w:p>
      <w:pPr>
        <w:pStyle w:val="Normal"/>
        <w:bidi w:val="0"/>
        <w:spacing w:lineRule="auto" w:line="360"/>
        <w:jc w:val="both"/>
        <w:rPr>
          <w:rFonts w:ascii="Times New Roman" w:hAnsi="Times New Roman"/>
        </w:rPr>
      </w:pPr>
      <w:r>
        <w:rPr>
          <w:rFonts w:ascii="Times New Roman" w:hAnsi="Times New Roman"/>
        </w:rPr>
        <w:t>- imputation - fill with median, mean, mode, or ML</w:t>
      </w:r>
    </w:p>
    <w:p>
      <w:pPr>
        <w:pStyle w:val="Normal"/>
        <w:bidi w:val="0"/>
        <w:spacing w:lineRule="auto" w:line="360"/>
        <w:jc w:val="both"/>
        <w:rPr>
          <w:rFonts w:ascii="Times New Roman" w:hAnsi="Times New Roman"/>
          <w:b/>
          <w:bCs/>
        </w:rPr>
      </w:pPr>
      <w:r>
        <w:rPr>
          <w:rFonts w:ascii="Times New Roman" w:hAnsi="Times New Roman"/>
          <w:b/>
          <w:bCs/>
        </w:rPr>
        <w:t>Convert categorical to numeric</w:t>
      </w:r>
    </w:p>
    <w:p>
      <w:pPr>
        <w:pStyle w:val="Normal"/>
        <w:bidi w:val="0"/>
        <w:spacing w:lineRule="auto" w:line="360"/>
        <w:jc w:val="both"/>
        <w:rPr>
          <w:rFonts w:ascii="Times New Roman" w:hAnsi="Times New Roman"/>
        </w:rPr>
      </w:pPr>
      <w:r>
        <w:rPr>
          <w:rFonts w:ascii="Times New Roman" w:hAnsi="Times New Roman"/>
        </w:rPr>
        <w:t>- binary encoding</w:t>
      </w:r>
    </w:p>
    <w:p>
      <w:pPr>
        <w:pStyle w:val="Normal"/>
        <w:bidi w:val="0"/>
        <w:spacing w:lineRule="auto" w:line="360"/>
        <w:jc w:val="both"/>
        <w:rPr>
          <w:rFonts w:ascii="Times New Roman" w:hAnsi="Times New Roman"/>
        </w:rPr>
      </w:pPr>
      <w:r>
        <w:rPr>
          <w:rFonts w:ascii="Times New Roman" w:hAnsi="Times New Roman"/>
        </w:rPr>
        <w:t>- label encoding</w:t>
      </w:r>
    </w:p>
    <w:p>
      <w:pPr>
        <w:pStyle w:val="Normal"/>
        <w:bidi w:val="0"/>
        <w:spacing w:lineRule="auto" w:line="360"/>
        <w:jc w:val="both"/>
        <w:rPr>
          <w:rFonts w:ascii="Times New Roman" w:hAnsi="Times New Roman"/>
        </w:rPr>
      </w:pPr>
      <w:r>
        <w:rPr>
          <w:rFonts w:ascii="Times New Roman" w:hAnsi="Times New Roman"/>
        </w:rPr>
        <w:t>- one-hot encoding</w:t>
      </w:r>
    </w:p>
    <w:p>
      <w:pPr>
        <w:pStyle w:val="Normal"/>
        <w:bidi w:val="0"/>
        <w:spacing w:lineRule="auto" w:line="360"/>
        <w:jc w:val="both"/>
        <w:rPr>
          <w:rFonts w:ascii="Times New Roman" w:hAnsi="Times New Roman"/>
          <w:b/>
          <w:bCs/>
        </w:rPr>
      </w:pPr>
      <w:r>
        <w:rPr>
          <w:rFonts w:ascii="Times New Roman" w:hAnsi="Times New Roman"/>
          <w:b/>
          <w:bCs/>
        </w:rPr>
        <w:t>Feature engineering</w:t>
      </w:r>
    </w:p>
    <w:p>
      <w:pPr>
        <w:pStyle w:val="Normal"/>
        <w:bidi w:val="0"/>
        <w:spacing w:lineRule="auto" w:line="360"/>
        <w:jc w:val="both"/>
        <w:rPr>
          <w:rFonts w:ascii="Times New Roman" w:hAnsi="Times New Roman"/>
        </w:rPr>
      </w:pPr>
      <w:r>
        <w:rPr>
          <w:rFonts w:ascii="Times New Roman" w:hAnsi="Times New Roman"/>
        </w:rPr>
        <w:t>- mathematical transforms (standardize, Yeo-Johnson, log transform, etc)</w:t>
      </w:r>
    </w:p>
    <w:p>
      <w:pPr>
        <w:pStyle w:val="Normal"/>
        <w:bidi w:val="0"/>
        <w:spacing w:lineRule="auto" w:line="360"/>
        <w:jc w:val="both"/>
        <w:rPr>
          <w:rFonts w:ascii="Times New Roman" w:hAnsi="Times New Roman"/>
        </w:rPr>
      </w:pPr>
      <w:r>
        <w:rPr>
          <w:rFonts w:ascii="Times New Roman" w:hAnsi="Times New Roman"/>
        </w:rPr>
        <w:t>- combining features</w:t>
      </w:r>
    </w:p>
    <w:p>
      <w:pPr>
        <w:pStyle w:val="Normal"/>
        <w:bidi w:val="0"/>
        <w:spacing w:lineRule="auto" w:line="360"/>
        <w:jc w:val="both"/>
        <w:rPr>
          <w:rFonts w:ascii="Times New Roman" w:hAnsi="Times New Roman"/>
        </w:rPr>
      </w:pPr>
      <w:r>
        <w:rPr>
          <w:rFonts w:ascii="Times New Roman" w:hAnsi="Times New Roman"/>
        </w:rPr>
        <w:t>- extracting features from datetimes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Some of the above topics will be covered in the optional advanced section at the bottom of the notebook.</w:t>
      </w:r>
    </w:p>
    <w:p>
      <w:pPr>
        <w:pStyle w:val="Normal"/>
        <w:bidi w:val="0"/>
        <w:spacing w:lineRule="auto" w:line="360"/>
        <w:jc w:val="both"/>
        <w:rPr>
          <w:rFonts w:ascii="Times New Roman" w:hAnsi="Times New Roman"/>
        </w:rPr>
      </w:pPr>
      <w:r>
        <w:rPr>
          <w:rFonts w:ascii="Times New Roman" w:hAnsi="Times New Roman"/>
          <w:b/>
          <w:bCs/>
        </w:rPr>
        <w:t>Other topics we won't cover here, but are part of data cleaning</w:t>
      </w:r>
    </w:p>
    <w:p>
      <w:pPr>
        <w:pStyle w:val="Normal"/>
        <w:bidi w:val="0"/>
        <w:spacing w:lineRule="auto" w:line="360"/>
        <w:jc w:val="both"/>
        <w:rPr>
          <w:rFonts w:ascii="Times New Roman" w:hAnsi="Times New Roman"/>
        </w:rPr>
      </w:pPr>
      <w:r>
        <w:rPr>
          <w:rFonts w:ascii="Times New Roman" w:hAnsi="Times New Roman"/>
        </w:rPr>
        <w:t>- looking for odd values that signify or should be missing values</w:t>
      </w:r>
    </w:p>
    <w:p>
      <w:pPr>
        <w:pStyle w:val="Normal"/>
        <w:bidi w:val="0"/>
        <w:spacing w:lineRule="auto" w:line="360"/>
        <w:jc w:val="both"/>
        <w:rPr>
          <w:rFonts w:ascii="Times New Roman" w:hAnsi="Times New Roman"/>
        </w:rPr>
      </w:pPr>
      <w:r>
        <w:rPr>
          <w:rFonts w:ascii="Times New Roman" w:hAnsi="Times New Roman"/>
        </w:rPr>
        <w:t>- e.g. -999, -1, and sometimes 0s are actually missing values</w:t>
      </w:r>
    </w:p>
    <w:p>
      <w:pPr>
        <w:pStyle w:val="Normal"/>
        <w:bidi w:val="0"/>
        <w:spacing w:lineRule="auto" w:line="360"/>
        <w:jc w:val="both"/>
        <w:rPr>
          <w:rFonts w:ascii="Times New Roman" w:hAnsi="Times New Roman"/>
        </w:rPr>
      </w:pPr>
      <w:r>
        <w:rPr>
          <w:rFonts w:ascii="Times New Roman" w:hAnsi="Times New Roman"/>
        </w:rPr>
        <w:t>- cleaning inconsistencies in categorical columns</w:t>
      </w:r>
    </w:p>
    <w:p>
      <w:pPr>
        <w:pStyle w:val="Normal"/>
        <w:bidi w:val="0"/>
        <w:spacing w:lineRule="auto" w:line="360"/>
        <w:jc w:val="both"/>
        <w:rPr>
          <w:rFonts w:ascii="Times New Roman" w:hAnsi="Times New Roman"/>
        </w:rPr>
      </w:pPr>
      <w:r>
        <w:rPr>
          <w:rFonts w:ascii="Times New Roman" w:hAnsi="Times New Roman"/>
        </w:rPr>
        <w:t>- e.g. Male, male, and MALE could all be in a gender column but should all be mapped to a consistent value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b/>
          <w:bCs/>
        </w:rPr>
      </w:pPr>
      <w:r>
        <w:rPr>
          <w:rFonts w:ascii="Times New Roman" w:hAnsi="Times New Roman"/>
          <w:b/>
          <w:bCs/>
        </w:rPr>
        <w:t># Analysis and Summary</w:t>
      </w:r>
    </w:p>
    <w:p>
      <w:pPr>
        <w:pStyle w:val="Normal"/>
        <w:bidi w:val="0"/>
        <w:spacing w:lineRule="auto" w:line="360"/>
        <w:jc w:val="both"/>
        <w:rPr>
          <w:rFonts w:ascii="Times New Roman" w:hAnsi="Times New Roman"/>
        </w:rPr>
      </w:pPr>
      <w:r>
        <w:rPr>
          <w:rFonts w:ascii="Times New Roman" w:hAnsi="Times New Roman"/>
          <w:b/>
          <w:bCs/>
        </w:rPr>
        <w:t>## Value Counts for Churn</w:t>
      </w:r>
    </w:p>
    <w:p>
      <w:pPr>
        <w:pStyle w:val="Normal"/>
        <w:bidi w:val="0"/>
        <w:spacing w:lineRule="auto" w:line="360"/>
        <w:jc w:val="both"/>
        <w:rPr>
          <w:rFonts w:ascii="Times New Roman" w:hAnsi="Times New Roman"/>
        </w:rPr>
      </w:pPr>
      <w:r>
        <w:rPr>
          <w:rFonts w:ascii="Times New Roman" w:hAnsi="Times New Roman"/>
        </w:rPr>
        <w:t>The value counts for the Churn column are crucial in understanding the distribution of customers based on their churn status.</w:t>
      </w:r>
    </w:p>
    <w:p>
      <w:pPr>
        <w:pStyle w:val="Normal"/>
        <w:bidi w:val="0"/>
        <w:spacing w:lineRule="auto" w:line="360"/>
        <w:jc w:val="both"/>
        <w:rPr>
          <w:rFonts w:ascii="Times New Roman" w:hAnsi="Times New Roman"/>
        </w:rPr>
      </w:pPr>
      <w:r>
        <w:rPr>
          <w:rFonts w:ascii="Times New Roman" w:hAnsi="Times New Roman"/>
        </w:rPr>
        <w:t>There are 5174 customers who did not churn (Churn: No) and 1869 customers who churned (Churn: Yes). This information provides a baseline understanding of the dataset's churn distribution, which is essential for subsequent analyses related to customer retention and predictive modeling.</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b/>
          <w:bCs/>
        </w:rPr>
        <w:t>## Filtering Data</w:t>
      </w:r>
    </w:p>
    <w:p>
      <w:pPr>
        <w:pStyle w:val="Normal"/>
        <w:bidi w:val="0"/>
        <w:spacing w:lineRule="auto" w:line="360"/>
        <w:jc w:val="both"/>
        <w:rPr>
          <w:rFonts w:ascii="Times New Roman" w:hAnsi="Times New Roman"/>
        </w:rPr>
      </w:pPr>
      <w:r>
        <w:rPr>
          <w:rFonts w:ascii="Times New Roman" w:hAnsi="Times New Roman"/>
        </w:rPr>
        <w:t>Data is filtered based on the Churn column, creating two separate DataFrames</w:t>
      </w:r>
    </w:p>
    <w:p>
      <w:pPr>
        <w:pStyle w:val="Normal"/>
        <w:bidi w:val="0"/>
        <w:spacing w:lineRule="auto" w:line="360"/>
        <w:jc w:val="both"/>
        <w:rPr>
          <w:rFonts w:ascii="Times New Roman" w:hAnsi="Times New Roman"/>
        </w:rPr>
      </w:pPr>
      <w:r>
        <w:rPr>
          <w:rFonts w:ascii="Times New Roman" w:hAnsi="Times New Roman"/>
        </w:rPr>
        <w:t>```shell</w:t>
      </w:r>
    </w:p>
    <w:p>
      <w:pPr>
        <w:pStyle w:val="Normal"/>
        <w:bidi w:val="0"/>
        <w:spacing w:lineRule="auto" w:line="360"/>
        <w:jc w:val="both"/>
        <w:rPr>
          <w:rFonts w:ascii="Times New Roman" w:hAnsi="Times New Roman"/>
        </w:rPr>
      </w:pPr>
      <w:r>
        <w:rPr>
          <w:rFonts w:ascii="Times New Roman" w:hAnsi="Times New Roman"/>
        </w:rPr>
        <w:t xml:space="preserve">    </w:t>
      </w:r>
      <w:r>
        <w:rPr>
          <w:rFonts w:ascii="Times New Roman" w:hAnsi="Times New Roman"/>
        </w:rPr>
        <w:t>churn_df: Contains data for customers who churned.</w:t>
      </w:r>
    </w:p>
    <w:p>
      <w:pPr>
        <w:pStyle w:val="Normal"/>
        <w:bidi w:val="0"/>
        <w:spacing w:lineRule="auto" w:line="360"/>
        <w:jc w:val="both"/>
        <w:rPr>
          <w:rFonts w:ascii="Times New Roman" w:hAnsi="Times New Roman"/>
        </w:rPr>
      </w:pPr>
      <w:r>
        <w:rPr>
          <w:rFonts w:ascii="Times New Roman" w:hAnsi="Times New Roman"/>
        </w:rPr>
        <w:t xml:space="preserve">    </w:t>
      </w:r>
      <w:r>
        <w:rPr>
          <w:rFonts w:ascii="Times New Roman" w:hAnsi="Times New Roman"/>
        </w:rPr>
        <w:t>long_tenure_df: Contains data for customers with tenure greater than 50.</w:t>
      </w:r>
    </w:p>
    <w:p>
      <w:pPr>
        <w:pStyle w:val="Normal"/>
        <w:bidi w:val="0"/>
        <w:spacing w:lineRule="auto" w:line="360"/>
        <w:jc w:val="both"/>
        <w:rPr>
          <w:rFonts w:ascii="Times New Roman" w:hAnsi="Times New Roman"/>
        </w:rPr>
      </w:pPr>
      <w:r>
        <w:rPr>
          <w:rFonts w:ascii="Times New Roman" w:hAnsi="Times New Roman"/>
        </w:rPr>
        <w:t>```</w:t>
      </w:r>
    </w:p>
    <w:p>
      <w:pPr>
        <w:pStyle w:val="Normal"/>
        <w:bidi w:val="0"/>
        <w:spacing w:lineRule="auto" w:line="360"/>
        <w:jc w:val="both"/>
        <w:rPr>
          <w:rFonts w:ascii="Times New Roman" w:hAnsi="Times New Roman"/>
        </w:rPr>
      </w:pPr>
      <w:r>
        <w:rPr>
          <w:rFonts w:ascii="Times New Roman" w:hAnsi="Times New Roman"/>
        </w:rPr>
        <w:t>This enables a focused analysis on specific segments of the customer base, such as those who have churned or those with longer tenure.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b/>
          <w:bCs/>
        </w:rPr>
        <w:t>## Boxplot for Numeric Columns</w:t>
      </w:r>
    </w:p>
    <w:p>
      <w:pPr>
        <w:pStyle w:val="Normal"/>
        <w:bidi w:val="0"/>
        <w:spacing w:lineRule="auto" w:line="360"/>
        <w:jc w:val="both"/>
        <w:rPr>
          <w:rFonts w:ascii="Times New Roman" w:hAnsi="Times New Roman"/>
        </w:rPr>
      </w:pPr>
      <w:r>
        <w:rPr>
          <w:rFonts w:ascii="Times New Roman" w:hAnsi="Times New Roman"/>
        </w:rPr>
        <w:t>The boxplot visually represents the distribution of numeric columns (tenure, MonthlyCharges, and TotalCharges).</w:t>
      </w:r>
    </w:p>
    <w:p>
      <w:pPr>
        <w:pStyle w:val="Normal"/>
        <w:bidi w:val="0"/>
        <w:spacing w:lineRule="auto" w:line="360"/>
        <w:jc w:val="both"/>
        <w:rPr>
          <w:rFonts w:ascii="Times New Roman" w:hAnsi="Times New Roman"/>
        </w:rPr>
      </w:pPr>
      <w:r>
        <w:rPr>
          <w:rFonts w:ascii="Times New Roman" w:hAnsi="Times New Roman"/>
        </w:rPr>
        <w:t>Identifying potential outliers is essential for understanding data quality and potential data issues. The boxplot aids in visualizing the spread of data and potential extreme values.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b/>
          <w:bCs/>
        </w:rPr>
        <w:t>## Handling Outliers</w:t>
      </w:r>
    </w:p>
    <w:p>
      <w:pPr>
        <w:pStyle w:val="Normal"/>
        <w:bidi w:val="0"/>
        <w:spacing w:lineRule="auto" w:line="360"/>
        <w:jc w:val="both"/>
        <w:rPr>
          <w:rFonts w:ascii="Times New Roman" w:hAnsi="Times New Roman"/>
        </w:rPr>
      </w:pPr>
      <w:r>
        <w:rPr>
          <w:rFonts w:ascii="Times New Roman" w:hAnsi="Times New Roman"/>
        </w:rPr>
        <w:t>Outliers are clipped for each numeric column using the interquartile range (IQR) method.</w:t>
      </w:r>
    </w:p>
    <w:p>
      <w:pPr>
        <w:pStyle w:val="Normal"/>
        <w:bidi w:val="0"/>
        <w:spacing w:lineRule="auto" w:line="360"/>
        <w:jc w:val="both"/>
        <w:rPr>
          <w:rFonts w:ascii="Times New Roman" w:hAnsi="Times New Roman"/>
        </w:rPr>
      </w:pPr>
      <w:r>
        <w:rPr>
          <w:rFonts w:ascii="Times New Roman" w:hAnsi="Times New Roman"/>
        </w:rPr>
        <w:t>Outliers can significantly impact statistical analyses. By handling outliers, the dataset becomes more robust, and subsequent analyses are less influenced by extreme values.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b/>
          <w:bCs/>
        </w:rPr>
      </w:pPr>
      <w:r>
        <w:rPr>
          <w:rFonts w:ascii="Times New Roman" w:hAnsi="Times New Roman"/>
          <w:b/>
          <w:bCs/>
        </w:rPr>
        <w:t>## Missing Values Check and Handling</w:t>
      </w:r>
    </w:p>
    <w:p>
      <w:pPr>
        <w:pStyle w:val="Normal"/>
        <w:bidi w:val="0"/>
        <w:spacing w:lineRule="auto" w:line="360"/>
        <w:jc w:val="both"/>
        <w:rPr>
          <w:rFonts w:ascii="Times New Roman" w:hAnsi="Times New Roman"/>
        </w:rPr>
      </w:pPr>
      <w:r>
        <w:rPr>
          <w:rFonts w:ascii="Times New Roman" w:hAnsi="Times New Roman"/>
        </w:rPr>
        <w:t>There are 11 missing values in the TotalCharges column.</w:t>
      </w:r>
    </w:p>
    <w:p>
      <w:pPr>
        <w:pStyle w:val="Normal"/>
        <w:bidi w:val="0"/>
        <w:spacing w:lineRule="auto" w:line="360"/>
        <w:jc w:val="both"/>
        <w:rPr>
          <w:rFonts w:ascii="Times New Roman" w:hAnsi="Times New Roman"/>
        </w:rPr>
      </w:pPr>
      <w:r>
        <w:rPr>
          <w:rFonts w:ascii="Times New Roman" w:hAnsi="Times New Roman"/>
        </w:rPr>
        <w:t>Missing values are dropped using df.dropna(inplace=True).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b/>
          <w:bCs/>
        </w:rPr>
        <w:t>## Categorical to Numeric Conversion</w:t>
      </w:r>
    </w:p>
    <w:p>
      <w:pPr>
        <w:pStyle w:val="Normal"/>
        <w:bidi w:val="0"/>
        <w:spacing w:lineRule="auto" w:line="360"/>
        <w:jc w:val="both"/>
        <w:rPr>
          <w:rFonts w:ascii="Times New Roman" w:hAnsi="Times New Roman"/>
        </w:rPr>
      </w:pPr>
      <w:r>
        <w:rPr>
          <w:rFonts w:ascii="Times New Roman" w:hAnsi="Times New Roman"/>
        </w:rPr>
        <w:t>The Churn and PhoneService columns are converted to numeric. Converting categorical variables to numeric is necessary for many machine learning algorithms. It facilitates quantitative analysis and model training.</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b/>
          <w:bCs/>
        </w:rPr>
        <w:t>## Feature Engineering</w:t>
      </w:r>
    </w:p>
    <w:p>
      <w:pPr>
        <w:pStyle w:val="Normal"/>
        <w:bidi w:val="0"/>
        <w:spacing w:lineRule="auto" w:line="360"/>
        <w:jc w:val="both"/>
        <w:rPr>
          <w:rFonts w:ascii="Times New Roman" w:hAnsi="Times New Roman"/>
        </w:rPr>
      </w:pPr>
      <w:r>
        <w:rPr>
          <w:rFonts w:ascii="Times New Roman" w:hAnsi="Times New Roman"/>
        </w:rPr>
        <w:t>Log transformation of MonthlyCharges and the creation of two new features:</w:t>
      </w:r>
    </w:p>
    <w:p>
      <w:pPr>
        <w:pStyle w:val="Normal"/>
        <w:bidi w:val="0"/>
        <w:spacing w:lineRule="auto" w:line="360"/>
        <w:jc w:val="both"/>
        <w:rPr>
          <w:rFonts w:ascii="Times New Roman" w:hAnsi="Times New Roman"/>
        </w:rPr>
      </w:pPr>
      <w:r>
        <w:rPr>
          <w:rFonts w:ascii="Times New Roman" w:hAnsi="Times New Roman"/>
        </w:rPr>
        <w:t>```shell</w:t>
      </w:r>
    </w:p>
    <w:p>
      <w:pPr>
        <w:pStyle w:val="Normal"/>
        <w:bidi w:val="0"/>
        <w:spacing w:lineRule="auto" w:line="360"/>
        <w:jc w:val="both"/>
        <w:rPr>
          <w:rFonts w:ascii="Times New Roman" w:hAnsi="Times New Roman"/>
        </w:rPr>
      </w:pPr>
      <w:r>
        <w:rPr>
          <w:rFonts w:ascii="Times New Roman" w:hAnsi="Times New Roman"/>
        </w:rPr>
        <w:t xml:space="preserve">        </w:t>
      </w:r>
      <w:r>
        <w:rPr>
          <w:rFonts w:ascii="Times New Roman" w:hAnsi="Times New Roman"/>
        </w:rPr>
        <w:t>"TotalCharges_Tenure_Ratio" (Ratio of TotalCharges to Tenure)</w:t>
      </w:r>
    </w:p>
    <w:p>
      <w:pPr>
        <w:pStyle w:val="Normal"/>
        <w:bidi w:val="0"/>
        <w:spacing w:lineRule="auto" w:line="360"/>
        <w:jc w:val="both"/>
        <w:rPr>
          <w:rFonts w:ascii="Times New Roman" w:hAnsi="Times New Roman"/>
        </w:rPr>
      </w:pPr>
      <w:r>
        <w:rPr>
          <w:rFonts w:ascii="Times New Roman" w:hAnsi="Times New Roman"/>
        </w:rPr>
        <w:t xml:space="preserve">        </w:t>
      </w:r>
      <w:r>
        <w:rPr>
          <w:rFonts w:ascii="Times New Roman" w:hAnsi="Times New Roman"/>
        </w:rPr>
        <w:t>"MonthlyCharges_to_TotalCharges_Ratio" (Ratio of MonthlyCharges to TotalCharges)</w:t>
      </w:r>
    </w:p>
    <w:p>
      <w:pPr>
        <w:pStyle w:val="Normal"/>
        <w:bidi w:val="0"/>
        <w:spacing w:lineRule="auto" w:line="360"/>
        <w:jc w:val="both"/>
        <w:rPr>
          <w:rFonts w:ascii="Times New Roman" w:hAnsi="Times New Roman"/>
        </w:rPr>
      </w:pPr>
      <w:r>
        <w:rPr>
          <w:rFonts w:ascii="Times New Roman" w:hAnsi="Times New Roman"/>
        </w:rPr>
        <w:t>```</w:t>
      </w:r>
    </w:p>
    <w:p>
      <w:pPr>
        <w:pStyle w:val="Normal"/>
        <w:bidi w:val="0"/>
        <w:spacing w:lineRule="auto" w:line="360"/>
        <w:jc w:val="both"/>
        <w:rPr>
          <w:rFonts w:ascii="Times New Roman" w:hAnsi="Times New Roman"/>
        </w:rPr>
      </w:pPr>
      <w:r>
        <w:rPr>
          <w:rFonts w:ascii="Times New Roman" w:hAnsi="Times New Roman"/>
        </w:rPr>
        <w:t>Feature engineering helps create additional relevant features that may improve the performance of predictive models. Log transformation is often used to handle skewed data, and the new ratios provide insights into the relationships between variables.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b/>
          <w:bCs/>
        </w:rPr>
        <w:t>## Scatter Plots and Histograms for Feature Relationships</w:t>
      </w:r>
    </w:p>
    <w:p>
      <w:pPr>
        <w:pStyle w:val="Normal"/>
        <w:bidi w:val="0"/>
        <w:spacing w:lineRule="auto" w:line="360"/>
        <w:jc w:val="both"/>
        <w:rPr>
          <w:rFonts w:ascii="Times New Roman" w:hAnsi="Times New Roman"/>
        </w:rPr>
      </w:pPr>
      <w:r>
        <w:rPr>
          <w:rFonts w:ascii="Times New Roman" w:hAnsi="Times New Roman"/>
        </w:rPr>
        <w:t>Visualizations are created to explore relationships, such as TotalCharges_Tenure_Ratio  and MonthlyCharges_to_TotalCharges_Ratio.</w:t>
      </w:r>
    </w:p>
    <w:p>
      <w:pPr>
        <w:pStyle w:val="Normal"/>
        <w:bidi w:val="0"/>
        <w:spacing w:lineRule="auto" w:line="360"/>
        <w:jc w:val="both"/>
        <w:rPr>
          <w:rFonts w:ascii="Times New Roman" w:hAnsi="Times New Roman"/>
        </w:rPr>
      </w:pPr>
      <w:r>
        <w:rPr>
          <w:rFonts w:ascii="Times New Roman" w:hAnsi="Times New Roman"/>
        </w:rPr>
        <w:t>Visualizing relationships helps in understanding patterns, correlations, and potential dependencies between features, aiding further analysis and model development.</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b/>
          <w:bCs/>
        </w:rPr>
      </w:pPr>
      <w:r>
        <w:rPr>
          <w:rFonts w:ascii="Times New Roman" w:hAnsi="Times New Roman"/>
          <w:b/>
          <w:bCs/>
        </w:rPr>
        <w:t>## Advanced Outlier Detection - Boxplot Analysis</w:t>
      </w:r>
    </w:p>
    <w:p>
      <w:pPr>
        <w:pStyle w:val="Normal"/>
        <w:bidi w:val="0"/>
        <w:spacing w:lineRule="auto" w:line="360"/>
        <w:jc w:val="both"/>
        <w:rPr>
          <w:rFonts w:ascii="Times New Roman" w:hAnsi="Times New Roman"/>
        </w:rPr>
      </w:pPr>
      <w:r>
        <w:rPr>
          <w:rFonts w:ascii="Times New Roman" w:hAnsi="Times New Roman"/>
        </w:rPr>
        <w:t xml:space="preserve">The boxplot for scaled numeric data, as part of advanced outlier detection, provides insights into the distribution of standardized values for different features. </w:t>
      </w:r>
    </w:p>
    <w:p>
      <w:pPr>
        <w:pStyle w:val="Normal"/>
        <w:bidi w:val="0"/>
        <w:spacing w:lineRule="auto" w:line="360"/>
        <w:jc w:val="both"/>
        <w:rPr>
          <w:rFonts w:ascii="Times New Roman" w:hAnsi="Times New Roman"/>
        </w:rPr>
      </w:pPr>
      <w:r>
        <w:rPr>
          <w:rFonts w:ascii="Times New Roman" w:hAnsi="Times New Roman"/>
        </w:rPr>
        <w:t>**Tenure**</w:t>
      </w:r>
    </w:p>
    <w:p>
      <w:pPr>
        <w:pStyle w:val="Normal"/>
        <w:bidi w:val="0"/>
        <w:spacing w:lineRule="auto" w:line="360"/>
        <w:jc w:val="both"/>
        <w:rPr>
          <w:rFonts w:ascii="Times New Roman" w:hAnsi="Times New Roman"/>
        </w:rPr>
      </w:pPr>
      <w:r>
        <w:rPr>
          <w:rFonts w:ascii="Times New Roman" w:hAnsi="Times New Roman"/>
        </w:rPr>
        <w:t>The boxplot shows that most values are clustered around the median, with a few outliers at both ends. This suggests that while the majority of customers have similar tenure values, there are some extreme cases.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**PhoneService**</w:t>
      </w:r>
    </w:p>
    <w:p>
      <w:pPr>
        <w:pStyle w:val="Normal"/>
        <w:bidi w:val="0"/>
        <w:spacing w:lineRule="auto" w:line="360"/>
        <w:jc w:val="both"/>
        <w:rPr>
          <w:rFonts w:ascii="Times New Roman" w:hAnsi="Times New Roman"/>
        </w:rPr>
      </w:pPr>
      <w:r>
        <w:rPr>
          <w:rFonts w:ascii="Times New Roman" w:hAnsi="Times New Roman"/>
        </w:rPr>
        <w:t>Being a binary variable (0 or 1), the boxplot here indicates that the values are concentrated at the extremes (0 and 1), with no apparent outliers.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**MonthlyCharges**</w:t>
      </w:r>
    </w:p>
    <w:p>
      <w:pPr>
        <w:pStyle w:val="Normal"/>
        <w:bidi w:val="0"/>
        <w:spacing w:lineRule="auto" w:line="360"/>
        <w:jc w:val="both"/>
        <w:rPr>
          <w:rFonts w:ascii="Times New Roman" w:hAnsi="Times New Roman"/>
        </w:rPr>
      </w:pPr>
      <w:r>
        <w:rPr>
          <w:rFonts w:ascii="Times New Roman" w:hAnsi="Times New Roman"/>
        </w:rPr>
        <w:t>The boxplot for MonthlyCharges shows a relatively symmetric distribution with a few outliers on the higher side. This suggests that most customers have similar monthly charges, but there are some with significantly higher charges.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**TotalCharges**</w:t>
      </w:r>
    </w:p>
    <w:p>
      <w:pPr>
        <w:pStyle w:val="Normal"/>
        <w:bidi w:val="0"/>
        <w:spacing w:lineRule="auto" w:line="360"/>
        <w:jc w:val="both"/>
        <w:rPr>
          <w:rFonts w:ascii="Times New Roman" w:hAnsi="Times New Roman"/>
        </w:rPr>
      </w:pPr>
      <w:r>
        <w:rPr>
          <w:rFonts w:ascii="Times New Roman" w:hAnsi="Times New Roman"/>
        </w:rPr>
        <w:t>Similar to MonthlyCharges, TotalCharges exhibit a symmetric distribution with a few outliers on the higher side. This implies that while most customers have similar total charges, there are outliers with exceptionally high total charges.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**Churn**</w:t>
      </w:r>
    </w:p>
    <w:p>
      <w:pPr>
        <w:pStyle w:val="Normal"/>
        <w:bidi w:val="0"/>
        <w:spacing w:lineRule="auto" w:line="360"/>
        <w:jc w:val="both"/>
        <w:rPr>
          <w:rFonts w:ascii="Times New Roman" w:hAnsi="Times New Roman"/>
        </w:rPr>
      </w:pPr>
      <w:r>
        <w:rPr>
          <w:rFonts w:ascii="Times New Roman" w:hAnsi="Times New Roman"/>
        </w:rPr>
        <w:t>Being a binary variable (0 or 1), the boxplot for Churn indicates that the values are concentrated at the extremes (0 and 1), with no apparent outliers.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**MonthlyCharges_to_TotalCharges_Ratio**</w:t>
      </w:r>
    </w:p>
    <w:p>
      <w:pPr>
        <w:pStyle w:val="Normal"/>
        <w:bidi w:val="0"/>
        <w:spacing w:lineRule="auto" w:line="360"/>
        <w:jc w:val="both"/>
        <w:rPr>
          <w:rFonts w:ascii="Times New Roman" w:hAnsi="Times New Roman"/>
        </w:rPr>
      </w:pPr>
      <w:r>
        <w:rPr>
          <w:rFonts w:ascii="Times New Roman" w:hAnsi="Times New Roman"/>
        </w:rPr>
        <w:t>The boxplot reveals a distribution of the ratio, showing the spread and presence of outliers. Most values are clustered around the median, but there are some customers with significantly different ratios, indicating potential variations in spending patterns.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b/>
          <w:bCs/>
        </w:rPr>
      </w:pPr>
      <w:r>
        <w:rPr>
          <w:rFonts w:ascii="Times New Roman" w:hAnsi="Times New Roman"/>
          <w:b/>
          <w:bCs/>
        </w:rPr>
        <w:t>## Filling Missing Values with ML (KNNImputer)</w:t>
      </w:r>
    </w:p>
    <w:p>
      <w:pPr>
        <w:pStyle w:val="Normal"/>
        <w:bidi w:val="0"/>
        <w:spacing w:lineRule="auto" w:line="360"/>
        <w:jc w:val="both"/>
        <w:rPr>
          <w:rFonts w:ascii="Times New Roman" w:hAnsi="Times New Roman"/>
        </w:rPr>
      </w:pPr>
      <w:r>
        <w:rPr>
          <w:rFonts w:ascii="Times New Roman" w:hAnsi="Times New Roman"/>
        </w:rPr>
        <w:t>The imputed values are as - Customer 7795-CFOCW: The missing tenure value was imputed as 48.0 – and so on.</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b/>
          <w:bCs/>
        </w:rPr>
        <w:t>## Merged DataFrames</w:t>
      </w:r>
    </w:p>
    <w:p>
      <w:pPr>
        <w:pStyle w:val="Normal"/>
        <w:bidi w:val="0"/>
        <w:spacing w:lineRule="auto" w:line="360"/>
        <w:jc w:val="both"/>
        <w:rPr>
          <w:rFonts w:ascii="Times New Roman" w:hAnsi="Times New Roman"/>
        </w:rPr>
      </w:pPr>
      <w:r>
        <w:rPr>
          <w:rFonts w:ascii="Times New Roman" w:hAnsi="Times New Roman"/>
        </w:rPr>
        <w:t>The merged DataFrame combines the imputed tenure values with the original DataFrame, resulting in a dataset with non-null tenure values.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b/>
          <w:bCs/>
        </w:rPr>
      </w:pPr>
      <w:r>
        <w:rPr>
          <w:rFonts w:ascii="Times New Roman" w:hAnsi="Times New Roman"/>
          <w:b/>
          <w:bCs/>
        </w:rPr>
        <w:t>## Value Counts for Contract and PaymentMethod</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The value counts provide information about the distribution of customers based on the Contract and PaymentMethod columns. It shows the count of customers for each unique value.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b/>
          <w:bCs/>
        </w:rPr>
      </w:pPr>
      <w:r>
        <w:rPr>
          <w:rFonts w:ascii="Times New Roman" w:hAnsi="Times New Roman"/>
          <w:b/>
          <w:bCs/>
        </w:rPr>
        <w:t>## Yeo-Johnson Transform</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The Yeo-Johnson transform is applied to the tenure column. The transformed data is centered around 0 and standardized, making the distribution more symmetric and normal. The density plot shows the before-and-after comparison, highlighting the transformation's impact on the distribution.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234</TotalTime>
  <Application>LibreOffice/7.6.4.1$Linux_X86_64 LibreOffice_project/60$Build-1</Application>
  <AppVersion>15.0000</AppVersion>
  <Pages>6</Pages>
  <Words>1067</Words>
  <Characters>6076</Characters>
  <CharactersWithSpaces>7086</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2024-01-28T12:33:20Z</dcterms:created>
  <dc:creator/>
  <dc:description/>
  <dc:language>en-US</dc:language>
  <cp:lastModifiedBy/>
  <dcterms:modified xsi:type="dcterms:W3CDTF">2024-01-28T16:28:00Z</dcterms:modified>
  <cp:revision>25</cp:revision>
  <dc:subject/>
  <dc:title/>
</cp:coreProperties>
</file>