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硬件联网及在线状态说明</w:t>
      </w:r>
    </w:p>
    <w:p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联网说明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1.所有的设备，都会贴一个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标签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，标签上有设备的编码、默认连接的WiFi名称和密码。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955925" cy="1900555"/>
            <wp:effectExtent l="0" t="0" r="1587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592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把路由器的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WiFi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信息，改成这个名称和密码，将设备通电，就可以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自动联网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。做设备调试的时候，可以临时通过开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手机热点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的方式。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路由器有2个信号频段，2.4G和5G。智能设备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只支持用2.4G频段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的，我们把这个频段的WiFi名称和密码改成给设备专用。把5G频段的WiFi信息改成给客人用，这样互不冲突，稳定性高。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设备目前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不支持自己修改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联网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WiFi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信息，如需修改，请在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发货前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告知我们。原因是修改的步骤比较繁琐，有很多客户改出了问题，导致设备返修，造成麻烦。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智能门锁是蓝牙的，它本身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不联网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。除此之外，所有的设备，通电就会自动联网。设备上一般会有一个信号灯，常亮代表已联网，一直闪烁就说明未联网。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还可以通过路由器后台，查看联网设备列表，检查设备是否联网。如图所示：</w:t>
      </w:r>
    </w:p>
    <w:p>
      <w:pPr>
        <w:widowControl w:val="0"/>
        <w:numPr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75960" cy="2162175"/>
            <wp:effectExtent l="0" t="0" r="152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设备在线状态说明</w:t>
      </w:r>
    </w:p>
    <w:p>
      <w:pPr>
        <w:numPr>
          <w:numId w:val="0"/>
        </w:numPr>
        <w:ind w:leftChars="0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>在后台管理系统-&gt;设备管理，以及小程序-&gt;设备管理，都会显示每个设备的编码和在线状态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15265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67255" cy="1835785"/>
            <wp:effectExtent l="0" t="0" r="444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183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1827530" cy="1845945"/>
            <wp:effectExtent l="0" t="0" r="127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753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rPr>
          <w:rFonts w:hint="eastAsia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设备从后台添加后，默认都是</w:t>
      </w:r>
      <w:r>
        <w:rPr>
          <w:rFonts w:hint="eastAsia" w:ascii="宋体" w:hAnsi="宋体" w:eastAsia="宋体" w:cs="宋体"/>
          <w:sz w:val="22"/>
          <w:szCs w:val="28"/>
          <w:highlight w:val="yellow"/>
          <w:lang w:val="en-US" w:eastAsia="zh-CN"/>
        </w:rPr>
        <w:t>离线</w:t>
      </w: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状态。只有下次重新联网，或者等待一段时间后，才会刷新状态。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u w:val="single"/>
          <w:lang w:val="en-US" w:eastAsia="zh-CN"/>
        </w:rPr>
        <w:t>蓝牙智能锁，门锁网关</w:t>
      </w: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，暂时</w:t>
      </w:r>
      <w:bookmarkStart w:id="0" w:name="_GoBack"/>
      <w:r>
        <w:rPr>
          <w:rFonts w:hint="eastAsia" w:ascii="宋体" w:hAnsi="宋体" w:eastAsia="宋体" w:cs="宋体"/>
          <w:sz w:val="22"/>
          <w:szCs w:val="28"/>
          <w:highlight w:val="yellow"/>
          <w:lang w:val="en-US" w:eastAsia="zh-CN"/>
        </w:rPr>
        <w:t>不支持</w:t>
      </w:r>
      <w:bookmarkEnd w:id="0"/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显示在线状态，其他所有设备都会显示。</w:t>
      </w:r>
    </w:p>
    <w:p>
      <w:pPr>
        <w:numPr>
          <w:ilvl w:val="0"/>
          <w:numId w:val="3"/>
        </w:numPr>
        <w:ind w:leftChars="0"/>
        <w:rPr>
          <w:rFonts w:hint="default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在线/离线状态，是通过</w:t>
      </w:r>
      <w:r>
        <w:rPr>
          <w:rFonts w:hint="eastAsia" w:ascii="宋体" w:hAnsi="宋体" w:eastAsia="宋体" w:cs="宋体"/>
          <w:sz w:val="22"/>
          <w:szCs w:val="28"/>
          <w:highlight w:val="yellow"/>
          <w:lang w:val="en-US" w:eastAsia="zh-CN"/>
        </w:rPr>
        <w:t>回调接口</w:t>
      </w: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 xml:space="preserve">的方式更新的。在服务端日志中，会收到这样的回调日志： </w:t>
      </w:r>
    </w:p>
    <w:p>
      <w:pPr>
        <w:numPr>
          <w:numId w:val="0"/>
        </w:numPr>
        <w:ind w:firstLine="2420" w:firstLineChars="1100"/>
        <w:rPr>
          <w:rFonts w:hint="default" w:ascii="宋体" w:hAnsi="宋体" w:eastAsia="宋体" w:cs="宋体"/>
          <w:sz w:val="22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2"/>
          <w:szCs w:val="28"/>
          <w:lang w:val="en-US" w:eastAsia="zh-CN"/>
        </w:rPr>
        <w:t>关键字为：“收到物联网平台回调”</w:t>
      </w:r>
    </w:p>
    <w:p>
      <w:pPr>
        <w:numPr>
          <w:numId w:val="0"/>
        </w:numPr>
      </w:pPr>
      <w:r>
        <w:drawing>
          <wp:inline distT="0" distB="0" distL="114300" distR="114300">
            <wp:extent cx="5114925" cy="7524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如果没有收到回调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u w:val="single"/>
          <w:lang w:val="en-US" w:eastAsia="zh-CN"/>
        </w:rPr>
        <w:t>首先确认设备是否联网</w:t>
      </w:r>
      <w:r>
        <w:rPr>
          <w:rFonts w:hint="eastAsia"/>
          <w:lang w:val="en-US" w:eastAsia="zh-CN"/>
        </w:rPr>
        <w:t>，然后确认application-dev.yaml中，硬件开发者配置是否正确。用来</w:t>
      </w:r>
      <w:r>
        <w:rPr>
          <w:rFonts w:hint="eastAsia"/>
          <w:b/>
          <w:bCs/>
          <w:lang w:val="en-US" w:eastAsia="zh-CN"/>
        </w:rPr>
        <w:t>接收回调的域名</w:t>
      </w:r>
      <w:r>
        <w:rPr>
          <w:rFonts w:hint="eastAsia"/>
          <w:lang w:val="en-US" w:eastAsia="zh-CN"/>
        </w:rPr>
        <w:t>是否跟下面图片一样的格式，把</w:t>
      </w:r>
      <w:r>
        <w:rPr>
          <w:rFonts w:hint="eastAsia"/>
          <w:highlight w:val="yellow"/>
          <w:lang w:val="en-US" w:eastAsia="zh-CN"/>
        </w:rPr>
        <w:t>域名替换</w:t>
      </w:r>
      <w:r>
        <w:rPr>
          <w:rFonts w:hint="eastAsia"/>
          <w:lang w:val="en-US" w:eastAsia="zh-CN"/>
        </w:rPr>
        <w:t>成你们自己的域名，</w:t>
      </w:r>
      <w:r>
        <w:rPr>
          <w:rFonts w:hint="eastAsia"/>
          <w:highlight w:val="yellow"/>
          <w:lang w:val="en-US" w:eastAsia="zh-CN"/>
        </w:rPr>
        <w:t>URL其他内容不要替换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硬件设备和服务器之间是MQTT连接，由于该通信技术原理，设备上线和下线的通知</w:t>
      </w:r>
      <w:r>
        <w:rPr>
          <w:rFonts w:hint="eastAsia"/>
          <w:highlight w:val="yellow"/>
          <w:lang w:val="en-US" w:eastAsia="zh-CN"/>
        </w:rPr>
        <w:t>不会实时收到</w:t>
      </w:r>
      <w:r>
        <w:rPr>
          <w:rFonts w:hint="eastAsia"/>
          <w:lang w:val="en-US" w:eastAsia="zh-CN"/>
        </w:rPr>
        <w:t>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所以我们硬件显示的在线状态会有一定的</w:t>
      </w:r>
      <w:r>
        <w:rPr>
          <w:rFonts w:hint="eastAsia"/>
          <w:highlight w:val="yellow"/>
          <w:lang w:val="en-US" w:eastAsia="zh-CN"/>
        </w:rPr>
        <w:t>延迟</w:t>
      </w:r>
      <w:r>
        <w:rPr>
          <w:rFonts w:hint="eastAsia"/>
          <w:lang w:val="en-US" w:eastAsia="zh-CN"/>
        </w:rPr>
        <w:t>，可以让设备断电，再通电联网，这样就会立即触发在线通知，服务端</w:t>
      </w:r>
      <w:r>
        <w:rPr>
          <w:rFonts w:hint="eastAsia"/>
          <w:highlight w:val="yellow"/>
          <w:lang w:val="en-US" w:eastAsia="zh-CN"/>
        </w:rPr>
        <w:t>收到回调请求</w:t>
      </w:r>
      <w:r>
        <w:rPr>
          <w:rFonts w:hint="eastAsia"/>
          <w:lang w:val="en-US" w:eastAsia="zh-CN"/>
        </w:rPr>
        <w:t>后，让设备显示在线状态。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161415"/>
            <wp:effectExtent l="0" t="0" r="38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6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61E55BE"/>
    <w:multiLevelType w:val="singleLevel"/>
    <w:tmpl w:val="A61E55B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9B7A968"/>
    <w:multiLevelType w:val="singleLevel"/>
    <w:tmpl w:val="D9B7A96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A378CD9"/>
    <w:multiLevelType w:val="singleLevel"/>
    <w:tmpl w:val="DA378C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NjNzk3OWE3NDlhMjUxZDg5YmJkZmNiMWEwYzg2YTcifQ=="/>
  </w:docVars>
  <w:rsids>
    <w:rsidRoot w:val="00000000"/>
    <w:rsid w:val="0F6A2D8B"/>
    <w:rsid w:val="5C99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2024-07-01T00:57:36Z</dcterms:created>
  <dc:creator>Administrator</dc:creator>
  <cp:lastModifiedBy>马小云</cp:lastModifiedBy>
  <dcterms:modified xsi:type="dcterms:W3CDTF">2024-07-01T01:30:15Z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1C2ECA53CD664C42938A48BC7FCD54A4_12</vt:lpwstr>
  </property>
</Properties>
</file>