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A00F" w14:textId="77777777" w:rsidR="007F1E7F" w:rsidRPr="006F2E53" w:rsidRDefault="007F1E7F" w:rsidP="007F1E7F">
      <w:pPr>
        <w:pStyle w:val="MDPI11articletype"/>
      </w:pPr>
      <w:r w:rsidRPr="006F2E53">
        <w:t>Type of the Paper (Article, Review, Communication, etc.)</w:t>
      </w:r>
    </w:p>
    <w:p w14:paraId="7B692F18" w14:textId="77777777" w:rsidR="007F1E7F" w:rsidRPr="006F2E53" w:rsidRDefault="007F1E7F" w:rsidP="007F1E7F">
      <w:pPr>
        <w:pStyle w:val="MDPI12title"/>
      </w:pPr>
      <w:r w:rsidRPr="006F2E53">
        <w:t>Title</w:t>
      </w:r>
    </w:p>
    <w:p w14:paraId="0D40AF25" w14:textId="77777777" w:rsidR="007F1E7F" w:rsidRPr="006F2E53" w:rsidRDefault="007F1E7F" w:rsidP="007F1E7F">
      <w:pPr>
        <w:pStyle w:val="MDPI13authornames"/>
      </w:pPr>
      <w:proofErr w:type="spellStart"/>
      <w:r w:rsidRPr="006F2E53">
        <w:t>Firstname</w:t>
      </w:r>
      <w:proofErr w:type="spellEnd"/>
      <w:r w:rsidRPr="006F2E53">
        <w:t xml:space="preserve"> </w:t>
      </w:r>
      <w:proofErr w:type="spellStart"/>
      <w:r w:rsidRPr="006F2E53">
        <w:t>Lastname</w:t>
      </w:r>
      <w:proofErr w:type="spellEnd"/>
      <w:r w:rsidRPr="006F2E53">
        <w:t xml:space="preserve"> </w:t>
      </w:r>
      <w:r w:rsidRPr="006F2E53">
        <w:rPr>
          <w:vertAlign w:val="superscript"/>
        </w:rPr>
        <w:t>1</w:t>
      </w:r>
      <w:r w:rsidRPr="006F2E53">
        <w:t xml:space="preserve">, </w:t>
      </w:r>
      <w:proofErr w:type="spellStart"/>
      <w:r w:rsidRPr="006F2E53">
        <w:t>Firstname</w:t>
      </w:r>
      <w:proofErr w:type="spellEnd"/>
      <w:r w:rsidRPr="006F2E53">
        <w:t xml:space="preserve"> </w:t>
      </w:r>
      <w:proofErr w:type="spellStart"/>
      <w:r w:rsidRPr="006F2E53">
        <w:t>Lastname</w:t>
      </w:r>
      <w:proofErr w:type="spellEnd"/>
      <w:r w:rsidRPr="006F2E53">
        <w:t xml:space="preserve"> </w:t>
      </w:r>
      <w:r w:rsidRPr="006F2E53">
        <w:rPr>
          <w:vertAlign w:val="superscript"/>
        </w:rPr>
        <w:t>2</w:t>
      </w:r>
      <w:r w:rsidRPr="006F2E53">
        <w:t xml:space="preserve"> and </w:t>
      </w:r>
      <w:proofErr w:type="spellStart"/>
      <w:r w:rsidRPr="006F2E53">
        <w:t>Firstname</w:t>
      </w:r>
      <w:proofErr w:type="spellEnd"/>
      <w:r w:rsidRPr="006F2E53">
        <w:t xml:space="preserve"> </w:t>
      </w:r>
      <w:proofErr w:type="spellStart"/>
      <w:r w:rsidRPr="006F2E53">
        <w:t>Lastname</w:t>
      </w:r>
      <w:proofErr w:type="spellEnd"/>
      <w:r w:rsidRPr="006F2E53">
        <w:t xml:space="preserve"> </w:t>
      </w:r>
      <w:proofErr w:type="gramStart"/>
      <w:r w:rsidRPr="006F2E53">
        <w:rPr>
          <w:vertAlign w:val="superscript"/>
        </w:rPr>
        <w:t>2,</w:t>
      </w:r>
      <w:r w:rsidRPr="006F2E53">
        <w:t>*</w:t>
      </w:r>
      <w:proofErr w:type="gramEnd"/>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7F1E7F" w:rsidRPr="006F2E53" w14:paraId="238F8AF3" w14:textId="77777777">
        <w:tc>
          <w:tcPr>
            <w:tcW w:w="2410" w:type="dxa"/>
            <w:shd w:val="clear" w:color="auto" w:fill="auto"/>
          </w:tcPr>
          <w:p w14:paraId="058BE900" w14:textId="77777777" w:rsidR="007F1E7F" w:rsidRPr="006F2E53" w:rsidRDefault="007F1E7F">
            <w:pPr>
              <w:pStyle w:val="MDPI61Citation"/>
              <w:spacing w:after="120" w:line="240" w:lineRule="exact"/>
            </w:pPr>
            <w:r w:rsidRPr="006F2E53">
              <w:rPr>
                <w:b/>
              </w:rPr>
              <w:t xml:space="preserve">Citation: </w:t>
            </w:r>
            <w:r w:rsidRPr="006F2E53">
              <w:t>To be added by editorial staff during production.</w:t>
            </w:r>
          </w:p>
          <w:p w14:paraId="63764E35" w14:textId="77777777" w:rsidR="007F1E7F" w:rsidRPr="006F2E53" w:rsidRDefault="007F1E7F">
            <w:pPr>
              <w:pStyle w:val="MDPI15academiceditor"/>
              <w:spacing w:after="120"/>
            </w:pPr>
            <w:r w:rsidRPr="006F2E53">
              <w:t xml:space="preserve">Academic Editor: </w:t>
            </w:r>
            <w:proofErr w:type="spellStart"/>
            <w:r w:rsidRPr="006F2E53">
              <w:t>Firstname</w:t>
            </w:r>
            <w:proofErr w:type="spellEnd"/>
            <w:r w:rsidRPr="006F2E53">
              <w:t xml:space="preserve"> </w:t>
            </w:r>
            <w:proofErr w:type="spellStart"/>
            <w:r w:rsidRPr="006F2E53">
              <w:t>Lastname</w:t>
            </w:r>
            <w:proofErr w:type="spellEnd"/>
          </w:p>
          <w:p w14:paraId="4CA343B6" w14:textId="77777777" w:rsidR="007F1E7F" w:rsidRPr="006F2E53" w:rsidRDefault="007F1E7F">
            <w:pPr>
              <w:pStyle w:val="MDPI14history"/>
              <w:spacing w:before="120"/>
            </w:pPr>
            <w:r w:rsidRPr="006F2E53">
              <w:t>Received: date</w:t>
            </w:r>
          </w:p>
          <w:p w14:paraId="2E696BA5" w14:textId="77777777" w:rsidR="007F1E7F" w:rsidRPr="006F2E53" w:rsidRDefault="007F1E7F">
            <w:pPr>
              <w:pStyle w:val="MDPI14history"/>
            </w:pPr>
            <w:r w:rsidRPr="006F2E53">
              <w:t>Revised: date</w:t>
            </w:r>
          </w:p>
          <w:p w14:paraId="1D535A35" w14:textId="77777777" w:rsidR="007F1E7F" w:rsidRPr="006F2E53" w:rsidRDefault="007F1E7F">
            <w:pPr>
              <w:pStyle w:val="MDPI14history"/>
            </w:pPr>
            <w:r w:rsidRPr="006F2E53">
              <w:t>Accepted: date</w:t>
            </w:r>
          </w:p>
          <w:p w14:paraId="21B85EC0" w14:textId="77777777" w:rsidR="007F1E7F" w:rsidRPr="006F2E53" w:rsidRDefault="007F1E7F">
            <w:pPr>
              <w:pStyle w:val="MDPI14history"/>
              <w:spacing w:after="120"/>
            </w:pPr>
            <w:r w:rsidRPr="006F2E53">
              <w:t>Published: date</w:t>
            </w:r>
          </w:p>
          <w:p w14:paraId="3917A7C5" w14:textId="77777777" w:rsidR="007F1E7F" w:rsidRPr="006F2E53" w:rsidRDefault="007F1E7F">
            <w:pPr>
              <w:adjustRightInd w:val="0"/>
              <w:snapToGrid w:val="0"/>
              <w:spacing w:before="120" w:line="240" w:lineRule="atLeast"/>
              <w:ind w:right="113"/>
              <w:jc w:val="left"/>
              <w:rPr>
                <w:rFonts w:eastAsia="DengXian"/>
                <w:bCs/>
                <w:sz w:val="14"/>
                <w:szCs w:val="14"/>
                <w:lang w:bidi="en-US"/>
              </w:rPr>
            </w:pPr>
            <w:r w:rsidRPr="006F2E53">
              <w:rPr>
                <w:rFonts w:eastAsia="DengXian"/>
                <w:noProof/>
              </w:rPr>
              <w:drawing>
                <wp:inline distT="0" distB="0" distL="0" distR="0" wp14:anchorId="547D861D" wp14:editId="6E8EDBF3">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5B8BF6FF" w14:textId="77777777" w:rsidR="007F1E7F" w:rsidRPr="006F2E53" w:rsidRDefault="007F1E7F">
            <w:pPr>
              <w:pStyle w:val="MDPI72Copyright"/>
              <w:rPr>
                <w:rFonts w:eastAsia="DengXian"/>
                <w:lang w:bidi="en-US"/>
              </w:rPr>
            </w:pPr>
            <w:r w:rsidRPr="006F2E53">
              <w:rPr>
                <w:rFonts w:eastAsia="DengXian"/>
                <w:b/>
                <w:lang w:bidi="en-US"/>
              </w:rPr>
              <w:t>Copyright:</w:t>
            </w:r>
            <w:r w:rsidRPr="006F2E53">
              <w:rPr>
                <w:rFonts w:eastAsia="DengXian"/>
                <w:lang w:bidi="en-US"/>
              </w:rPr>
              <w:t xml:space="preserve"> © 2024 by the authors. Submitted for possible open access publication under the terms and conditions of the Creative Commons Attribution (CC BY) license (https://creativecommons.org/licenses/by/4.0/).</w:t>
            </w:r>
          </w:p>
        </w:tc>
      </w:tr>
    </w:tbl>
    <w:p w14:paraId="54D25ED9" w14:textId="77777777" w:rsidR="007F1E7F" w:rsidRPr="006F2E53" w:rsidRDefault="007F1E7F" w:rsidP="007F1E7F">
      <w:pPr>
        <w:pStyle w:val="MDPI16affiliation"/>
      </w:pPr>
      <w:r w:rsidRPr="006F2E53">
        <w:rPr>
          <w:vertAlign w:val="superscript"/>
        </w:rPr>
        <w:t>1</w:t>
      </w:r>
      <w:r w:rsidRPr="006F2E53">
        <w:tab/>
        <w:t>Affiliation 1; e-mail@e-mail.com</w:t>
      </w:r>
    </w:p>
    <w:p w14:paraId="258D8B1E" w14:textId="77777777" w:rsidR="007F1E7F" w:rsidRPr="006F2E53" w:rsidRDefault="007F1E7F" w:rsidP="007F1E7F">
      <w:pPr>
        <w:pStyle w:val="MDPI16affiliation"/>
      </w:pPr>
      <w:r w:rsidRPr="006F2E53">
        <w:rPr>
          <w:vertAlign w:val="superscript"/>
        </w:rPr>
        <w:t>2</w:t>
      </w:r>
      <w:r w:rsidRPr="006F2E53">
        <w:tab/>
        <w:t>Affiliation 2; e-mail@e-mail.com</w:t>
      </w:r>
    </w:p>
    <w:p w14:paraId="421EC109" w14:textId="77777777" w:rsidR="007F1E7F" w:rsidRPr="006F2E53" w:rsidRDefault="007F1E7F" w:rsidP="007F1E7F">
      <w:pPr>
        <w:pStyle w:val="MDPI16affiliation"/>
      </w:pPr>
      <w:r w:rsidRPr="006F2E53">
        <w:rPr>
          <w:b/>
        </w:rPr>
        <w:t>*</w:t>
      </w:r>
      <w:r w:rsidRPr="006F2E53">
        <w:tab/>
        <w:t>Correspondence: e-mail@e-mail.com; Tel.: (optional; include country code; if there are multiple corresponding authors, add author initials)</w:t>
      </w:r>
    </w:p>
    <w:p w14:paraId="30E04685" w14:textId="77777777" w:rsidR="007F1E7F" w:rsidRPr="006F2E53" w:rsidRDefault="007F1E7F" w:rsidP="007F1E7F">
      <w:pPr>
        <w:pStyle w:val="MDPI17abstract"/>
        <w:rPr>
          <w:szCs w:val="18"/>
        </w:rPr>
      </w:pPr>
      <w:r w:rsidRPr="006F2E53">
        <w:rPr>
          <w:b/>
          <w:szCs w:val="18"/>
        </w:rPr>
        <w:t xml:space="preserve">Abstract: </w:t>
      </w:r>
      <w:r w:rsidRPr="006F2E53">
        <w:rPr>
          <w:szCs w:val="18"/>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14:paraId="26FE2466" w14:textId="77777777" w:rsidR="007F1E7F" w:rsidRPr="006F2E53" w:rsidRDefault="007F1E7F" w:rsidP="007F1E7F">
      <w:pPr>
        <w:pStyle w:val="MDPI18keywords"/>
        <w:rPr>
          <w:szCs w:val="18"/>
        </w:rPr>
      </w:pPr>
      <w:r w:rsidRPr="006F2E53">
        <w:rPr>
          <w:b/>
          <w:szCs w:val="18"/>
        </w:rPr>
        <w:t xml:space="preserve">Keywords: </w:t>
      </w:r>
      <w:r w:rsidRPr="006F2E53">
        <w:rPr>
          <w:szCs w:val="18"/>
        </w:rPr>
        <w:t>keyword 1; keyword 2; keyword 3 (List three to ten pertinent keywords specific to the article yet reasonably common within the subject discipline.)</w:t>
      </w:r>
    </w:p>
    <w:p w14:paraId="7EC72CDA" w14:textId="77777777" w:rsidR="007F1E7F" w:rsidRPr="006F2E53" w:rsidRDefault="007F1E7F" w:rsidP="007F1E7F">
      <w:pPr>
        <w:pStyle w:val="MDPI19line"/>
      </w:pPr>
    </w:p>
    <w:p w14:paraId="3A109232" w14:textId="77777777" w:rsidR="007F1E7F" w:rsidRPr="006F2E53" w:rsidRDefault="007F1E7F" w:rsidP="007F1E7F">
      <w:pPr>
        <w:pStyle w:val="MDPI21heading1"/>
        <w:rPr>
          <w:lang w:eastAsia="zh-CN"/>
        </w:rPr>
      </w:pPr>
      <w:r w:rsidRPr="006F2E53">
        <w:rPr>
          <w:lang w:eastAsia="zh-CN"/>
        </w:rPr>
        <w:t>1. Introduction</w:t>
      </w:r>
    </w:p>
    <w:p w14:paraId="29EBFE35" w14:textId="30261E80" w:rsidR="00590768" w:rsidRDefault="00590768" w:rsidP="008F6B97">
      <w:pPr>
        <w:pStyle w:val="MDPI31text"/>
      </w:pPr>
      <w:commentRangeStart w:id="0"/>
      <w:r w:rsidRPr="00590768">
        <w:t>The latest artificial intelligence (AI) models, known as foundation models, are trained on vast quantities of unlabeled data and can be applied to various downstream tasks with minimal or no task-specific information (1). These models can improve the state-of-the-art across a wide variety of natural language and computer vision problems without being specifically trained to perform these tasks (2–4). Language-based foundation models, known as large language models (LLMs), can learn from textual instruction (user-defined prompts) with few or no examples in so-called few- or zero-shot settings (5,6). This allows users to interact with LLMs through custom queries and teach them to solve unseen problems on the fly without retraining. Generative pretrained transformer (GPT)–based</w:t>
      </w:r>
      <w:r>
        <w:t xml:space="preserve"> </w:t>
      </w:r>
      <w:r w:rsidRPr="00590768">
        <w:t>LLMs are OpenAI’s solution for various natural language processing (NLP) tasks, including text generation, summarization, parsing, and classification (6). The recent release of ChatGPT, a chatbot product of NLP, has brought LLMs</w:t>
      </w:r>
      <w:r>
        <w:t xml:space="preserve"> </w:t>
      </w:r>
      <w:r w:rsidRPr="00590768">
        <w:t>into the mainstream and has also attracted the attention of researchers in various medical fields (7). This model has since been evaluated for its applicability to a variety of tasks, including creating scientific content, taking board examinations, writing discharge summaries, and providing health information (8–12). The successor to ChatGPT, GPT-4, was released on March 14th, 2023, and has already demonstrated remarkable improvements over ChatGPT in some of these tasks (13–15). Although OpenAI’s technical report does not yet provide specific details about the GPT-4 model architecture and training process, it appears to be</w:t>
      </w:r>
      <w:r>
        <w:t xml:space="preserve"> </w:t>
      </w:r>
      <w:r w:rsidRPr="00590768">
        <w:t xml:space="preserve">a refined version of ChatGPT that now accepts image and text input and claims to be more accurate, less prone </w:t>
      </w:r>
      <w:commentRangeEnd w:id="0"/>
      <w:r w:rsidR="00F40637">
        <w:rPr>
          <w:rStyle w:val="CommentReference"/>
          <w:rFonts w:eastAsia="SimSun"/>
          <w:snapToGrid/>
          <w:lang w:eastAsia="zh-CN" w:bidi="ar-SA"/>
        </w:rPr>
        <w:commentReference w:id="0"/>
      </w:r>
      <w:r w:rsidRPr="00590768">
        <w:t>to confabulation (“hallucination” of facts), and able to under-stand more nuanced instructions</w:t>
      </w:r>
    </w:p>
    <w:p w14:paraId="22B54CC3" w14:textId="77777777" w:rsidR="00590768" w:rsidRDefault="00590768" w:rsidP="008F6B97">
      <w:pPr>
        <w:pStyle w:val="MDPI31text"/>
      </w:pPr>
    </w:p>
    <w:p w14:paraId="5C90C449" w14:textId="69A2B98D" w:rsidR="008F6B97" w:rsidRPr="006F2E53" w:rsidRDefault="008F6B97" w:rsidP="008F6B97">
      <w:pPr>
        <w:pStyle w:val="MDPI31text"/>
      </w:pPr>
      <w:r w:rsidRPr="006F2E53">
        <w:t xml:space="preserve">Pneumonia remains one of the most significant public health challenges globally, particularly affecting children under five years of age. According to the World Health Organization (WHO), pneumonia is the leading infectious cause of death among young children, responsible for approximately 15% of all childhood deaths worldwide. In 2019, </w:t>
      </w:r>
      <w:r w:rsidRPr="006F2E53">
        <w:lastRenderedPageBreak/>
        <w:t>pneumonia claimed the lives of over 800,000 children under five, with a disproportionate burden on those younger than two years old. The disease predominantly impacts low- and middle-income countries (LMICs), where healthcare systems often lack the resources necessary for timely and accurate diagnosis and treatment. In rural areas of LMICs, pneumonia remains a frequent cause of mortality due to delayed diagnosis and insufficient treatment infrastructure. Poor healthcare infrastructure, limited availability of advanced diagnostic tools, and inadequate numbers of healthcare professionals further exacerbate these outcomes</w:t>
      </w:r>
      <w:r w:rsidR="00B22D1C">
        <w:t xml:space="preserve"> </w:t>
      </w:r>
      <w:r w:rsidR="00B22D1C">
        <w:fldChar w:fldCharType="begin"/>
      </w:r>
      <w:r w:rsidR="00B22D1C">
        <w:instrText xml:space="preserve"> ADDIN ZOTERO_ITEM CSL_CITATION {"citationID":"dOh2QKIV","properties":{"formattedCitation":"[1,2]","plainCitation":"[1,2]","noteIndex":0},"citationItems":[{"id":30,"uris":["http://zotero.org/users/local/QbG2Mf9n/items/LPVWJQ8U"],"itemData":{"id":30,"type":"article-newspaper","container-title":"World Health Organization: WHO.","title":"Pneumonia in children.","URL":"https://www.who.int/news-room/fact-sheets/detail/pneumonia","author":[{"family":"World Health Organization: WHO.","given":""}]}},{"id":31,"uris":["http://zotero.org/users/local/QbG2Mf9n/items/S6KHPIV2"],"itemData":{"id":31,"type":"article-journal","container-title":"Paediatric Respiratory Reviews","DOI":"10.1016/j.prrv.2019.06.001","ISSN":"15260542","journalAbbreviation":"Paediatric Respiratory Reviews","language":"en","page":"3-9","source":"DOI.org (Crossref)","title":"Childhood pneumonia in low-and-middle-income countries: An update","title-short":"Childhood pneumonia in low-and-middle-income countries","volume":"32","author":[{"family":"Marangu","given":"Diana"},{"family":"Zar","given":"Heather J."}],"issued":{"date-parts":[["2019",11]]}}}],"schema":"https://github.com/citation-style-language/schema/raw/master/csl-citation.json"} </w:instrText>
      </w:r>
      <w:r w:rsidR="00B22D1C">
        <w:fldChar w:fldCharType="separate"/>
      </w:r>
      <w:r w:rsidR="00B22D1C" w:rsidRPr="00B22D1C">
        <w:t>[1,2]</w:t>
      </w:r>
      <w:r w:rsidR="00B22D1C">
        <w:fldChar w:fldCharType="end"/>
      </w:r>
      <w:r w:rsidRPr="006F2E53">
        <w:t xml:space="preserve">. Nearly half of all pneumonia-related childhood deaths occur in just five countries: India, Nigeria, the Democratic Republic of the Congo, Pakistan, and Ethiopia. Children in rural areas face significantly higher risks than their urban counterparts due to stark disparities in healthcare accessibility. Urban centers generally have better medical infrastructure, including hospitals equipped with diagnostic tools, trained personnel, and faster access to treatment, while rural regions suffer from a scarcity of medical facilities and healthcare professionals. This disparity delays the diagnosis and treatment of pneumonia, often resulting in worse outcomes for children in rural areas. Additionally, the lack of clean water, vaccinations, and proper nutrition in these regions further heightens the risk of pneumonia among young children. Environmental factors such as indoor air pollution from solid fuels and exposure to second-hand smoke are also significant contributors to pneumonia mortality in LMICs, exacerbating the situation in under-resourced rural settings </w:t>
      </w:r>
      <w:r w:rsidR="005332C1">
        <w:fldChar w:fldCharType="begin"/>
      </w:r>
      <w:r w:rsidR="005332C1">
        <w:instrText xml:space="preserve"> ADDIN ZOTERO_ITEM CSL_CITATION {"citationID":"9K8BqAsO","properties":{"formattedCitation":"[3,4]","plainCitation":"[3,4]","noteIndex":0},"citationItems":[{"id":34,"uris":["http://zotero.org/users/local/QbG2Mf9n/items/J3KPRZLI"],"itemData":{"id":34,"type":"article-journal","container-title":"PLOS ONE","DOI":"10.1371/journal.pone.0116380","ISSN":"1932-6203","issue":"1","journalAbbreviation":"PLoS ONE","language":"en","page":"e0116380","source":"DOI.org (Crossref)","title":"Risk Factors for Mortality from Acute Lower Respiratory Infections (ALRI) in Children under Five Years of Age in Low and Middle-Income Countries: A Systematic Review and Meta-Analysis of Observational Studies","title-short":"Risk Factors for Mortality from Acute Lower Respiratory Infections (ALRI) in Children under Five Years of Age in Low and Middle-Income Countries","volume":"10","author":[{"family":"Sonego","given":"Michela"},{"family":"Pellegrin","given":"Maria Chiara"},{"family":"Becker","given":"Genevieve"},{"family":"Lazzerini","given":"Marzia"}],"editor":[{"family":"Sankoh","given":"Osman Alimamy"}],"issued":{"date-parts":[["2015",1,30]]}}},{"id":28,"uris":["http://zotero.org/users/local/QbG2Mf9n/items/DPBGNM33"],"itemData":{"id":28,"type":"article-journal","container-title":"PLoS ONE","DOI":"10.1371/journal.pone.0117919","journalAbbreviation":"PLoS ONE","title":"Care Seeking Behaviour for Children with Suspected Pneumonia in Countries in Sub-Saharan Africa with High Pneumonia Mortality","URL":"https://consensus.app/papers/care-seeking-behaviour-children-suspected-pneumonia-noordam/faf2bb83fdcf5262bec6daabfdd1e273/","volume":"10","author":[{"literal":"A. C. Noordam"},{"literal":"Liliana Carvajal-Vélez"},{"literal":"Alyssa B. Sharkey"},{"literal":"Mark W Young"},{"literal":"J. Cals"}],"issued":{"date-parts":[["2015",2,23]]}}}],"schema":"https://github.com/citation-style-language/schema/raw/master/csl-citation.json"} </w:instrText>
      </w:r>
      <w:r w:rsidR="005332C1">
        <w:fldChar w:fldCharType="separate"/>
      </w:r>
      <w:r w:rsidR="005332C1" w:rsidRPr="005332C1">
        <w:t>[3,4]</w:t>
      </w:r>
      <w:r w:rsidR="005332C1">
        <w:fldChar w:fldCharType="end"/>
      </w:r>
      <w:r w:rsidR="005332C1">
        <w:t>.</w:t>
      </w:r>
    </w:p>
    <w:p w14:paraId="38C71031" w14:textId="66F7C8B2" w:rsidR="008F6B97" w:rsidRPr="006F2E53" w:rsidRDefault="008F6B97" w:rsidP="008F6B97">
      <w:pPr>
        <w:pStyle w:val="MDPI31text"/>
      </w:pPr>
      <w:r w:rsidRPr="006F2E53">
        <w:t>Children in rural areas of low-income countries face significantly higher risks of death from pneumonia compared to their urban counterparts, a disparity that is largely driven by the vast gap in healthcare infrastructure between these regions. Urban centers typically benefit from better access to hospitals, trained healthcare professionals, and advanced diagnostic tools, whereas rural areas frequently experience severe shortages of these essential resources. This lack of access contributes to delayed treatment, which significantly increases the mortality rate from pneumonia among children in these settings. For example, in sub-Saharan Africa, care-seeking behavior varies dramatically between urban and rural areas, with 85% of children with suspected pneumonia in Tanzania being brought for care, compared to only 30% in Ethiopia, highlighting the pronounced disparities in healthcare availability across regions</w:t>
      </w:r>
      <w:r w:rsidR="00570088">
        <w:rPr>
          <w:rFonts w:eastAsia="MS Mincho" w:cs="MS Mincho"/>
        </w:rPr>
        <w:t xml:space="preserve"> </w:t>
      </w:r>
      <w:r w:rsidR="00570088">
        <w:rPr>
          <w:rFonts w:eastAsia="MS Mincho" w:cs="MS Mincho"/>
        </w:rPr>
        <w:fldChar w:fldCharType="begin"/>
      </w:r>
      <w:r w:rsidR="00570088">
        <w:rPr>
          <w:rFonts w:eastAsia="MS Mincho" w:cs="MS Mincho"/>
        </w:rPr>
        <w:instrText xml:space="preserve"> ADDIN ZOTERO_ITEM CSL_CITATION {"citationID":"MNH9gHps","properties":{"formattedCitation":"[5]","plainCitation":"[5]","noteIndex":0},"citationItems":[{"id":36,"uris":["http://zotero.org/users/local/QbG2Mf9n/items/95L3IHWH"],"itemData":{"id":36,"type":"article-journal","container-title":"PLOS ONE","DOI":"10.1371/journal.pone.0117919","ISSN":"1932-6203","issue":"2","journalAbbreviation":"PLoS ONE","language":"en","page":"e0117919","source":"DOI.org (Crossref)","title":"Care Seeking Behaviour for Children with Suspected Pneumonia in Countries in Sub-Saharan Africa with High Pneumonia Mortality","volume":"10","author":[{"family":"Noordam","given":"Aaltje Camielle"},{"family":"Carvajal-Velez","given":"Liliana"},{"family":"Sharkey","given":"Alyssa B."},{"family":"Young","given":"Mark"},{"family":"Cals","given":"Jochen W. L."}],"editor":[{"family":"Patra","given":"Jayadeep"}],"issued":{"date-parts":[["2015",2,23]]}}}],"schema":"https://github.com/citation-style-language/schema/raw/master/csl-citation.json"} </w:instrText>
      </w:r>
      <w:r w:rsidR="00570088">
        <w:rPr>
          <w:rFonts w:eastAsia="MS Mincho" w:cs="MS Mincho"/>
        </w:rPr>
        <w:fldChar w:fldCharType="separate"/>
      </w:r>
      <w:r w:rsidR="00570088" w:rsidRPr="00570088">
        <w:rPr>
          <w:rFonts w:eastAsia="MS Mincho"/>
        </w:rPr>
        <w:t>[5]</w:t>
      </w:r>
      <w:r w:rsidR="00570088">
        <w:rPr>
          <w:rFonts w:eastAsia="MS Mincho" w:cs="MS Mincho"/>
        </w:rPr>
        <w:fldChar w:fldCharType="end"/>
      </w:r>
      <w:r w:rsidRPr="006F2E53">
        <w:t>. In addition to healthcare infrastructure limitations, socioeconomic factors play a crucial role in these disparities. Wealthier, urban households are more likely to seek treatment and receive preventative measures, such as vaccinations, compared to poorer, rural households</w:t>
      </w:r>
      <w:r w:rsidR="00570088">
        <w:t xml:space="preserve"> </w:t>
      </w:r>
      <w:r w:rsidR="00570088">
        <w:fldChar w:fldCharType="begin"/>
      </w:r>
      <w:r w:rsidR="00570088">
        <w:instrText xml:space="preserve"> ADDIN ZOTERO_ITEM CSL_CITATION {"citationID":"uUHhphKR","properties":{"formattedCitation":"[6]","plainCitation":"[6]","noteIndex":0},"citationItems":[{"id":38,"uris":["http://zotero.org/users/local/QbG2Mf9n/items/MZMVY2XE"],"itemData":{"id":38,"type":"article-journal","abstract":"Abstract\n            \n              Background\n              Pneumonia is a leading public health problem in under-five children worldwide and particularly in Africa. Unfortunately, progress in reducing pneumonia related mortality has been slow. The number of children with symptoms of pneumonia taken to health facilities for treatment is low in Ethiopia, and disparities among sub-groups regarding health seeking behavior for pneumonia have not been well explored in the region. This study assessed the trends of inequalities in care seeking behavior for children under five years of age with suspected pneumonia in Ethiopia.\n            \n            \n              Methods\n              Using cross-sectional data from the 2005, 2011 and 2016 Ethiopia Demographic and Health Surveys (DHS) and the World Health Organization’s (WHO) Health Equity Assessment Toolkit (HEAT), this study investigated the inequalities in health seeking behavior for children with suspected pneumonia. Four measures of inequality were calculated: Difference, Ratio, Slope Index of Inequality and Relative Index of Inequality. Results were disaggregated by wealth, education, residence, and sex with computed 95% Uncertainty Intervals for each point estimate to determine significance.\n            \n            \n              Results\n              The percentage of under-five children with symptoms of pneumonia who were taken to a health facility was significantly lower for children in the poorest families, 15.48% (95% UI; 9.77, 23.64) as compared to children in the richest families, 61.72% (95% UI; 45.06, 76.02) in 2011. Substantial absolute (SII = 35.61; 95% UI: 25.31, 45.92) and relative (RII = 4.04%; 95% UI: 2.25, 5.84) economic inequalities were also observed. Both educational and geographic inequalities were observed; (RII = 2.07; 95% UI: 1.08, 3.06) and (D = 28.26; 95% UI: 7.14, 49.37), respectively. Economic inequality decreased from 2011 to 2016. There was no statistically significant difference between male and female under-five children with pneumonia symptoms taken to health facility, in all the studied years.\n            \n            \n              Conclusions\n              Health care seeking behavior for children with pneumonia was lower among the poorest and non-educated families as well as children in rural regions. Policies and strategies need to target subpopulations lagging behind in seeking care for pneumonia treatment as it impedes achievement of key UN sustainable development goals (SDGs).","container-title":"BMC Public Health","DOI":"10.1186/s12889-021-10232-x","ISSN":"1471-2458","issue":"1","journalAbbreviation":"BMC Public Health","language":"en","page":"258","source":"DOI.org (Crossref)","title":"Trends of inequalities in care seeking behavior for under-five children with suspected pneumonia in Ethiopia: evidence from Ethiopia demographic and health surveys (2005–2016)","title-short":"Trends of inequalities in care seeking behavior for under-five children with suspected pneumonia in Ethiopia","volume":"21","author":[{"family":"Shibre","given":"Gebretsadik"},{"family":"Zegeye","given":"Betregiorgis"},{"family":"Idriss-Wheeler","given":"Dina"},{"family":"Yaya","given":"Sanni"}],"issued":{"date-parts":[["2021",12]]}}}],"schema":"https://github.com/citation-style-language/schema/raw/master/csl-citation.json"} </w:instrText>
      </w:r>
      <w:r w:rsidR="00570088">
        <w:fldChar w:fldCharType="separate"/>
      </w:r>
      <w:r w:rsidR="00570088" w:rsidRPr="00570088">
        <w:t>[6]</w:t>
      </w:r>
      <w:r w:rsidR="00570088">
        <w:fldChar w:fldCharType="end"/>
      </w:r>
      <w:r w:rsidRPr="006F2E53">
        <w:t>. This inequality is further illustrated by the nearly 800,000 child deaths annually attributed to pneumonia in sub-Saharan Africa, with a large proportion of these deaths occurring in rural regions where access to healthcare services and essential preventive measures is limited</w:t>
      </w:r>
      <w:r>
        <w:t xml:space="preserve"> </w:t>
      </w:r>
      <w:r w:rsidR="00570088">
        <w:rPr>
          <w:rFonts w:eastAsia="MS Mincho" w:cs="MS Mincho"/>
        </w:rPr>
        <w:fldChar w:fldCharType="begin"/>
      </w:r>
      <w:r w:rsidR="00570088">
        <w:rPr>
          <w:rFonts w:eastAsia="MS Mincho" w:cs="MS Mincho"/>
        </w:rPr>
        <w:instrText xml:space="preserve"> ADDIN ZOTERO_ITEM CSL_CITATION {"citationID":"jUBukkmA","properties":{"formattedCitation":"[7]","plainCitation":"[7]","noteIndex":0},"citationItems":[{"id":40,"uris":["http://zotero.org/users/local/QbG2Mf9n/items/Q6TY7DR6"],"itemData":{"id":40,"type":"article-journal","container-title":"Health &amp; Place","DOI":"10.1016/j.healthplace.2018.06.006","ISSN":"13538292","journalAbbreviation":"Health &amp; Place","language":"en","page":"196-204","source":"DOI.org (Crossref)","title":"Urban-rural disparity and urban population growth: A multilevel analysis of under-5 mortality in 30 sub-Saharan African countries","title-short":"Urban-rural disparity and urban population growth","volume":"52","author":[{"family":"Beatriz","given":"Elizabeth D."},{"family":"Molnar","given":"Beth E."},{"family":"Griffith","given":"John L."},{"family":"Salhi","given":"Carmel"}],"issued":{"date-parts":[["2018",7]]}}}],"schema":"https://github.com/citation-style-language/schema/raw/master/csl-citation.json"} </w:instrText>
      </w:r>
      <w:r w:rsidR="00570088">
        <w:rPr>
          <w:rFonts w:eastAsia="MS Mincho" w:cs="MS Mincho"/>
        </w:rPr>
        <w:fldChar w:fldCharType="separate"/>
      </w:r>
      <w:r w:rsidR="00570088" w:rsidRPr="00570088">
        <w:rPr>
          <w:rFonts w:eastAsia="MS Mincho"/>
        </w:rPr>
        <w:t>[7]</w:t>
      </w:r>
      <w:r w:rsidR="00570088">
        <w:rPr>
          <w:rFonts w:eastAsia="MS Mincho" w:cs="MS Mincho"/>
        </w:rPr>
        <w:fldChar w:fldCharType="end"/>
      </w:r>
      <w:r w:rsidRPr="006F2E53">
        <w:t>. The stark healthcare inequalities between urban and rural populations in low-income countries demand urgent attention to reduce pneumonia-related mortality</w:t>
      </w:r>
      <w:r>
        <w:t xml:space="preserve"> </w:t>
      </w:r>
      <w:r w:rsidR="00570088">
        <w:fldChar w:fldCharType="begin"/>
      </w:r>
      <w:r w:rsidR="001C6823">
        <w:instrText xml:space="preserve"> ADDIN ZOTERO_ITEM CSL_CITATION {"citationID":"TIzwbKrQ","properties":{"formattedCitation":"[8]","plainCitation":"[8]","noteIndex":0},"citationItems":[{"id":41,"uris":["http://zotero.org/users/local/QbG2Mf9n/items/FK3GYHFK"],"itemData":{"id":41,"type":"article-journal","container-title":"Journal of Global Health","DOI":"10.7189/jogh.11.13008","ISSN":"2047-2978, 2047-2986","journalAbbreviation":"J Glob Health","page":"13008","source":"DOI.org (Crossref)","title":"Prevalence of diarrhoea, acute respiratory infections, and malaria over time (1995-2017): A regional analysis of 23 countries in West and Central Africa","title-short":"Prevalence of diarrhoea, acute respiratory infections, and malaria over time (1995-2017)","volume":"11","author":[{"family":"Simen-Kapeu","given":"Aline"},{"family":"Bogler","given":"Lisa"},{"family":"Weber","given":"Ann-Charline"},{"family":"Ntambi","given":"John"},{"family":"Zagre","given":"Noel Marie"},{"family":"Vollmer","given":"Sebastian"},{"family":"Ekpini","given":"Rene Ehounou"}],"issued":{"date-parts":[["2021",8,10]]}}}],"schema":"https://github.com/citation-style-language/schema/raw/master/csl-citation.json"} </w:instrText>
      </w:r>
      <w:r w:rsidR="00570088">
        <w:fldChar w:fldCharType="separate"/>
      </w:r>
      <w:r w:rsidR="001C6823" w:rsidRPr="001C6823">
        <w:t>[8]</w:t>
      </w:r>
      <w:r w:rsidR="00570088">
        <w:fldChar w:fldCharType="end"/>
      </w:r>
      <w:r w:rsidRPr="006F2E53">
        <w:t>.</w:t>
      </w:r>
    </w:p>
    <w:p w14:paraId="47C50250" w14:textId="78AC39C0" w:rsidR="008F6B97" w:rsidRDefault="008F6B97" w:rsidP="008F6B97">
      <w:pPr>
        <w:pStyle w:val="MDPI31text"/>
      </w:pPr>
      <w:r w:rsidRPr="006F2E53">
        <w:t>Historically, pneumonia diagnosis relied heavily on physical examination, with the invention of the stethoscope by René Laennec in 1816 marking a turning point in chest disease detection. This device allowed physicians to non-invasively listen to lung sounds, identifying abnormalities such as crackles and wheezing, which are key indicators of respiratory infections</w:t>
      </w:r>
      <w:r>
        <w:t xml:space="preserve"> </w:t>
      </w:r>
      <w:r w:rsidR="001C6823">
        <w:fldChar w:fldCharType="begin"/>
      </w:r>
      <w:r w:rsidR="001C6823">
        <w:instrText xml:space="preserve"> ADDIN ZOTERO_ITEM CSL_CITATION {"citationID":"tMH3DCxm","properties":{"formattedCitation":"[9]","plainCitation":"[9]","noteIndex":0},"citationItems":[{"id":48,"uris":["http://zotero.org/users/local/QbG2Mf9n/items/82XS7JHH"],"itemData":{"id":48,"type":"article-journal","container-title":"Annals of Thoracic Medicine","DOI":"10.4103/1817-1737.160831","ISSN":"1817-1737","issue":"3","journalAbbreviation":"Ann Thorac Med","language":"en","page":"158","source":"DOI.org (Crossref)","title":"Auscultation of the respiratory system","volume":"10","author":[{"family":"Sarkar","given":"Malay"},{"family":"Madabhavi","given":"Irappa"},{"family":"Niranjan","given":"Narasimhalu"},{"family":"Dogra","given":"Megha"}],"issued":{"date-parts":[["2015"]]}}}],"schema":"https://github.com/citation-style-language/schema/raw/master/csl-citation.json"} </w:instrText>
      </w:r>
      <w:r w:rsidR="001C6823">
        <w:fldChar w:fldCharType="separate"/>
      </w:r>
      <w:r w:rsidR="001C6823" w:rsidRPr="001C6823">
        <w:t>[9]</w:t>
      </w:r>
      <w:r w:rsidR="001C6823">
        <w:fldChar w:fldCharType="end"/>
      </w:r>
      <w:r w:rsidRPr="006F2E53">
        <w:t>. The stethoscope quickly became a vital diagnostic tool, enabling clinicians to differentiate between various lung conditions, including pneumonia, bronchiectasis, and pleurisy</w:t>
      </w:r>
      <w:r w:rsidR="00A16D77">
        <w:t xml:space="preserve"> </w:t>
      </w:r>
      <w:r w:rsidR="00A16D77">
        <w:fldChar w:fldCharType="begin"/>
      </w:r>
      <w:r w:rsidR="00A16D77">
        <w:instrText xml:space="preserve"> ADDIN ZOTERO_ITEM CSL_CITATION {"citationID":"UkSkweRI","properties":{"formattedCitation":"[10]","plainCitation":"[10]","noteIndex":0},"citationItems":[{"id":50,"uris":["http://zotero.org/users/local/QbG2Mf9n/items/P5RGIHAH"],"itemData":{"id":50,"type":"article-journal","container-title":"Circulation","DOI":"10.1161/CIRCULATIONAHA.120.046430","ISSN":"0009-7322, 1524-4539","issue":"8","journalAbbreviation":"Circulation","language":"en","page":"715-716","source":"DOI.org (Crossref)","title":"Auscultatory Interregnum: Bicentennial of the Stethoscope","title-short":"Auscultatory Interregnum","volume":"142","author":[{"family":"Jan","given":"M. Fuad"},{"family":"Tajik","given":"A. Jamil"}],"issued":{"date-parts":[["2020",8,25]]}}}],"schema":"https://github.com/citation-style-language/schema/raw/master/csl-citation.json"} </w:instrText>
      </w:r>
      <w:r w:rsidR="00A16D77">
        <w:fldChar w:fldCharType="separate"/>
      </w:r>
      <w:r w:rsidR="00A16D77" w:rsidRPr="00A16D77">
        <w:t>[10]</w:t>
      </w:r>
      <w:r w:rsidR="00A16D77">
        <w:fldChar w:fldCharType="end"/>
      </w:r>
      <w:r w:rsidRPr="006F2E53">
        <w:t>. Despite the development of more advanced diagnostic technologies, such as chest X-rays, computed tomography (CT) scans, and lung ultrasound (LUS), the stethoscope has remained a crucial tool, particularly in resource-limited settings where access to advanced diagnostics is scarce</w:t>
      </w:r>
      <w:r>
        <w:t xml:space="preserve"> </w:t>
      </w:r>
      <w:r w:rsidR="00A16D77">
        <w:fldChar w:fldCharType="begin"/>
      </w:r>
      <w:r w:rsidR="00A16D77">
        <w:instrText xml:space="preserve"> ADDIN ZOTERO_ITEM CSL_CITATION {"citationID":"0GHerTaT","properties":{"formattedCitation":"[11]","plainCitation":"[11]","noteIndex":0},"citationItems":[{"id":111,"uris":["http://zotero.org/users/local/QbG2Mf9n/items/47J86TBG"],"itemData":{"id":111,"type":"article-journal","container-title":"Cureus","DOI":"10.7759/cureus.22460","ISSN":"2168-8184","language":"en","source":"DOI.org (Crossref)","title":"Lung Ultrasonography Beyond the Diagnosis of Pediatrics Pneumonia","URL":"https://www.cureus.com/articles/76213-lung-ultrasonography-beyond-the-diagnosis-of-pediatrics-pneumonia","author":[{"family":"Elabbas","given":"Adil"},{"family":"Choudhary","given":"Rabia"},{"family":"Gullapalli","given":"Dedeepya"},{"family":"Mistry","given":"Shreeya"},{"family":"M.H","given":"Farzana"},{"family":"Mallick","given":"Abbas H"},{"family":"Kevu","given":"Eseoghene P"},{"family":"Asif","given":"Javaria"},{"family":"Mostafa","given":"Jihan A"}],"accessed":{"date-parts":[["2024",10,17]]},"issued":{"date-parts":[["2022",2,21]]}}}],"schema":"https://github.com/citation-style-language/schema/raw/master/csl-citation.json"} </w:instrText>
      </w:r>
      <w:r w:rsidR="00A16D77">
        <w:fldChar w:fldCharType="separate"/>
      </w:r>
      <w:r w:rsidR="00A16D77" w:rsidRPr="00A16D77">
        <w:t>[11]</w:t>
      </w:r>
      <w:r w:rsidR="00A16D77">
        <w:fldChar w:fldCharType="end"/>
      </w:r>
      <w:r w:rsidRPr="006F2E53">
        <w:t>. Modern tools have demonstrated high sensitivity and specificity in diagnosing pediatric pneumonia, making them invaluable in high-income settings</w:t>
      </w:r>
      <w:r>
        <w:rPr>
          <w:rFonts w:eastAsia="MS Mincho" w:cs="MS Mincho"/>
        </w:rPr>
        <w:t xml:space="preserve">. </w:t>
      </w:r>
      <w:r w:rsidRPr="006F2E53">
        <w:t xml:space="preserve">However, in rural and low-income regions, advanced diagnostic tools are often unavailable due to high costs, lack of infrastructure, and a shortage of trained professionals to operate them. Consequently, healthcare workers in these areas continue to rely on simpler tools like the stethoscope, which, while useful, </w:t>
      </w:r>
      <w:r w:rsidRPr="006F2E53">
        <w:lastRenderedPageBreak/>
        <w:t>offers significantly lower diagnostic precision compared to modern imaging technologies</w:t>
      </w:r>
      <w:r>
        <w:rPr>
          <w:rFonts w:eastAsia="MS Mincho" w:cs="MS Mincho"/>
        </w:rPr>
        <w:t xml:space="preserve"> </w:t>
      </w:r>
      <w:r w:rsidR="00EE1013">
        <w:rPr>
          <w:rFonts w:eastAsia="MS Mincho" w:cs="MS Mincho"/>
        </w:rPr>
        <w:fldChar w:fldCharType="begin"/>
      </w:r>
      <w:r w:rsidR="00EE1013">
        <w:rPr>
          <w:rFonts w:eastAsia="MS Mincho" w:cs="MS Mincho"/>
        </w:rPr>
        <w:instrText xml:space="preserve"> ADDIN ZOTERO_ITEM CSL_CITATION {"citationID":"nNawApCj","properties":{"formattedCitation":"[12]","plainCitation":"[12]","noteIndex":0},"citationItems":[{"id":52,"uris":["http://zotero.org/users/local/QbG2Mf9n/items/8529A8KG"],"itemData":{"id":52,"type":"</w:instrText>
      </w:r>
      <w:r w:rsidR="00EE1013">
        <w:rPr>
          <w:rFonts w:eastAsia="MS Mincho" w:cs="MS Mincho" w:hint="eastAsia"/>
        </w:rPr>
        <w:instrText>article-journal","abstract":"ABSTRACT\n            \n            \n              Community</w:instrText>
      </w:r>
      <w:r w:rsidR="00EE1013">
        <w:rPr>
          <w:rFonts w:eastAsia="MS Mincho" w:cs="MS Mincho" w:hint="eastAsia"/>
        </w:rPr>
        <w:instrText>‐</w:instrText>
      </w:r>
      <w:r w:rsidR="00EE1013">
        <w:rPr>
          <w:rFonts w:eastAsia="MS Mincho" w:cs="MS Mincho" w:hint="eastAsia"/>
        </w:rPr>
        <w:instrText>acquired pneumonia (\n              CAP\n              ) is a common cause of morbidity and mortality in adults worldwide, but its epidemiology varies markedly by region. Whilst in high</w:instrText>
      </w:r>
      <w:r w:rsidR="00EE1013">
        <w:rPr>
          <w:rFonts w:eastAsia="MS Mincho" w:cs="MS Mincho" w:hint="eastAsia"/>
        </w:rPr>
        <w:instrText>‐</w:instrText>
      </w:r>
      <w:r w:rsidR="00EE1013">
        <w:rPr>
          <w:rFonts w:eastAsia="MS Mincho" w:cs="MS Mincho" w:hint="eastAsia"/>
        </w:rPr>
        <w:instrText>income countries, the predominant burden of\n              CAP\n              is in the elderly and those with chronic cardiovascular and pulmonary co</w:instrText>
      </w:r>
      <w:r w:rsidR="00EE1013">
        <w:rPr>
          <w:rFonts w:eastAsia="MS Mincho" w:cs="MS Mincho" w:hint="eastAsia"/>
        </w:rPr>
        <w:instrText>‐</w:instrText>
      </w:r>
      <w:r w:rsidR="00EE1013">
        <w:rPr>
          <w:rFonts w:eastAsia="MS Mincho" w:cs="MS Mincho" w:hint="eastAsia"/>
        </w:rPr>
        <w:instrText>morbidity,\n              CAP\n              patients in low</w:instrText>
      </w:r>
      <w:r w:rsidR="00EE1013">
        <w:rPr>
          <w:rFonts w:eastAsia="MS Mincho" w:cs="MS Mincho" w:hint="eastAsia"/>
        </w:rPr>
        <w:instrText>‐</w:instrText>
      </w:r>
      <w:r w:rsidR="00EE1013">
        <w:rPr>
          <w:rFonts w:eastAsia="MS Mincho" w:cs="MS Mincho" w:hint="eastAsia"/>
        </w:rPr>
        <w:instrText>income settings are often of working age and, in sub</w:instrText>
      </w:r>
      <w:r w:rsidR="00EE1013">
        <w:rPr>
          <w:rFonts w:eastAsia="MS Mincho" w:cs="MS Mincho" w:hint="eastAsia"/>
        </w:rPr>
        <w:instrText>‐</w:instrText>
      </w:r>
      <w:r w:rsidR="00EE1013">
        <w:rPr>
          <w:rFonts w:eastAsia="MS Mincho" w:cs="MS Mincho" w:hint="eastAsia"/>
        </w:rPr>
        <w:instrText xml:space="preserve">Saharan Africa, frequently\n              HIV\n              </w:instrText>
      </w:r>
      <w:r w:rsidR="00EE1013">
        <w:rPr>
          <w:rFonts w:eastAsia="MS Mincho" w:cs="MS Mincho" w:hint="eastAsia"/>
        </w:rPr>
        <w:instrText>‐</w:instrText>
      </w:r>
      <w:r w:rsidR="00EE1013">
        <w:rPr>
          <w:rFonts w:eastAsia="MS Mincho" w:cs="MS Mincho" w:hint="eastAsia"/>
        </w:rPr>
        <w:instrText>positive. Although region</w:instrText>
      </w:r>
      <w:r w:rsidR="00EE1013">
        <w:rPr>
          <w:rFonts w:eastAsia="MS Mincho" w:cs="MS Mincho" w:hint="eastAsia"/>
        </w:rPr>
        <w:instrText>‐</w:instrText>
      </w:r>
      <w:r w:rsidR="00EE1013">
        <w:rPr>
          <w:rFonts w:eastAsia="MS Mincho" w:cs="MS Mincho" w:hint="eastAsia"/>
        </w:rPr>
        <w:instrText>specific aetiological data are limited, they are sufficient to highlight major trends: in high</w:instrText>
      </w:r>
      <w:r w:rsidR="00EE1013">
        <w:rPr>
          <w:rFonts w:eastAsia="MS Mincho" w:cs="MS Mincho" w:hint="eastAsia"/>
        </w:rPr>
        <w:instrText>‐</w:instrText>
      </w:r>
      <w:r w:rsidR="00EE1013">
        <w:rPr>
          <w:rFonts w:eastAsia="MS Mincho" w:cs="MS Mincho" w:hint="eastAsia"/>
        </w:rPr>
        <w:instrText>burden settings, tuberculosis (\n              TB\n              ) is a common cause of acute\n              CAP\n              ; Gram</w:instrText>
      </w:r>
      <w:r w:rsidR="00EE1013">
        <w:rPr>
          <w:rFonts w:eastAsia="MS Mincho" w:cs="MS Mincho" w:hint="eastAsia"/>
        </w:rPr>
        <w:instrText>‐</w:instrText>
      </w:r>
      <w:r w:rsidR="00EE1013">
        <w:rPr>
          <w:rFonts w:eastAsia="MS Mincho" w:cs="MS Mincho" w:hint="eastAsia"/>
        </w:rPr>
        <w:instrText xml:space="preserve">negative pathogens such as\n              Klebsiella pneumoniae\n              are regionally important; and\n              HIV\n              </w:instrText>
      </w:r>
      <w:r w:rsidR="00EE1013">
        <w:rPr>
          <w:rFonts w:eastAsia="MS Mincho" w:cs="MS Mincho" w:hint="eastAsia"/>
        </w:rPr>
        <w:instrText>‐</w:instrText>
      </w:r>
      <w:r w:rsidR="00EE1013">
        <w:rPr>
          <w:rFonts w:eastAsia="MS Mincho" w:cs="MS Mincho" w:hint="eastAsia"/>
        </w:rPr>
        <w:instrText>associated oppor</w:instrText>
      </w:r>
      <w:r w:rsidR="00EE1013">
        <w:rPr>
          <w:rFonts w:eastAsia="MS Mincho" w:cs="MS Mincho"/>
        </w:rPr>
        <w:instrText>tunistic infections are common but difficult to diagnose. These differences in epidemiology and aetiological profile suggest that modified approaches to diagnosis, severity assessment and empirical antimicrobial therapy of\n              CAP\n              are necessary, but tailored individualized management approaches are constrained by limitations in the availability of radiological and laboratory diagnostic services, as well as medical expertise. The widespread introduction of the Xpert\n              MTB\n              /\n              RIF\n              platform represents a major advance for\n              TB\n              diagnosis, but innovations in rapid diagnostics for other opportunistic pathogens are urgently needed. Severity assessment too</w:instrText>
      </w:r>
      <w:r w:rsidR="00EE1013">
        <w:rPr>
          <w:rFonts w:eastAsia="MS Mincho" w:cs="MS Mincho" w:hint="eastAsia"/>
        </w:rPr>
        <w:instrText>ls (e.g.\n              CURB65\n              ) that are used to guide early management decisions in\n              CAP\n              have not been widely validated in low</w:instrText>
      </w:r>
      <w:r w:rsidR="00EE1013">
        <w:rPr>
          <w:rFonts w:eastAsia="MS Mincho" w:cs="MS Mincho" w:hint="eastAsia"/>
        </w:rPr>
        <w:instrText>‐</w:instrText>
      </w:r>
      <w:r w:rsidR="00EE1013">
        <w:rPr>
          <w:rFonts w:eastAsia="MS Mincho" w:cs="MS Mincho" w:hint="eastAsia"/>
        </w:rPr>
        <w:instrText>income settings and locally adapted tools are required. The optimal approach to in</w:instrText>
      </w:r>
      <w:r w:rsidR="00EE1013">
        <w:rPr>
          <w:rFonts w:eastAsia="MS Mincho" w:cs="MS Mincho"/>
        </w:rPr>
        <w:instrText xml:space="preserve">itial antimicrobial therapy choices such as the need to provide early empirical cover for atypical bacteria and\n              TB\n              remain poorly defined. Improvements in supportive care such as correcting hypoxaemia and intravenous fluid management represent opportunities for substantial reductions in mortality.","container-title":"Respirology","DOI":"10.1111/resp.13112","ISSN":"1323-7799, 1440-1843","issue":"7","journalAbbreviation":"Respirology","language":"en","license":"http://onlinelibrary.wiley.com/termsAndConditions#vor","page":"1276-1287","source":"DOI.org (Crossref)","title":"Pneumonia in the developing world: &lt;span style=\"font-variant:small-caps;\"&gt;C&lt;/span&gt; haracteristic features and approach to management","title-short":"Pneumonia in the developing world","volume":"22","author":[{"family":"Aston","given":"Stephen J."}],"issued":{"date-parts":[["2017",10]]}}}],"schema":"https://github.com/citation-style-language/schema/raw/master/csl-citation.json"} </w:instrText>
      </w:r>
      <w:r w:rsidR="00EE1013">
        <w:rPr>
          <w:rFonts w:eastAsia="MS Mincho" w:cs="MS Mincho"/>
        </w:rPr>
        <w:fldChar w:fldCharType="separate"/>
      </w:r>
      <w:r w:rsidR="00EE1013" w:rsidRPr="00EE1013">
        <w:rPr>
          <w:rFonts w:eastAsia="MS Mincho"/>
        </w:rPr>
        <w:t>[12]</w:t>
      </w:r>
      <w:r w:rsidR="00EE1013">
        <w:rPr>
          <w:rFonts w:eastAsia="MS Mincho" w:cs="MS Mincho"/>
        </w:rPr>
        <w:fldChar w:fldCharType="end"/>
      </w:r>
      <w:r w:rsidRPr="006F2E53">
        <w:t>. Efforts to address these limitations include innovations such as the "</w:t>
      </w:r>
      <w:proofErr w:type="spellStart"/>
      <w:r w:rsidRPr="006F2E53">
        <w:t>mPneumonia</w:t>
      </w:r>
      <w:proofErr w:type="spellEnd"/>
      <w:r w:rsidRPr="006F2E53">
        <w:t>" mobile health application, which integrates breath counters and pulse oximeters to improve diagnostic accuracy in resource-constrained environment</w:t>
      </w:r>
      <w:r>
        <w:t xml:space="preserve">s </w:t>
      </w:r>
      <w:r w:rsidR="001E5540">
        <w:fldChar w:fldCharType="begin"/>
      </w:r>
      <w:r w:rsidR="001E5540">
        <w:instrText xml:space="preserve"> ADDIN ZOTERO_ITEM CSL_CITATION {"citationID":"ZR3NiE8c","properties":{"formattedCitation":"[13]","plainCitation":"[13]","noteIndex":0},"citationItems":[{"id":54,"uris":["http://zotero.org/users/local/QbG2Mf9n/items/TT96TP9P"],"itemData":{"id":54,"type":"article-journal","container-title":"PLOS ONE","DOI":"10.1371/journal.pone.0165201","ISSN":"1932-6203","issue":"10","journalAbbreviation":"PLoS ONE","language":"en","page":"e0165201","source":"DOI.org (Crossref)","title":"mPneumonia, an Innovation for Diagnosing and Treating Childhood Pneumonia in Low-Resource Settings: A Feasibility, Usability and Acceptability Study in Ghana","title-short":"mPneumonia, an Innovation for Diagnosing and Treating Childhood Pneumonia in Low-Resource Settings","volume":"11","author":[{"family":"Ginsburg","given":"Amy Sarah"},{"family":"Tawiah Agyemang","given":"Charlotte"},{"family":"Ambler","given":"Gwen"},{"family":"Delarosa","given":"Jaclyn"},{"family":"Brunette","given":"Waylon"},{"family":"Levari","given":"Shahar"},{"family":"Larson","given":"Clarice"},{"family":"Sundt","given":"Mitch"},{"family":"Newton","given":"Sam"},{"family":"Borriello","given":"Gaetano"},{"family":"Anderson","given":"Richard"}],"editor":[{"family":"Simeoni","given":"Umberto"}],"issued":{"date-parts":[["2016",10,27]]}}}],"schema":"https://github.com/citation-style-language/schema/raw/master/csl-citation.json"} </w:instrText>
      </w:r>
      <w:r w:rsidR="001E5540">
        <w:fldChar w:fldCharType="separate"/>
      </w:r>
      <w:r w:rsidR="001E5540" w:rsidRPr="001E5540">
        <w:t>[13]</w:t>
      </w:r>
      <w:r w:rsidR="001E5540">
        <w:fldChar w:fldCharType="end"/>
      </w:r>
      <w:r w:rsidRPr="006F2E53">
        <w:t>. Though promising, widespread implementation of such technologies remains hampered by infrastructural and training challenges, underscoring the need for comprehensive strategies to enhance pneumonia diagnosis and treatment in underserved region</w:t>
      </w:r>
      <w:r>
        <w:t>s.</w:t>
      </w:r>
    </w:p>
    <w:p w14:paraId="6BF6A115" w14:textId="7BC5F15C" w:rsidR="008F6B97" w:rsidRPr="006F2E53" w:rsidRDefault="008F6B97" w:rsidP="008F6B97">
      <w:pPr>
        <w:pStyle w:val="MDPI31text"/>
      </w:pPr>
      <w:r w:rsidRPr="00E80C67">
        <w:t>Digital stethoscopes have significantly advanced the field of pneumonia diagnosis, particularly in resource-limited settings where traditional diagnostic tools like X-rays are often inaccessible. These devices convert acoustic signals into digital data, enabling the use of advanced algorithms for lung sound analysis, which greatly enhances diagnostic accuracy. One major advantage of digital stethoscopes is their ability to employ noise-cancellation features and machine learning</w:t>
      </w:r>
      <w:r w:rsidR="0040416D">
        <w:t xml:space="preserve"> (ML)</w:t>
      </w:r>
      <w:r w:rsidRPr="00E80C67">
        <w:t xml:space="preserve"> algorithms, such as those in the </w:t>
      </w:r>
      <w:proofErr w:type="spellStart"/>
      <w:r w:rsidRPr="00E80C67">
        <w:t>Feelix</w:t>
      </w:r>
      <w:proofErr w:type="spellEnd"/>
      <w:r w:rsidRPr="00E80C67">
        <w:t xml:space="preserve"> device, which can automatically detect lung abnormalities like crackles and wheezes, making them highly useful in noisy environments and under-resourced areas</w:t>
      </w:r>
      <w:r w:rsidR="001E5540">
        <w:t xml:space="preserve"> </w:t>
      </w:r>
      <w:r w:rsidR="001E5540">
        <w:fldChar w:fldCharType="begin"/>
      </w:r>
      <w:r w:rsidR="001E5540">
        <w:instrText xml:space="preserve"> ADDIN ZOTERO_ITEM CSL_CITATION {"citationID":"7yHBkGHG","properties":{"formattedCitation":"[14]","plainCitation":"[14]","noteIndex":0},"citationItems":[{"id":57,"uris":["http://zotero.org/users/local/QbG2Mf9n/items/4RCYSFZQ"],"itemData":{"id":57,"type":"article-journal","abstract":"Stethoscopes were originally designed for the auscultation of a patient’s chest for the purpose of listening to lung and heart sounds. These aid medical professionals in their evaluation of the cardiovascular and respiratory systems, as well as in other applications, such as listening to bowel sounds in the gastrointestinal system or assessing for vascular bruits. Listening to internal sounds during chest auscultation aids healthcare professionals in their diagnosis of a patient’s illness. We performed an extensive literature review on the currently available stethoscopes specifically for use in chest auscultation. By understanding the specificities of the different stethoscopes available, healthcare professionals can capitalize on their beneficial features, to serve both clinical and educational purposes. Additionally, the ongoing COVID-19 pandemic has also highlighted the unique application of digital stethoscopes for telemedicine. Thus, the advantages and limitations of digital stethoscopes are reviewed. Lastly, to determine the best available stethoscopes in the healthcare industry, this literature review explored various benchmarking methods that can be used to identify areas of improvement for existing stethoscopes, as well as to serve as a standard for the general comparison of stethoscope quality. The potential use of digital stethoscopes for telemedicine amidst ongoing technological advancements in wearable sensors and modern communication facilities such as 5G are also discussed. Based on the ongoing trend in advancements in wearable technology, telemedicine, and smart hospitals, understanding the benefits and limitations of the digital stethoscope is an essential consideration for potential equipment deployment, especially during the height of the current COVID-19 pandemic and, more importantly, for future healthcare crises when human and resource mobility is restricted.","container-title":"Diagnostics","DOI":"10.3390/diagnostics13091545","ISSN":"2075-4418","issue":"9","journalAbbreviation":"Diagnostics","language":"en","license":"https://creativecommons.org/licenses/by/4.0/","page":"1545","source":"DOI.org (Crossref)","title":"Review on the Advancements of Stethoscope Types in Chest Auscultation","volume":"13","author":[{"family":"Seah","given":"Jun Jie"},{"family":"Zhao","given":"Jiale"},{"family":"Wang","given":"De Yun"},{"family":"Lee","given":"Heow Pueh"}],"issued":{"date-parts":[["2023",4,25]]}}}],"schema":"https://github.com/citation-style-language/schema/raw/master/csl-citation.json"} </w:instrText>
      </w:r>
      <w:r w:rsidR="001E5540">
        <w:fldChar w:fldCharType="separate"/>
      </w:r>
      <w:r w:rsidR="001E5540" w:rsidRPr="001E5540">
        <w:t>[14]</w:t>
      </w:r>
      <w:r w:rsidR="001E5540">
        <w:fldChar w:fldCharType="end"/>
      </w:r>
      <w:r w:rsidRPr="00E80C67">
        <w:t xml:space="preserve">. Furthermore, digital stethoscopes equipped with artificial intelligence (AI) models are increasingly being used in telemedicine, providing remote diagnosis capabilities that have been especially beneficial during health crises like the COVID-19 pandemic. These AI-driven devices not only enhance accuracy but also reduce the variability in diagnostic outcomes typically caused by subjective human interpretation </w:t>
      </w:r>
      <w:r w:rsidR="001E5540">
        <w:fldChar w:fldCharType="begin"/>
      </w:r>
      <w:r w:rsidR="001E5540">
        <w:instrText xml:space="preserve"> ADDIN ZOTERO_ITEM CSL_CITATION {"citationID":"h50hyVSu","properties":{"formattedCitation":"[14]","plainCitation":"[14]","noteIndex":0},"citationItems":[{"id":57,"uris":["http://zotero.org/users/local/QbG2Mf9n/items/4RCYSFZQ"],"itemData":{"id":57,"type":"article-journal","abstract":"Stethoscopes were originally designed for the auscultation of a patient’s chest for the purpose of listening to lung and heart sounds. These aid medical professionals in their evaluation of the cardiovascular and respiratory systems, as well as in other applications, such as listening to bowel sounds in the gastrointestinal system or assessing for vascular bruits. Listening to internal sounds during chest auscultation aids healthcare professionals in their diagnosis of a patient’s illness. We performed an extensive literature review on the currently available stethoscopes specifically for use in chest auscultation. By understanding the specificities of the different stethoscopes available, healthcare professionals can capitalize on their beneficial features, to serve both clinical and educational purposes. Additionally, the ongoing COVID-19 pandemic has also highlighted the unique application of digital stethoscopes for telemedicine. Thus, the advantages and limitations of digital stethoscopes are reviewed. Lastly, to determine the best available stethoscopes in the healthcare industry, this literature review explored various benchmarking methods that can be used to identify areas of improvement for existing stethoscopes, as well as to serve as a standard for the general comparison of stethoscope quality. The potential use of digital stethoscopes for telemedicine amidst ongoing technological advancements in wearable sensors and modern communication facilities such as 5G are also discussed. Based on the ongoing trend in advancements in wearable technology, telemedicine, and smart hospitals, understanding the benefits and limitations of the digital stethoscope is an essential consideration for potential equipment deployment, especially during the height of the current COVID-19 pandemic and, more importantly, for future healthcare crises when human and resource mobility is restricted.","container-title":"Diagnostics","DOI":"10.3390/diagnostics13091545","ISSN":"2075-4418","issue":"9","journalAbbreviation":"Diagnostics","language":"en","license":"https://creativecommons.org/licenses/by/4.0/","page":"1545","source":"DOI.org (Crossref)","title":"Review on the Advancements of Stethoscope Types in Chest Auscultation","volume":"13","author":[{"family":"Seah","given":"Jun Jie"},{"family":"Zhao","given":"Jiale"},{"family":"Wang","given":"De Yun"},{"family":"Lee","given":"Heow Pueh"}],"issued":{"date-parts":[["2023",4,25]]}}}],"schema":"https://github.com/citation-style-language/schema/raw/master/csl-citation.json"} </w:instrText>
      </w:r>
      <w:r w:rsidR="001E5540">
        <w:fldChar w:fldCharType="separate"/>
      </w:r>
      <w:r w:rsidR="001E5540" w:rsidRPr="001E5540">
        <w:t>[14]</w:t>
      </w:r>
      <w:r w:rsidR="001E5540">
        <w:fldChar w:fldCharType="end"/>
      </w:r>
      <w:r w:rsidRPr="00E80C67">
        <w:t xml:space="preserve">. For instance, the </w:t>
      </w:r>
      <w:proofErr w:type="spellStart"/>
      <w:r w:rsidRPr="00E80C67">
        <w:t>Tabla</w:t>
      </w:r>
      <w:proofErr w:type="spellEnd"/>
      <w:r w:rsidRPr="00E80C67">
        <w:t xml:space="preserve"> device, which uses auscultatory percussion, has demonstrated a remarkable 92.3% accuracy in detecting pneumonia, offering a low-cost and effective alternative in regions where access to radiographic equipment is limited </w:t>
      </w:r>
      <w:r w:rsidR="001E5540">
        <w:fldChar w:fldCharType="begin"/>
      </w:r>
      <w:r w:rsidR="001E5540">
        <w:instrText xml:space="preserve"> ADDIN ZOTERO_ITEM CSL_CITATION {"citationID":"4SsTVAhW","properties":{"formattedCitation":"[15]","plainCitation":"[15]","noteIndex":0},"citationItems":[{"id":59,"uris":["http://zotero.org/users/local/QbG2Mf9n/items/2YFZEZPN"],"itemData":{"id":59,"type":"article-journal","abstract":"Pneumonia causes the deaths of over a million people worldwide each year, with most occurring in countries with limited access to expensive but effective diagnostic methods, e.g., chest X-rays. Physical examination, the other major established method of diagnosis, suffers from several drawbacks, most notably low accuracy and high interobserver error. We sought to address this diagnostic gap by developing a proof-of-concept non-invasive device to identify the accumulation of fluid in the lungs (consolidation) characteristic of pneumonia. This device, named Tabla after the percussive instrument of the same name, utilizes the technique of auscultatory percussion; a percussive input sound is sent through the chest and recorded with a digital stethoscope for analysis. Tabla analyzes differences in sound transmission through the chest at audible frequencies as a marker for lung consolidation. This paper presents preliminary data from five pneumonia patients and eight healthy subjects. We demonstrate 92.3% accuracy in distinguishing between healthy subjects and patients with pneumonia after data analysis with a K-nearest neighbors algorithm. This prototype device is low cost and simple to implement and may offer a rapid and inexpensive method for pneumonia diagnosis appropriate for general use and in areas with limited medical infrastructure.","container-title":"Sensors","DOI":"10.3390/s18082689","ISSN":"1424-8220","issue":"8","journalAbbreviation":"Sensors","language":"en","license":"https://creativecommons.org/licenses/by/4.0/","page":"2689","source":"DOI.org (Crossref)","title":"Tabla: A Proof-of-Concept Auscultatory Percussion Device for Low-Cost Pneumonia Detection","title-short":"Tabla","volume":"18","author":[{"family":"Rao","given":"Adam"},{"family":"Ruiz","given":"Jorge"},{"family":"Bao","given":"Chen"},{"family":"Roy","given":"Shuvo"}],"issued":{"date-parts":[["2018",8,16]]}}}],"schema":"https://github.com/citation-style-language/schema/raw/master/csl-citation.json"} </w:instrText>
      </w:r>
      <w:r w:rsidR="001E5540">
        <w:fldChar w:fldCharType="separate"/>
      </w:r>
      <w:r w:rsidR="001E5540" w:rsidRPr="001E5540">
        <w:t>[15]</w:t>
      </w:r>
      <w:r w:rsidR="001E5540">
        <w:fldChar w:fldCharType="end"/>
      </w:r>
      <w:r w:rsidRPr="00E80C67">
        <w:t xml:space="preserve">. In pediatric care, wireless stethoscopes have shown over 92% sensitivity and specificity in diagnosing community-acquired pneumonia (CAP), further underscoring their value in enhancing diagnostic precision among vulnerable populations like children </w:t>
      </w:r>
      <w:r w:rsidR="001E5540">
        <w:fldChar w:fldCharType="begin"/>
      </w:r>
      <w:r w:rsidR="001E5540">
        <w:instrText xml:space="preserve"> ADDIN ZOTERO_ITEM CSL_CITATION {"citationID":"wWM4Etbp","properties":{"formattedCitation":"[16]","plainCitation":"[16]","noteIndex":0},"citationItems":[{"id":61,"uris":["http://zotero.org/users/local/QbG2Mf9n/items/NWMXJ8SC"],"itemData":{"id":61,"type":"article-journal","container-title":"IEEE Transactions on Biomedical Engineering","DOI":"10.1109/TBME.2023.3239372","ISSN":"0018-9294, 1558-2531","issue":"7","journalAbbreviation":"IEEE Trans. Biomed. Eng.","license":"https://ieeexplore.ieee.org/Xplorehelp/downloads/license-information/IEEE.html","page":"2215-2226","source":"DOI.org (Crossref)","title":"A Multi-Center Clinical Trial for Wireless Stethoscope-Based Diagnosis and Prognosis of Children Community-Acquired Pneumonia","volume":"70","author":[{"family":"Huang","given":"Dongmin"},{"family":"Wang","given":"Lingwei"},{"family":"Wang","given":"Wenjin"}],"issued":{"date-parts":[["2023",7]]}}}],"schema":"https://github.com/citation-style-language/schema/raw/master/csl-citation.json"} </w:instrText>
      </w:r>
      <w:r w:rsidR="001E5540">
        <w:fldChar w:fldCharType="separate"/>
      </w:r>
      <w:r w:rsidR="001E5540" w:rsidRPr="001E5540">
        <w:t>[16]</w:t>
      </w:r>
      <w:r w:rsidR="001E5540">
        <w:fldChar w:fldCharType="end"/>
      </w:r>
      <w:r w:rsidRPr="00E80C67">
        <w:t xml:space="preserve">. </w:t>
      </w:r>
      <w:r>
        <w:t xml:space="preserve">While digital stethoscope are expensive and </w:t>
      </w:r>
      <w:r w:rsidRPr="00E80C67">
        <w:t xml:space="preserve">low-cost digital stethoscopes face challenges regarding data quality, </w:t>
      </w:r>
      <w:r>
        <w:t xml:space="preserve">studies </w:t>
      </w:r>
      <w:r w:rsidRPr="00E80C67">
        <w:t xml:space="preserve">have shown that even these models can achieve significant accuracy in extracting sound features, thus remaining a viable option in low-resource environments </w:t>
      </w:r>
      <w:r w:rsidR="001E5540">
        <w:fldChar w:fldCharType="begin"/>
      </w:r>
      <w:r w:rsidR="001E5540">
        <w:instrText xml:space="preserve"> ADDIN ZOTERO_ITEM CSL_CITATION {"citationID":"mqeDHnGh","properties":{"formattedCitation":"[17]","plainCitation":"[17]","noteIndex":0},"citationItems":[{"id":62,"uris":["http://zotero.org/users/local/QbG2Mf9n/items/KH6YANTG"],"itemData":{"id":62,"type":"paper-conference","container-title":"2022 International Conference on Advancement in Electrical and Electronic Engineering (ICAEEE)","DOI":"10.1109/ICAEEE54957.2022.9836502","event-place":"Gazipur, Bangladesh","event-title":"2022 International Conference on Advancement in Electrical and Electronic Engineering (ICAEEE)","ISBN":"978-1-66546-944-9","license":"https://doi.org/10.15223/policy-029","page":"1-6","publisher":"IEEE","publisher-place":"Gazipur, Bangladesh","source":"DOI.org (Crossref)","title":"Quality Assessment of Respiratory Sounds Extracted from Self-Assembled Digital Stethoscopes","URL":"https://ieeexplore.ieee.org/document/9836502/","author":[{"family":"Chowdhury","given":"Sowrav"},{"family":"Doulah","given":"A. B. M. S. U."},{"family":"Rasheduzzaman","given":"Mirza"}],"accessed":{"date-parts":[["2024",10,17]]},"issued":{"date-parts":[["2022",2,24]]}}}],"schema":"https://github.com/citation-style-language/schema/raw/master/csl-citation.json"} </w:instrText>
      </w:r>
      <w:r w:rsidR="001E5540">
        <w:fldChar w:fldCharType="separate"/>
      </w:r>
      <w:r w:rsidR="001E5540" w:rsidRPr="001E5540">
        <w:t>[17]</w:t>
      </w:r>
      <w:r w:rsidR="001E5540">
        <w:fldChar w:fldCharType="end"/>
      </w:r>
      <w:r w:rsidRPr="00E80C67">
        <w:t xml:space="preserve">. These advancements, coupled with AI and </w:t>
      </w:r>
      <w:r w:rsidR="0040416D">
        <w:t>ML</w:t>
      </w:r>
      <w:r w:rsidRPr="00E80C67">
        <w:t xml:space="preserve"> integrations, position digital stethoscopes as indispensable tools in the fight against pneumonia, particularly in underserved areas where they offer a scalable, non-invasive solution for early detection and continuous monitoring </w:t>
      </w:r>
      <w:r w:rsidR="006A7AA5">
        <w:fldChar w:fldCharType="begin"/>
      </w:r>
      <w:r w:rsidR="006A7AA5">
        <w:instrText xml:space="preserve"> ADDIN ZOTERO_ITEM CSL_CITATION {"citationID":"SjL3a0hs","properties":{"formattedCitation":"[18,19]","plainCitation":"[18,19]","noteIndex":0},"citationItems":[{"id":115,"uris":["http://zotero.org/users/local/QbG2Mf9n/items/QPU56RA3"],"itemData":{"id":115,"type":"paper-conference","container-title":"2024 International Conference on Advances in Computing, Communication, Electrical, and Smart Systems (iCACCESS)","DOI":"10.1109/iCACCESS61735.2024.10499564","event-place":"Dhaka, Bangladesh","event-title":"2024 International Conference on Advances in Computing, Communication, Electrical, and Smart Systems (iCACCESS)","ISBN":"9798350350289","license":"https://doi.org/10.15223/policy-029","page":"1-6","publisher":"IEEE","publisher-place":"Dhaka, Bangladesh","source":"DOI.org (Crossref)","title":"Pediatric Pneumonia Diagnosis: Integration of a Self-Assembled Digital Stethoscope with Raspberry Pi and 1D CNN Model","title-short":"Pediatric Pneumonia Diagnosis","URL":"https://ieeexplore.ieee.org/document/10499564/","author":[{"family":"Chowdhury","given":"Sowrav"},{"family":"Doulah","given":"A. B. M. S. U."},{"family":"Rasheduzzaman","given":"Mirza"},{"family":"Rafa","given":"Tammim Shahara"}],"accessed":{"date-parts":[["2024",10,18]]},"issued":{"date-parts":[["2024",3,8]]}}},{"id":113,"uris":["http://zotero.org/users/local/QbG2Mf9n/items/F4AJUB3K"],"itemData":{"id":113,"type":"article-journal","abstract":"Cardiac and respiratory diseases are the primary causes of health problems. If we can automate anomalous heart and lung sound diagnosis, we can improve the early detection of disease and enable the screening of a wider population than possible with manual screening. We propose a lightweight yet powerful model for simultaneous lung and heart sound diagnosis, which is deployable in an embedded low-cost device and is valuable in remote areas or developing countries where Internet access may not be available. We trained and tested the proposed model with the ICBHI and the Yaseen datasets. The experimental results showed that our 11-class prediction model could achieve 99.94% accuracy, 99.84% precision, 99.89% specificity, 99.66% sensitivity, and 99.72% F1 score. We designed a digital stethoscope (around USD 5) and connected it to a low-cost, single-board-computer Raspberry Pi Zero 2W (around USD 20), on which our pretrained model can be smoothly run. This AI-empowered digital stethoscope is beneficial for anyone in the medical field, as it can automatically provide diagnostic results and produce digital audio records for further analysis.","container-title":"Sensors","DOI":"10.3390/s23052591","ISSN":"1424-8220","issue":"5","journalAbbreviation":"Sensors","language":"en","license":"https://creativecommons.org/licenses/by/4.0/","page":"2591","source":"DOI.org (Crossref)","title":"A Low-Cost AI-Empowered Stethoscope and a Lightweight Model for Detecting Cardiac and Respiratory Diseases from Lung and Heart Auscultation Sounds","volume":"23","author":[{"family":"Zhang","given":"Miao"},{"family":"Li","given":"Min"},{"family":"Guo","given":"Liang"},{"family":"Liu","given":"Jianya"}],"issued":{"date-parts":[["2023",2,26]]}}}],"schema":"https://github.com/citation-style-language/schema/raw/master/csl-citation.json"} </w:instrText>
      </w:r>
      <w:r w:rsidR="006A7AA5">
        <w:fldChar w:fldCharType="separate"/>
      </w:r>
      <w:r w:rsidR="006A7AA5" w:rsidRPr="006A7AA5">
        <w:t>[18,19]</w:t>
      </w:r>
      <w:r w:rsidR="006A7AA5">
        <w:fldChar w:fldCharType="end"/>
      </w:r>
      <w:r w:rsidRPr="00E80C67">
        <w:t>.</w:t>
      </w:r>
    </w:p>
    <w:p w14:paraId="11CD8CA9" w14:textId="19F0EA4C" w:rsidR="009E3F78" w:rsidRDefault="0058539A" w:rsidP="008F6B97">
      <w:pPr>
        <w:pStyle w:val="MDPI31text"/>
      </w:pPr>
      <w:r w:rsidRPr="0058539A">
        <w:t xml:space="preserve">Recent advancements in machine learning (ML) for lung sound analysis have significantly impacted respiratory disease diagnosis, particularly for pneumonia detection. </w:t>
      </w:r>
      <w:r w:rsidR="005E7D2D" w:rsidRPr="005E7D2D">
        <w:t>Deep learning models like Convolutional Neural Networks (CNNs), Recurrent Neural Networks (RNNs) with Long Short-Term Memory (LSTM) and Gated Recurrent Unit (GRU), hybrid CNN-RNN models, and Deep Residual Networks (</w:t>
      </w:r>
      <w:proofErr w:type="spellStart"/>
      <w:r w:rsidR="005E7D2D" w:rsidRPr="005E7D2D">
        <w:t>ResNets</w:t>
      </w:r>
      <w:proofErr w:type="spellEnd"/>
      <w:r w:rsidR="005E7D2D" w:rsidRPr="005E7D2D">
        <w:t>), alongside classical machine learning approaches such as Support Vector Machines (SVMs), k-Nearest</w:t>
      </w:r>
      <w:r w:rsidR="00C55097">
        <w:t xml:space="preserve"> </w:t>
      </w:r>
      <w:r w:rsidR="005E7D2D" w:rsidRPr="005E7D2D">
        <w:t>Neighbor (k-NN)</w:t>
      </w:r>
      <w:r w:rsidR="008A7EC6">
        <w:t xml:space="preserve"> </w:t>
      </w:r>
      <w:r w:rsidR="005E7D2D" w:rsidRPr="005E7D2D">
        <w:t xml:space="preserve">algorithms, as well as methods like audio spectrographic analysis, have proven effective in identifying abnormal lung sounds, such as crackles and wheezes, which are key indicators of pneumonia </w:t>
      </w:r>
      <w:r w:rsidR="005E7D2D">
        <w:fldChar w:fldCharType="begin"/>
      </w:r>
      <w:r w:rsidR="005E7D2D">
        <w:instrText xml:space="preserve"> ADDIN ZOTERO_ITEM CSL_CITATION {"citationID":"yWg2h2PG","properties":{"formattedCitation":"[20]","plainCitation":"[20]","noteIndex":0},"citationItems":[{"id":116,"uris":["http://zotero.org/users/local/QbG2Mf9n/items/63ZNKPUT"],"itemData":{"id":116,"type":"article-journal","container-title":"Journal of Global Health","DOI":"10.7189/jogh.12.04033","ISSN":"2047-2978, 2047-2986","journalAbbreviation":"J Glob Health","page":"04033","source":"DOI.org (Crossref)","title":"Digital auscultation as a diagnostic aid to detect childhood pneumonia: A systematic review","title-short":"Digital auscultation as a diagnostic aid to detect childhood pneumonia","volume":"12","author":[{"family":"Ahmed","given":"Salahuddin"},{"family":"Sultana","given":"Saima"},{"family":"Khan","given":"Ahad M"},{"family":"Islam","given":"Mohammad S"},{"family":"Habib","given":"Gm Monsur"},{"family":"McLane","given":"Ian M"},{"family":"McCollum","given":"Eric D"},{"family":"Baqui","given":"Abdullah H"},{"family":"Cunningham","given":"Steven"},{"family":"Nair","given":"Harish"}],"issued":{"date-parts":[["2022",4,23]]}}}],"schema":"https://github.com/citation-style-language/schema/raw/master/csl-citation.json"} </w:instrText>
      </w:r>
      <w:r w:rsidR="005E7D2D">
        <w:fldChar w:fldCharType="separate"/>
      </w:r>
      <w:r w:rsidR="005E7D2D" w:rsidRPr="005E7D2D">
        <w:t>[20]</w:t>
      </w:r>
      <w:r w:rsidR="005E7D2D">
        <w:fldChar w:fldCharType="end"/>
      </w:r>
      <w:r w:rsidR="005E7D2D" w:rsidRPr="005E7D2D">
        <w:t>.</w:t>
      </w:r>
      <w:r w:rsidR="005E7D2D">
        <w:t xml:space="preserve"> </w:t>
      </w:r>
      <w:r w:rsidR="009E3F78" w:rsidRPr="009E3F78">
        <w:t xml:space="preserve">Hybrid models, such as the CNN-LSTM, have shown particular promise in pulmonary disease classification, achieving accuracies as high as 98.82% for pneumonia detection from respiratory sounds </w:t>
      </w:r>
      <w:r w:rsidR="009E3F78">
        <w:fldChar w:fldCharType="begin"/>
      </w:r>
      <w:r w:rsidR="009E3F78">
        <w:instrText xml:space="preserve"> ADDIN ZOTERO_ITEM CSL_CITATION {"citationID":"EUyng1Ih","properties":{"formattedCitation":"[21]","plainCitation":"[21]","noteIndex":0},"citationItems":[{"id":118,"uris":["http://zotero.org/users/local/QbG2Mf9n/items/UZKZF3X3"],"itemData":{"id":118,"type":"article-journal","abstract":"Introduction\n              In order to improve the diagnostic accuracy of respiratory illnesses, our research introduces a novel methodology to precisely diagnose a subset of lung diseases using patient respiratory audio recordings. These lung diseases include Chronic Obstructive Pulmonary Disease (COPD), Upper Respiratory Tract Infections (URTI), Bronchiectasis, Pneumonia, and Bronchiolitis.\n            \n            \n              Methods\n              Our proposed methodology trains four deep learning algorithms on an input dataset consisting of 920 patient respiratory audio files. These audio files were recorded using digital stethoscopes and comprise the Respiratory Sound Database. The four deployed models are Convolutional Neural Networks (CNN), Long Short-Term Memory (LSTM), CNN ensembled with unidirectional LSTM (CNN-LSTM), and CNN ensembled with bidirectional LSTM (CNN-BLSTM).\n            \n            \n              Results\n              The aforementioned models are evaluated using metrics such as accuracy, precision, recall, and F1-score. The best performing algorithm, LSTM, has an overall accuracy of 98.82% and F1-score of 0.97.\n            \n            \n              Discussion\n              The LSTM algorithm's extremely high predictive accuracy can be attributed to its penchant for capturing sequential patterns in time series based audio data. In summary, this algorithm is able to ingest patient audio recordings and make precise lung disease predictions in real-time.","container-title":"Frontiers in Medicine","DOI":"10.3389/fmed.2023.1269784","ISSN":"2296-858X","journalAbbreviation":"Front. Med.","page":"1269784","source":"DOI.org (Crossref)","title":"Pulmonary disease detection and classification in patient respiratory audio files using long short-term memory neural networks","volume":"10","author":[{"family":"Zhang","given":"Pinzhi"},{"family":"Swaminathan","given":"Alagappan"},{"family":"Uddin","given":"Ahmed Abrar"}],"issued":{"date-parts":[["2023",11,3]]}}}],"schema":"https://github.com/citation-style-language/schema/raw/master/csl-citation.json"} </w:instrText>
      </w:r>
      <w:r w:rsidR="009E3F78">
        <w:fldChar w:fldCharType="separate"/>
      </w:r>
      <w:r w:rsidR="009E3F78" w:rsidRPr="009E3F78">
        <w:t>[21]</w:t>
      </w:r>
      <w:r w:rsidR="009E3F78">
        <w:fldChar w:fldCharType="end"/>
      </w:r>
      <w:r w:rsidR="009E3F78" w:rsidRPr="009E3F78">
        <w:t xml:space="preserve">. Similarly, 2D CNNs utilizing Mel-frequency cepstral coefficients (MFCCs) have demonstrated strong performance, with accuracies up to 92.39% </w:t>
      </w:r>
      <w:r w:rsidR="009E3F78">
        <w:fldChar w:fldCharType="begin"/>
      </w:r>
      <w:r w:rsidR="009E3F78">
        <w:instrText xml:space="preserve"> ADDIN ZOTERO_ITEM CSL_CITATION {"citationID":"dML7yzo9","properties":{"formattedCitation":"[22]","plainCitation":"[22]","noteIndex":0},"citationItems":[{"id":120,"uris":["http://zotero.org/users/local/QbG2Mf9n/items/WH6HCM39"],"itemData":{"id":120,"type":"paper-conference","container-title":"2020 5th International Conference on Computing, Communication and Security (ICCCS)","DOI":"10.1109/ICCCS49678.2020.9277101","event-place":"Patna, India","event-title":"2020 5th International Conference on Computing, Communication and Security (ICCCS)","ISBN":"978-1-72819-180-5","license":"https://ieeexplore.ieee.org/Xplorehelp/downloads/license-information/IEEE.html","page":"1-6","publisher":"IEEE","publisher-place":"Patna, India","source":"DOI.org (Crossref)","title":"Detecting Respiratory Diseases from Recorded Lung Sounds by 2D CNN","URL":"https://ieeexplore.ieee.org/document/9277101/","author":[{"family":"Hazra","given":"Reetodeep"},{"family":"Majhi","given":"Sudhan"}],"accessed":{"date-parts":[["2024",10,18]]},"issued":{"date-parts":[["2020",10,14]]}}}],"schema":"https://github.com/citation-style-language/schema/raw/master/csl-citation.json"} </w:instrText>
      </w:r>
      <w:r w:rsidR="009E3F78">
        <w:fldChar w:fldCharType="separate"/>
      </w:r>
      <w:r w:rsidR="009E3F78" w:rsidRPr="009E3F78">
        <w:t>[22]</w:t>
      </w:r>
      <w:r w:rsidR="009E3F78">
        <w:fldChar w:fldCharType="end"/>
      </w:r>
      <w:r w:rsidR="009E3F78" w:rsidRPr="009E3F78">
        <w:t xml:space="preserve">. Lightweight CNN architectures and CNN-Random Forest ensembles have also been explored, further improving the efficiency and accuracy of respiratory disease diagnosis </w:t>
      </w:r>
      <w:r w:rsidR="009E3F78">
        <w:fldChar w:fldCharType="begin"/>
      </w:r>
      <w:r w:rsidR="009E3F78">
        <w:instrText xml:space="preserve"> ADDIN ZOTERO_ITEM CSL_CITATION {"citationID":"sYDGSyoA","properties":{"formattedCitation":"[18,23,24]","plainCitation":"[18,23,24]","noteIndex":0},"citationItems":[{"id":115,"uris":["http://zotero.org/users/local/QbG2Mf9n/items/QPU56RA3"],"itemData":{"id":115,"type":"paper-conference","container-title":"2024 International Conference on Advances in Computing, Communication, Electrical, and Smart Systems (iCACCESS)","DOI":"10.1109/iCACCESS61735.2024.10499564","event-place":"Dhaka, Bangladesh","event-title":"2024 International Conference on Advances in Computing, Communication, Electrical, and Smart Systems (iCACCESS)","ISBN":"9798350350289","license":"https://doi.org/10.15223/policy-029","page":"1-6","publisher":"IEEE","publisher-place":"Dhaka, Bangladesh","source":"DOI.org (Crossref)","title":"Pediatric Pneumonia Diagnosis: Integration of a Self-Assembled Digital Stethoscope with Raspberry Pi and 1D CNN Model","title-short":"Pediatric Pneumonia Diagnosis","URL":"https://ieeexplore.ieee.org/document/10499564/","author":[{"family":"Chowdhury","given":"Sowrav"},{"family":"Doulah","given":"A. B. M. S. U."},{"family":"Rasheduzzaman","given":"Mirza"},{"family":"Rafa","given":"Tammim Shahara"}],"accessed":{"date-parts":[["2024",10,18]]},"issued":{"date-parts":[["2024",3,8]]}}},{"id":121,"uris":["http://zotero.org/users/local/QbG2Mf9n/items/LZ2BY7RY"],"itemData":{"id":121,"type":"article-journal","container-title":"IEEE Journal of Biomedical and Health Informatics","DOI":"10.1109/JBHI.2020.3048006","ISSN":"2168-2194, 2168-2208","issue":"7","journalAbbreviation":"IEEE J. Biomed. Health Inform.","license":"https://ieeexplore.ieee.org/Xplorehelp/downloads/license-information/IEEE.html","page":"2595-2603","source":"DOI.org (Crossref)","title":"A Lightweight CNN Model for Detecting Respiratory Diseases From Lung Auscultation Sounds Using EMD-CWT-Based Hybrid Scalogram","volume":"25","author":[{"family":"Shuvo","given":"Samiul Based"},{"family":"Ali","given":"Shams Nafisa"},{"family":"Swapnil","given":"Soham Irtiza"},{"family":"Hasan","given":"Taufiq"},{"family":"Bhuiyan","given":"Mohammed Imamul Hassan"}],"issued":{"date-parts":[["2021",7]]}}},{"id":123,"uris":["http://zotero.org/users/local/QbG2Mf9n/items/NG79PKBT"],"itemData":{"id":123,"type":"paper-conference","container-title":"2022 5th International Conference on Communications, Signal Processing, and their Applications (ICCSPA)","DOI":"10.1109/ICCSPA55860.2022.10019194","event-place":"Cairo, Egypt","event-title":"2022 5th International Conference on Communications, Signal Processing, and their Applications (ICCSPA)","ISBN":"978-1-66548-237-0","license":"https://doi.org/10.15223/policy-029","page":"1-6","publisher":"IEEE","publisher-place":"Cairo, Egypt","source":"DOI.org (Crossref)","title":"Predicting Respiratory Diseases from Lung Sounds using Ensemble Model","URL":"https://ieeexplore.ieee.org/document/10019194/","author":[{"family":"Youssef","given":"Razan S."},{"family":"Youssef","given":"Sherin M."},{"family":"Ghatwary","given":"Noha M."}],"accessed":{"date-parts":[["2024",10,18]]},"issued":{"date-parts":[["2022",12,27]]}}}],"schema":"https://github.com/citation-style-language/schema/raw/master/csl-citation.json"} </w:instrText>
      </w:r>
      <w:r w:rsidR="009E3F78">
        <w:fldChar w:fldCharType="separate"/>
      </w:r>
      <w:r w:rsidR="009E3F78" w:rsidRPr="009E3F78">
        <w:t>[18,23,24]</w:t>
      </w:r>
      <w:r w:rsidR="009E3F78">
        <w:fldChar w:fldCharType="end"/>
      </w:r>
      <w:r w:rsidR="009E3F78" w:rsidRPr="009E3F78">
        <w:t>.</w:t>
      </w:r>
      <w:r w:rsidR="00476670">
        <w:t xml:space="preserve"> </w:t>
      </w:r>
      <w:r w:rsidR="00476670" w:rsidRPr="00476670">
        <w:t xml:space="preserve">Recurrent neural network (RNN) variants, including Long Short-Term Memory (LSTM) and Gated Recurrent Units (GRU), have also demonstrated robust performance in lung sound analysis. LSTM-based models have shown high efficacy in diagnosing respiratory diseases such as COPD, pneumonia, and bronchiolitis, achieving accuracies up to 98.82% </w:t>
      </w:r>
      <w:r w:rsidR="00476670">
        <w:fldChar w:fldCharType="begin"/>
      </w:r>
      <w:r w:rsidR="00476670">
        <w:instrText xml:space="preserve"> ADDIN ZOTERO_ITEM CSL_CITATION {"citationID":"U4BYoyIN","properties":{"formattedCitation":"[25]","plainCitation":"[25]","noteIndex":0},"citationItems":[{"id":125,"uris":["http://zotero.org/users/local/QbG2Mf9n/items/FALU3V8T"],"itemData":{"id":125,"type":"article-journal","abstract":"Introduction\n              In order to improve the diagnostic accuracy of respiratory illnesses, our research introduces a novel methodology to precisely diagnose a subset of lung diseases using patient respiratory audio recordings. These lung diseases include Chronic Obstructive Pulmonary Disease (COPD), Upper Respiratory Tract Infections (URTI), Bronchiectasis, Pneumonia, and Bronchiolitis.\n            \n            \n              Methods\n              Our proposed methodology trains four deep learning algorithms on an input dataset consisting of 920 patient respiratory audio files. These audio files were recorded using digital stethoscopes and comprise the Respiratory Sound Database. The four deployed models are Convolutional Neural Networks (CNN), Long Short-Term Memory (LSTM), CNN ensembled with unidirectional LSTM (CNN-LSTM), and CNN ensembled with bidirectional LSTM (CNN-BLSTM).\n            \n            \n              Results\n              The aforementioned models are evaluated using metrics such as accuracy, precision, recall, and F1-score. The best performing algorithm, LSTM, has an overall accuracy of 98.82% and F1-score of 0.97.\n            \n            \n              Discussion\n              The LSTM algorithm's extremely high predictive accuracy can be attributed to its penchant for capturing sequential patterns in time series based audio data. In summary, this algorithm is able to ingest patient audio recordings and make precise lung disease predictions in real-time.","container-title":"Frontiers in Medicine","DOI":"10.3389/fmed.2023.1269784","ISSN":"2296-858X","journalAbbreviation":"Front. Med.","page":"1269784","source":"DOI.org (Crossref)","title":"Pulmonary disease detection and classification in patient respiratory audio files using long short-term memory neural networks","volume":"10","author":[{"family":"Zhang","given":"Pinzhi"},{"family":"Swaminathan","given":"Alagappan"},{"family":"Uddin","given":"Ahmed Abrar"}],"issued":{"date-parts":[["2023",11,3]]}}}],"schema":"https://github.com/citation-style-language/schema/raw/master/csl-citation.json"} </w:instrText>
      </w:r>
      <w:r w:rsidR="00476670">
        <w:fldChar w:fldCharType="separate"/>
      </w:r>
      <w:r w:rsidR="00476670" w:rsidRPr="00476670">
        <w:t>[25]</w:t>
      </w:r>
      <w:r w:rsidR="00476670">
        <w:fldChar w:fldCharType="end"/>
      </w:r>
      <w:r w:rsidR="00476670" w:rsidRPr="00476670">
        <w:t xml:space="preserve">. GRU-based models, in particular, have outperformed LSTMs in detecting adventitious sounds like wheezes and crackles in certain datasets </w:t>
      </w:r>
      <w:r w:rsidR="00C55097">
        <w:fldChar w:fldCharType="begin"/>
      </w:r>
      <w:r w:rsidR="00C55097">
        <w:instrText xml:space="preserve"> ADDIN ZOTERO_ITEM CSL_CITATION {"citationID":"BucPSJ9b","properties":{"formattedCitation":"[26]","plainCitation":"[26]","noteIndex":0},"citationItems":[{"id":127,"uris":["http://zotero.org/users/local/QbG2Mf9n/items/SC7NKSB5"],"itemData":{"id":127,"type":"article-journal","abstract":"A reliable, remote, and continuous real-time respiratory sound monitor with automated respiratory sound analysis ability is urgently required in many clinical scenarios—such as in monitoring disease progression of coronavirus disease 2019—to replace conventional auscultation with a handheld stethoscope. However, a robust computerized respiratory sound analysis algorithm for breath phase detection and adventitious sound detection at the recording level has not yet been validated in practical applications. In this study, we developed a lung sound database (HF_Lung_V1) comprising 9,765 audio files of lung sounds (duration of 15 s each), 34,095 inhalation labels, 18,349 exhalation labels, 13,883 continuous adventitious sound (CAS) labels (comprising 8,457 wheeze labels, 686 stridor labels, and 4,740 rhonchus labels), and 15,606 discontinuous adventitious sound labels (all crackles). We conducted benchmark tests using long short-term memory (LSTM), gated recurrent unit (GRU), bidirectional LSTM (BiLSTM), bidirectional GRU (BiGRU), convolutional neural network (CNN)-LSTM, CNN-GRU, CNN-BiLSTM, and CNN-BiGRU models for breath phase detection and adventitious sound detection. We also conducted a performance comparison between the LSTM-based and GRU-based models, between unidirectional and bidirectional models, and between models with and without a CNN. The results revealed that these models exhibited adequate performance in lung sound analysis. The GRU-based models outperformed, in terms of\n              F1\n              scores and areas under the receiver operating characteristic curves, the LSTM-based models in most of the defined tasks. Furthermore, all bidirectional models outperformed their unidirectional counterparts. Finally, the addition of a CNN improved the accuracy of lung sound analysis, especially in the CAS detection tasks.","container-title":"PLOS ONE","DOI":"10.1371/journal.pone.0254134","ISSN":"1932-6203","issue":"7","journalAbbreviation":"PLoS ONE","language":"en","page":"e0254134","source":"DOI.org (Crossref)","title":"Benchmarking of eight recurrent neural network variants for breath phase and adventitious sound detection on a self-developed open-access lung sound database—HF_Lung_V1","volume":"16","author":[{"family":"Hsu","given":"Fu-Shun"},{"family":"Huang","given":"Shang-Ran"},{"family":"Huang","given":"Chien-Wen"},{"family":"Huang","given":"Chao-Jung"},{"family":"Cheng","given":"Yuan-Ren"},{"family":"Chen","given":"Chun-Chieh"},{"family":"Hsiao","given":"Jack"},{"family":"Chen","given":"Chung-Wei"},{"family":"Chen","given":"Li-Chin"},{"family":"Lai","given":"Yen-Chun"},{"family":"Hsu","given":"Bi-Fang"},{"family":"Lin","given":"Nian-Jhen"},{"family":"Tsai","given":"Wan-Ling"},{"family":"Wu","given":"Yi-Lin"},{"family":"Tseng","given":"Tzu-Ling"},{"family":"Tseng","given":"Ching-Ting"},{"family":"Chen","given":"Yi-Tsun"},{"family":"Lai","given":"Feipei"}],"editor":[{"family":"Gadekallu","given":"Thippa Reddy"}],"issued":{"date-parts":[["2021",7,1]]}}}],"schema":"https://github.com/citation-style-language/schema/raw/master/csl-citation.json"} </w:instrText>
      </w:r>
      <w:r w:rsidR="00C55097">
        <w:fldChar w:fldCharType="separate"/>
      </w:r>
      <w:r w:rsidR="00C55097" w:rsidRPr="00C55097">
        <w:t>[26]</w:t>
      </w:r>
      <w:r w:rsidR="00C55097">
        <w:fldChar w:fldCharType="end"/>
      </w:r>
      <w:r w:rsidR="00476670" w:rsidRPr="00476670">
        <w:t xml:space="preserve">. </w:t>
      </w:r>
      <w:r w:rsidR="00476670" w:rsidRPr="00476670">
        <w:lastRenderedPageBreak/>
        <w:t xml:space="preserve">Additionally, attention-based Convolutional Recurrent Neural Networks (CRNNs) have achieved remarkable results in identifying respiratory diseases, with accuracy rates as high as 98.6% </w:t>
      </w:r>
      <w:r w:rsidR="00C55097">
        <w:fldChar w:fldCharType="begin"/>
      </w:r>
      <w:r w:rsidR="00C55097">
        <w:instrText xml:space="preserve"> ADDIN ZOTERO_ITEM CSL_CITATION {"citationID":"oevhTX62","properties":{"formattedCitation":"[27]","plainCitation":"[27]","noteIndex":0},"citationItems":[{"id":129,"uris":["http://zotero.org/users/local/QbG2Mf9n/items/2SICU3NG"],"itemData":{"id":129,"type":"paper-conference","container-title":"2023 14th International Conference on Computing Communication and Networking Technologies (ICCCNT)","DOI":"10.1109/ICCCNT56998.2023.10306490","event-place":"Delhi, India","event-title":"2023 14th International Conference on Computing Communication and Networking Technologies (ICCCNT)","ISBN":"9798350335095","license":"https://doi.org/10.15223/policy-029","page":"1-7","publisher":"IEEE","publisher-place":"Delhi, India","source":"DOI.org (Crossref)","title":"Attention-Based CRNN Models for Identification of Respiratory Diseases from Lung Sounds","URL":"https://ieeexplore.ieee.org/document/10306490/","author":[{"family":"J","given":"Sanjana"},{"family":"Naik","given":"Poornanand Purushottam"},{"family":"Padukudru","given":"Mahesh A."},{"family":"Koolagudi","given":"Shashidhar G."},{"family":"Rajan","given":"Jeny"}],"accessed":{"date-parts":[["2024",10,18]]},"issued":{"date-parts":[["2023",7,6]]}}}],"schema":"https://github.com/citation-style-language/schema/raw/master/csl-citation.json"} </w:instrText>
      </w:r>
      <w:r w:rsidR="00C55097">
        <w:fldChar w:fldCharType="separate"/>
      </w:r>
      <w:r w:rsidR="00C55097" w:rsidRPr="00C55097">
        <w:t>[27]</w:t>
      </w:r>
      <w:r w:rsidR="00C55097">
        <w:fldChar w:fldCharType="end"/>
      </w:r>
      <w:r w:rsidR="00476670" w:rsidRPr="00476670">
        <w:t xml:space="preserve">. </w:t>
      </w:r>
      <w:r w:rsidR="00C55097" w:rsidRPr="00C55097">
        <w:t xml:space="preserve">Hybrid models that integrate CNNs and RNNs have further enhanced diagnostic capabilities for respiratory diseases. For instance, a CNN-RNN framework achieved 95.93% accuracy in multi-class lung disease classification, including pneumonia and COVID-19 </w:t>
      </w:r>
      <w:r w:rsidR="00C55097">
        <w:fldChar w:fldCharType="begin"/>
      </w:r>
      <w:r w:rsidR="00C55097">
        <w:instrText xml:space="preserve"> ADDIN ZOTERO_ITEM CSL_CITATION {"citationID":"Y174z9IJ","properties":{"formattedCitation":"[28]","plainCitation":"[28]","noteIndex":0},"citationItems":[{"id":130,"uris":["http://zotero.org/users/local/QbG2Mf9n/items/9FK38SGV"],"itemData":{"id":130,"type":"paper-conference","container-title":"2023 4th IEEE Global Conference for Advancement in Technology (GCAT)","DOI":"10.1109/GCAT59970.2023.10353496","event-place":"Bangalore, India","event-title":"2023 4th IEEE Global Conference for Advancement in Technology (GCAT)","ISBN":"9798350305258","license":"https://doi.org/10.15223/policy-029","page":"1-6","publisher":"IEEE","publisher-place":"Bangalore, India","source":"DOI.org (Crossref)","title":"Deep Learning-Based Framework for Lung Disease Diagnosis using Integrated CNN and RNN","URL":"https://ieeexplore.ieee.org/document/10353496/","author":[{"family":"Jain","given":"Raghav"},{"family":"Kukreja","given":"Vinay"},{"family":"Singh","given":"Devesh Pratap"},{"family":"Sharma","given":"Rishabh"},{"family":"Vats","given":"Satvik"}],"accessed":{"date-parts":[["2024",10,18]]},"issued":{"date-parts":[["2023",10,6]]}}}],"schema":"https://github.com/citation-style-language/schema/raw/master/csl-citation.json"} </w:instrText>
      </w:r>
      <w:r w:rsidR="00C55097">
        <w:fldChar w:fldCharType="separate"/>
      </w:r>
      <w:r w:rsidR="00C55097" w:rsidRPr="00C55097">
        <w:t>[28]</w:t>
      </w:r>
      <w:r w:rsidR="00C55097">
        <w:fldChar w:fldCharType="end"/>
      </w:r>
      <w:r w:rsidR="00C55097" w:rsidRPr="00C55097">
        <w:t>. Similarly, patient-specific tuning of CNN-RNN models enabled state-of-the-art performance in classifying respiratory sounds, particularly for detecting wheezes and crackles</w:t>
      </w:r>
      <w:r w:rsidR="00C55097">
        <w:t xml:space="preserve"> </w:t>
      </w:r>
      <w:r w:rsidR="00C55097">
        <w:fldChar w:fldCharType="begin"/>
      </w:r>
      <w:r w:rsidR="00C55097">
        <w:instrText xml:space="preserve"> ADDIN ZOTERO_ITEM CSL_CITATION {"citationID":"FYHdq0ah","properties":{"formattedCitation":"[29]","plainCitation":"[29]","noteIndex":0},"citationItems":[{"id":131,"uris":["http://zotero.org/users/local/QbG2Mf9n/items/KBYDHMJV"],"itemData":{"id":131,"type":"article-journal","container-title":"IEEE Transactions on Biomedical Circuits and Systems","DOI":"10.1109/TBCAS.2020.2981172","ISSN":"1932-4545, 1940-9990","journalAbbreviation":"IEEE Trans. Biomed. Circuits Syst.","license":"https://ieeexplore.ieee.org/Xplorehelp/downloads/license-information/IEEE.html","page":"1-1","source":"DOI.org (Crossref)","title":"Deep Neural Network for Respiratory Sound Classification in Wearable Devices Enabled by Patient Specific Model Tuning","author":[{"family":"Acharya","given":"Jyotibdha"},{"family":"Basu","given":"Arindam"}],"issued":{"date-parts":[["2020"]]}}}],"schema":"https://github.com/citation-style-language/schema/raw/master/csl-citation.json"} </w:instrText>
      </w:r>
      <w:r w:rsidR="00C55097">
        <w:fldChar w:fldCharType="separate"/>
      </w:r>
      <w:r w:rsidR="00C55097" w:rsidRPr="00C55097">
        <w:t>[29]</w:t>
      </w:r>
      <w:r w:rsidR="00C55097">
        <w:fldChar w:fldCharType="end"/>
      </w:r>
      <w:r w:rsidR="00C55097">
        <w:t>.</w:t>
      </w:r>
      <w:r w:rsidR="004979C3">
        <w:t xml:space="preserve"> </w:t>
      </w:r>
      <w:proofErr w:type="spellStart"/>
      <w:r w:rsidR="004979C3" w:rsidRPr="004979C3">
        <w:t>ResNets</w:t>
      </w:r>
      <w:proofErr w:type="spellEnd"/>
      <w:r w:rsidR="004979C3" w:rsidRPr="004979C3">
        <w:t xml:space="preserve"> have also played a critical role in advancing respiratory sound classification. A novel method combining optimized S-transform and </w:t>
      </w:r>
      <w:proofErr w:type="spellStart"/>
      <w:r w:rsidR="004979C3" w:rsidRPr="004979C3">
        <w:t>ResNets</w:t>
      </w:r>
      <w:proofErr w:type="spellEnd"/>
      <w:r w:rsidR="004979C3" w:rsidRPr="004979C3">
        <w:t xml:space="preserve"> achieved 98.79% accuracy in classifying wheezes, crackles, and normal sounds associated with conditions like pneumonia and asthma, outperforming other neural networks in sensitivity and specificity </w:t>
      </w:r>
      <w:r w:rsidR="004979C3">
        <w:fldChar w:fldCharType="begin"/>
      </w:r>
      <w:r w:rsidR="004979C3">
        <w:instrText xml:space="preserve"> ADDIN ZOTERO_ITEM CSL_CITATION {"citationID":"TkbEY6iO","properties":{"formattedCitation":"[30]","plainCitation":"[30]","noteIndex":0},"citationItems":[{"id":133,"uris":["http://zotero.org/users/local/QbG2Mf9n/items/EELBTJQ6"],"itemData":{"id":133,"type":"article-journal","container-title":"IEEE Access","DOI":"10.1109/ACCESS.2019.2903859","ISSN":"2169-3536","journalAbbreviation":"IEEE Access","license":"https://ieeexplore.ieee.org/Xplorehelp/downloads/license-information/OAPA.html","page":"32845-32852","source":"DOI.org (Crossref)","title":"Triple-Classification of Respiratory Sounds Using Optimized S-Transform and Deep Residual Networks","volume":"7","author":[{"family":"Chen","given":"Hai"},{"family":"Yuan","given":"Xiaochen"},{"family":"Pei","given":"Zhiyuan"},{"family":"Li","given":"Mianjie"},{"family":"Li","given":"Jianqing"}],"issued":{"date-parts":[["2019"]]}}}],"schema":"https://github.com/citation-style-language/schema/raw/master/csl-citation.json"} </w:instrText>
      </w:r>
      <w:r w:rsidR="004979C3">
        <w:fldChar w:fldCharType="separate"/>
      </w:r>
      <w:r w:rsidR="004979C3" w:rsidRPr="004979C3">
        <w:t>[30]</w:t>
      </w:r>
      <w:r w:rsidR="004979C3">
        <w:fldChar w:fldCharType="end"/>
      </w:r>
      <w:r w:rsidR="004979C3" w:rsidRPr="004979C3">
        <w:t xml:space="preserve">. Additionally, </w:t>
      </w:r>
      <w:proofErr w:type="spellStart"/>
      <w:r w:rsidR="004979C3" w:rsidRPr="004979C3">
        <w:t>ResNet</w:t>
      </w:r>
      <w:proofErr w:type="spellEnd"/>
      <w:r w:rsidR="004979C3" w:rsidRPr="004979C3">
        <w:t xml:space="preserve"> architectures such as ResNet-50, 101, and 152 were applied to classify pulmonary conditions like COPD and pneumonia, with ResNet-50 achieving the highest accuracy at 90.37% </w:t>
      </w:r>
      <w:r w:rsidR="004979C3">
        <w:fldChar w:fldCharType="begin"/>
      </w:r>
      <w:r w:rsidR="004979C3">
        <w:instrText xml:space="preserve"> ADDIN ZOTERO_ITEM CSL_CITATION {"citationID":"hkB5Cmar","properties":{"formattedCitation":"[31]","plainCitation":"[31]","noteIndex":0},"citationItems":[{"id":135,"uris":["http://zotero.org/users/local/QbG2Mf9n/items/BJLHNE97"],"itemData":{"id":135,"type":"paper-conference","container-title":"2021 International Conference on Artificial Intelligence for Cyber Security Systems and Privacy (AI-CSP)","DOI":"10.1109/AI-CSP52968.2021.9671211","event-place":"El Oued, Algeria","event-title":"2021 International Conference on Artificial Intelligence for Cyber Security Systems and Privacy (AI-CSP)","ISBN":"978-1-66546-714-8","license":"https://ieeexplore.ieee.org/Xplorehelp/downloads/license-information/IEEE.html","page":"1-8","publisher":"IEEE","publisher-place":"El Oued, Algeria","source":"DOI.org (Crossref)","title":"Three ResNet Deep Learning Architectures Applied in Pulmonary Pathologies Classification","URL":"https://ieeexplore.ieee.org/document/9671211/","author":[{"family":"Zakaria","given":"Neili"},{"family":"Mohamed","given":"Fezari"},{"family":"Abdelghani","given":"Redjati"},{"family":"Sundaraj","given":"Kenneth"}],"accessed":{"date-parts":[["2024",10,18]]},"issued":{"date-parts":[["2021",11,20]]}}}],"schema":"https://github.com/citation-style-language/schema/raw/master/csl-citation.json"} </w:instrText>
      </w:r>
      <w:r w:rsidR="004979C3">
        <w:fldChar w:fldCharType="separate"/>
      </w:r>
      <w:r w:rsidR="004979C3" w:rsidRPr="004979C3">
        <w:t>[31]</w:t>
      </w:r>
      <w:r w:rsidR="004979C3">
        <w:fldChar w:fldCharType="end"/>
      </w:r>
      <w:r w:rsidR="004979C3" w:rsidRPr="004979C3">
        <w:t xml:space="preserve">. Further optimization using fractional water cycle swarm algorithms has enhanced </w:t>
      </w:r>
      <w:proofErr w:type="spellStart"/>
      <w:r w:rsidR="004979C3" w:rsidRPr="004979C3">
        <w:t>ResNet</w:t>
      </w:r>
      <w:proofErr w:type="spellEnd"/>
      <w:r w:rsidR="004979C3" w:rsidRPr="004979C3">
        <w:t xml:space="preserve"> performance, reaching 94.8% accuracy in detecting pulmonary abnormalities, including pneumonia </w:t>
      </w:r>
      <w:r w:rsidR="004979C3">
        <w:fldChar w:fldCharType="begin"/>
      </w:r>
      <w:r w:rsidR="004979C3">
        <w:instrText xml:space="preserve"> ADDIN ZOTERO_ITEM CSL_CITATION {"citationID":"WHE3CjS2","properties":{"formattedCitation":"[32]","plainCitation":"[32]","noteIndex":0},"citationItems":[{"id":136,"uris":["http://zotero.org/users/local/QbG2Mf9n/items/CTCGQ3GS"],"itemData":{"id":136,"type":"article","abstract":"Abstract\n          Respiratory sounds disclose significant information regarding the lungs of patients. Numerous methods are developed for analyzing the lung sounds. However, clinical approaches require qualified pulmonologists to diagnose such kind of signals appropriately and are also time consuming. Hence, an efficient Fractional Water Cycle Swarm Optimizer-based Deep Residual Network (FrWCSO-based DRN) is developed in this research for detecting the pulmonary abnormalities using respiratory sounds signals. The proposed FrWCSO is newly designed by the incorporation of Fractional Calculus (FC) and Water Cycle Swarm Optimizer WCSO. Meanwhile, WCSO is the combination of Water Cycle Algorithm (WCA) with Competitive Swarm Optimizer (CSO). The respiratory input sound signals are pre-processed and the important features needed for the further processing are effectively extracted. With the extracted features, data augmentation is carried out for minimizing the over fitting issues for improving the overall detection performance. Once data augmentation is done, feature selection is performed using proposed FrWCSO algorithm. Finally, pulmonary abnormality detection is performed using DRN where the training procedure of DRN is performed using the developed FrWCSO algorithm. The developed method achieved superior performance by considering the evaluation measures, namely True Positive Rate (TPR), True Negative Rate (TNR) and testing accuracy with the values of 0.963, 0.932, and 0.948, respectively.","DOI":"10.21203/rs.3.rs-1096584/v1","license":"https://creativecommons.org/licenses/by/4.0/","publisher":"In Review","source":"DOI.org (Crossref)","title":"FrWCSO-DRN: Fractional Water Cycle Swarm Optimizer-based deep residual network for pulmonary abnormality detection from respiratory sound signal","title-short":"FrWCSO-DRN","URL":"https://www.researchsquare.com/article/rs-1096584/v1","author":[{"family":"Dar","given":"Jawad Ahmad"},{"family":"Srivast","given":"Kamal Kr"},{"family":"Lone","given":"Sajaad Ahmad"}],"accessed":{"date-parts":[["2024",10,18]]},"issued":{"date-parts":[["2021",11,19]]}}}],"schema":"https://github.com/citation-style-language/schema/raw/master/csl-citation.json"} </w:instrText>
      </w:r>
      <w:r w:rsidR="004979C3">
        <w:fldChar w:fldCharType="separate"/>
      </w:r>
      <w:r w:rsidR="004979C3" w:rsidRPr="004979C3">
        <w:t>[32]</w:t>
      </w:r>
      <w:r w:rsidR="004979C3">
        <w:fldChar w:fldCharType="end"/>
      </w:r>
      <w:r w:rsidR="004979C3">
        <w:t>.</w:t>
      </w:r>
      <w:r w:rsidR="007535E4">
        <w:t xml:space="preserve"> </w:t>
      </w:r>
      <w:r w:rsidR="007535E4" w:rsidRPr="007535E4">
        <w:t xml:space="preserve">Classical machine learning techniques such as Support Vector Machines (SVM) and k-Nearest Neighbor (k-NN) algorithms have also proven effective in respiratory disease diagnosis. A comparative study demonstrated that k-NN outperformed SVM in diagnosing respiratory pathologies using pulmonary acoustic signals, achieving classification accuracies of 98.26% and 92.19%, respectively </w:t>
      </w:r>
      <w:r w:rsidR="007535E4">
        <w:fldChar w:fldCharType="begin"/>
      </w:r>
      <w:r w:rsidR="007535E4">
        <w:instrText xml:space="preserve"> ADDIN ZOTERO_ITEM CSL_CITATION {"citationID":"gFq6DMGc","properties":{"formattedCitation":"[33]","plainCitation":"[33]","noteIndex":0},"citationItems":[{"id":138,"uris":["http://zotero.org/users/local/QbG2Mf9n/items/8DQNDCDY"],"itemData":{"id":138,"type":"article-journal","container-title":"BMC Bioinformatics","DOI":"10.1186/1471-2105-15-223","ISSN":"1471-2105","issue":"1","journalAbbreviation":"BMC Bioinformatics","language":"en","page":"223","source":"DOI.org (Crossref)","title":"A comparative study of the svm and k-nn machine learning algorithms for the diagnosis of respiratory pathologies using pulmonary acoustic signals","volume":"15","author":[{"family":"Palaniappan","given":"Rajkumar"},{"family":"Sundaraj","given":"Kenneth"},{"family":"Sundaraj","given":"Sebastian"}],"issued":{"date-parts":[["2014",12]]}}}],"schema":"https://github.com/citation-style-language/schema/raw/master/csl-citation.json"} </w:instrText>
      </w:r>
      <w:r w:rsidR="007535E4">
        <w:fldChar w:fldCharType="separate"/>
      </w:r>
      <w:r w:rsidR="007535E4" w:rsidRPr="007535E4">
        <w:t>[33]</w:t>
      </w:r>
      <w:r w:rsidR="007535E4">
        <w:fldChar w:fldCharType="end"/>
      </w:r>
      <w:r w:rsidR="007535E4" w:rsidRPr="007535E4">
        <w:t xml:space="preserve">. Similarly, another study focused on multi-class classification of lung diseases, including pneumonia, where k-NN achieved an impressive accuracy of 99.81%, further solidifying its superiority over other classifiers in analyzing breathing sounds </w:t>
      </w:r>
      <w:r w:rsidR="007535E4">
        <w:fldChar w:fldCharType="begin"/>
      </w:r>
      <w:r w:rsidR="007535E4">
        <w:instrText xml:space="preserve"> ADDIN ZOTERO_ITEM CSL_CITATION {"citationID":"mDYeGnR0","properties":{"formattedCitation":"[34]","plainCitation":"[34]","noteIndex":0},"citationItems":[{"id":140,"uris":["http://zotero.org/users/local/QbG2Mf9n/items/CXLNC9FY"],"itemData":{"id":140,"type":"paper-conference","container-title":"2023 IEEE 4th Annual Flagship India Council International Subsections Conference (INDISCON)","DOI":"10.1109/INDISCON58499.2023.10270105","event-place":"Mysore, India","event-title":"2023 IEEE 4th Annual Flagship India Council International Subsections Conference (INDISCON)","ISBN":"9798350333558","license":"https://doi.org/10.15223/policy-029","page":"01-06","publisher":"IEEE","publisher-place":"Mysore, India","source":"DOI.org (Crossref)","title":"Early Detection of Lung Disease using Multi-Class Classifiers","URL":"https://ieeexplore.ieee.org/document/10270105/","author":[{"family":"Kumar Prajapati","given":"Suraj"},{"family":"Singh Choudhary","given":"Trilok"},{"family":"Mishra","given":"Soumya"}],"accessed":{"date-parts":[["2024",10,18]]},"issued":{"date-parts":[["2023",8,5]]}}}],"schema":"https://github.com/citation-style-language/schema/raw/master/csl-citation.json"} </w:instrText>
      </w:r>
      <w:r w:rsidR="007535E4">
        <w:fldChar w:fldCharType="separate"/>
      </w:r>
      <w:r w:rsidR="007535E4" w:rsidRPr="007535E4">
        <w:t>[34]</w:t>
      </w:r>
      <w:r w:rsidR="007535E4">
        <w:fldChar w:fldCharType="end"/>
      </w:r>
      <w:r w:rsidR="007535E4" w:rsidRPr="007535E4">
        <w:t>."</w:t>
      </w:r>
    </w:p>
    <w:p w14:paraId="4DA29392" w14:textId="462D93DD" w:rsidR="008F6B97" w:rsidRPr="008F6B97" w:rsidRDefault="008F6B97" w:rsidP="008F6B97">
      <w:pPr>
        <w:pStyle w:val="MDPI31text"/>
      </w:pPr>
      <w:r w:rsidRPr="008F6B97">
        <w:t xml:space="preserve">In parallel with these advancements, large language models (LLMs) have significantly reshaped the field of artificial intelligence, particularly in healthcare diagnostics. Originally developed for text-based applications, LLMs have evolved into powerful multimodal systems capable of processing both textual and visual inputs, making them invaluable for complex diagnostic tasks. The progression from models like GPT-2 to GPT-3, which introduced few-shot learning, has allowed LLMs to generalize effectively to new tasks with minimal training examples, significantly improving their utility in medical diagnostics </w:t>
      </w:r>
      <w:r w:rsidR="00DC038E">
        <w:fldChar w:fldCharType="begin"/>
      </w:r>
      <w:r w:rsidR="00DC038E">
        <w:instrText xml:space="preserve"> ADDIN ZOTERO_ITEM CSL_CITATION {"citationID":"vMFt4eFk","properties":{"formattedCitation":"[35,36]","plainCitation":"[35,36]","noteIndex":0},"citationItems":[{"id":143,"uris":["http://zotero.org/users/local/QbG2Mf9n/items/7IQF3QGV"],"itemData":{"id":143,"type":"article-journal","abstract":"BACKGROUND: ChatGPT is an artificial intelligence based tool developed by OpenAI (California, USA). This systematic review examines the potential of ChatGPT in patient care and its role in medical research.\nMETHODS: The systematic review was done according to the PRISMA guidelines. Embase, Scopus, PubMed and Google Scholar data bases were searched. We also searched preprint data bases. Our search was aimed to identify all kinds of publications, without any restrictions, on ChatGPT and its application in medical research, medical publishing and patient care. We used search term \"ChatGPT\". We reviewed all kinds of publications including original articles, reviews, editorial/ commentaries, and even letter to the editor. Each selected records were analysed using ChatGPT and responses generated were compiled in a table. The word table was transformed in to a PDF and was further analysed using ChatPDF.\nRESULTS: We reviewed full texts of 118 articles. ChatGPT can assist with patient enquiries, note writing, decision-making, trial enrolment, data management, decision support, research support, and patient education. But the solutions it offers are usually insufficient and contradictory, raising questions about their originality, privacy, correctness, bias, and legality. Due to its lack of human-like qualities, ChatGPT's legitimacy as an author is questioned when used for academic writing. ChatGPT generated contents have concerns with bias and possible plagiarism.\nCONCLUSION: Although it can help with patient treatment and research, there are issues with accuracy, authorship, and bias. ChatGPT can serve as a \"clinical assistant\" and be a help in research and scholarly writing.","container-title":"Health Promotion Perspectives","DOI":"10.34172/hpp.2023.22","ISSN":"2228-6497","issue":"3","journalAbbreviation":"Health Promot Perspect","language":"eng","note":"PMID: 37808939\nPMCID: PMC10558973","page":"183-191","source":"PubMed","title":"Exploring the role of ChatGPT in patient care (diagnosis and treatment) and medical research: A systematic review","title-short":"Exploring the role of ChatGPT in patient care (diagnosis and treatment) and medical research","volume":"13","author":[{"family":"Garg","given":"Ravindra Kumar"},{"family":"Urs","given":"Vijeth L."},{"family":"Agarwal","given":"Akshay Anand"},{"family":"Chaudhary","given":"Sarvesh Kumar"},{"family":"Paliwal","given":"Vimal"},{"family":"Kar","given":"Sujita Kumar"}],"issued":{"date-parts":[["2023"]]}}},{"id":141,"uris":["http://zotero.org/users/local/QbG2Mf9n/items/2BCJB3IS"],"itemData":{"id":141,"type":"article","abstract":"Abstract\n          Medicine is undergoing a transformation with the integration of Artificial Intelligence (AI). Traditional AI models, though clinically useful and often matching or surpassing expert clinicians in specific tasks, face a scalability challenge due to the necessity of developing individual models for each task. Therefore, there is a push towards foundation models that are applicable to a wider set of tasks. Our study showcases how non-domain-specific, publicly available vision-language models can be employed as general foundation models for medical applications. We test our paradigm across four medical disciplines - pathology, dermatology, ophthalmology, and radiology - focusing on two use-cases within each discipline. We find that our approach beats existing pre-training methods and is competitive to domain-specific foundation models that require vast amounts of domain-specific training images. We also find that large vision-language models are data efficient and do not require large annotated datasets to reach competitive performance. This allows for the development of new or improved AI models in areas of medicine where data is scarce and will accelerate medical progress towards true multimodal foundation models.","DOI":"10.1101/2023.12.21.23300146","language":"en","publisher":"Health Informatics","source":"DOI.org (Crossref)","title":"Multimodal Large Language Models are Generalist Medical Image Interpreters","URL":"http://medrxiv.org/lookup/doi/10.1101/2023.12.21.23300146","author":[{"family":"Han","given":"Tianyu"},{"family":"Adams","given":"Lisa C."},{"family":"Nebelung","given":"Sven"},{"family":"Kather","given":"Jakob Nikolas"},{"family":"Bressem","given":"Keno K."},{"family":"Truhn","given":"Daniel"}],"accessed":{"date-parts":[["2024",10,19]]},"issued":{"date-parts":[["2023",12,22]]}}}],"schema":"https://github.com/citation-style-language/schema/raw/master/csl-citation.json"} </w:instrText>
      </w:r>
      <w:r w:rsidR="00DC038E">
        <w:fldChar w:fldCharType="separate"/>
      </w:r>
      <w:r w:rsidR="00DC038E" w:rsidRPr="00DC038E">
        <w:t>[35,36]</w:t>
      </w:r>
      <w:r w:rsidR="00DC038E">
        <w:fldChar w:fldCharType="end"/>
      </w:r>
      <w:r w:rsidRPr="008F6B97">
        <w:t xml:space="preserve">. The most recent iteration, GPT-4, introduced groundbreaking multimodal capabilities, enabling the model to process and integrate diverse data types, such as medical images and clinical records, thereby enhancing diagnostic accuracy and decision-making in clinical settings </w:t>
      </w:r>
      <w:r w:rsidR="00DC038E">
        <w:fldChar w:fldCharType="begin"/>
      </w:r>
      <w:r w:rsidR="00DC038E">
        <w:instrText xml:space="preserve"> ADDIN ZOTERO_ITEM CSL_CITATION {"citationID":"uB6ZsNg7","properties":{"formattedCitation":"[37\\uc0\\u8211{}39]","plainCitation":"[37–39]","noteIndex":0},"citationItems":[{"id":149,"uris":["http://zotero.org/users/local/QbG2Mf9n/items/K2SRTX2R"],"itemData":{"id":149,"type":"article","abstract":"Large language models (LLMs) have demonstrated remarkable capabilities in natural language understanding and generation across various domains, including medicine. We present a comprehensive evaluation of GPT-4, a state-of-the-art LLM, on medical competency examinations and benchmark datasets. GPT-4 is a general-purpose model that is not specialized for medical problems through training or engineered to solve clinical tasks. Our analysis covers two sets of official practice materials for the USMLE, a three-step examination program used to assess clinical competency and grant licensure in the United States. We also evaluate performance on the MultiMedQA suite of benchmark datasets. Beyond measuring model performance, experiments were conducted to investigate the influence of test questions containing both text and images on model performance, probe for memorization of content during training, and study probability calibration, which is of critical importance in high-stakes applications like medicine. Our results show that GPT-4, without any specialized prompt crafting, exceeds the passing score on USMLE by over 20 points and outperforms earlier general-purpose models (GPT-3.5) as well as models specifically fine-tuned on medical knowledge (Med-PaLM, a prompt-tuned version of Flan-PaLM 540B). In addition, GPT-4 is significantly better calibrated than GPT-3.5, demonstrating a much-improved ability to predict the likelihood that its answers are correct. We also explore the behavior of the model qualitatively through a case study that shows the ability of GPT-4 to explain medical reasoning, personalize explanations to students, and interactively craft new counterfactual scenarios around a medical case. Implications of the findings are discussed for potential uses of GPT-4 in medical education, assessment, and clinical practice, with appropriate attention to challenges of accuracy and safety.","note":"arXiv:2303.13375 [cs]","number":"arXiv:2303.13375","publisher":"arXiv","source":"arXiv.org","title":"Capabilities of GPT-4 on Medical Challenge Problems","URL":"http://arxiv.org/abs/2303.13375","author":[{"family":"Nori","given":"Harsha"},{"family":"King","given":"Nicholas"},{"family":"McKinney","given":"Scott Mayer"},{"family":"Carignan","given":"Dean"},{"family":"Horvitz","given":"Eric"}],"accessed":{"date-parts":[["2024",10,19]]},"issued":{"date-parts":[["2023",4,12]]}}},{"id":146,"uris":["http://zotero.org/users/local/QbG2Mf9n/items/K9F9FCMW"],"itemData":{"id":146,"type":"article","abstract":"Artificial intelligence (AI) researchers have been developing and refining large language models (LLMs) that exhibit remarkable capabilities across a variety of domains and tasks, challenging our understanding of learning and cognition. The latest model developed by OpenAI, GPT-4, was trained using an unprecedented scale of compute and data. In this paper, we report on our investigation of an early version of GPT-4, when it was still in active development by OpenAI. We contend that (this early version of) GPT-4 is part of a new cohort of LLMs (along with ChatGPT and Google's PaLM for example) that exhibit more general intelligence than previous AI models. We discuss the rising capabilities and implications of these models. We demonstrate that, beyond its mastery of language, GPT-4 can solve novel and difficult tasks that span mathematics, coding, vision, medicine, law, psychology and more, without needing any special prompting. Moreover, in all of these tasks, GPT-4's performance is strikingly close to human-level performance, and often vastly surpasses prior models such as ChatGPT. Given the breadth and depth of GPT-4's capabilities, we believe that it could reasonably be viewed as an early (yet still incomplete) version of an artificial general intelligence (AGI) system. In our exploration of GPT-4, we put special emphasis on discovering its limitations, and we discuss the challenges ahead for advancing towards deeper and more comprehensive versions of AGI, including the possible need for pursuing a new paradigm that moves beyond next-word prediction. We conclude with reflections on societal influences of the recent technological leap and future research directions.","note":"arXiv:2303.12712 [cs]","number":"arXiv:2303.12712","publisher":"arXiv","source":"arXiv.org","title":"Sparks of Artificial General Intelligence: Early experiments with GPT-4","title-short":"Sparks of Artificial General Intelligence","URL":"http://arxiv.org/abs/2303.12712","author":[{"family":"Bubeck","given":"Sébastien"},{"family":"Chandrasekaran","given":"Varun"},{"family":"Eldan","given":"Ronen"},{"family":"Gehrke","given":"Johannes"},{"family":"Horvitz","given":"Eric"},{"family":"Kamar","given":"Ece"},{"family":"Lee","given":"Peter"},{"family":"Lee","given":"Yin Tat"},{"family":"Li","given":"Yuanzhi"},{"family":"Lundberg","given":"Scott"},{"family":"Nori","given":"Harsha"},{"family":"Palangi","given":"Hamid"},{"family":"Ribeiro","given":"Marco Tulio"},{"family":"Zhang","given":"Yi"}],"accessed":{"date-parts":[["2024",10,19]]},"issued":{"date-parts":[["2023",4,13]]}}},{"id":153,"uris":["http://zotero.org/users/local/QbG2Mf9n/items/3YBBEQNA"],"itemData":{"id":153,"type":"article","abstract":"Prior work has shown that finetuning large language models (LLMs) using machine-generated instruction-following data enables such models to achieve remarkable zero-shot capabilities on new tasks, and no human-written instructions are needed. In this paper, we present the first attempt to use GPT-4 to generate instruction-following data for LLM finetuning. Our early experiments on instruction-tuned LLaMA models show that the 52K English and Chinese instruction-following data generated by GPT-4 leads to superior zero-shot performance on new tasks to the instruction-following data generated by previous state-of-the-art models. We also collect feedback and comparison data from GPT-4 to enable a comprehensive evaluation and reward model training. We make our data generated using GPT-4 as well as our codebase publicly available.","note":"arXiv:2304.03277 [cs]","number":"arXiv:2304.03277","publisher":"arXiv","source":"arXiv.org","title":"Instruction Tuning with GPT-4","URL":"http://arxiv.org/abs/2304.03277","author":[{"family":"Peng","given":"Baolin"},{"family":"Li","given":"Chunyuan"},{"family":"He","given":"Pengcheng"},{"family":"Galley","given":"Michel"},{"family":"Gao","given":"Jianfeng"}],"accessed":{"date-parts":[["2024",10,19]]},"issued":{"date-parts":[["2023",4,6]]}}}],"schema":"https://github.com/citation-style-language/schema/raw/master/csl-citation.json"} </w:instrText>
      </w:r>
      <w:r w:rsidR="00DC038E">
        <w:fldChar w:fldCharType="separate"/>
      </w:r>
      <w:r w:rsidR="00DC038E" w:rsidRPr="00DC038E">
        <w:rPr>
          <w:rFonts w:cs="Vrinda"/>
          <w:szCs w:val="24"/>
        </w:rPr>
        <w:t>[37–39]</w:t>
      </w:r>
      <w:r w:rsidR="00DC038E">
        <w:fldChar w:fldCharType="end"/>
      </w:r>
      <w:r w:rsidRPr="008F6B97">
        <w:t xml:space="preserve">. In fields such as neuroradiology, GPT-4 has been particularly effective in reducing misdiagnosis rates through its ability to combine textual descriptions with imaging data, underscoring its potential in real-world healthcare applications </w:t>
      </w:r>
      <w:r w:rsidR="00DC038E">
        <w:fldChar w:fldCharType="begin"/>
      </w:r>
      <w:r w:rsidR="00DC038E">
        <w:instrText xml:space="preserve"> ADDIN ZOTERO_ITEM CSL_CITATION {"citationID":"KlT0ecvV","properties":{"formattedCitation":"[40\\uc0\\u8211{}42]","plainCitation":"[40–42]","noteIndex":0},"citationItems":[{"id":158,"uris":["http://zotero.org/users/local/QbG2Mf9n/items/X4EBQPZP"],"itemData":{"id":158,"type":"article","abstract":"Abstract\n          \n            Purpose\n            To compare the diagnostic performance between Chat Generative Pre-trained Transformer (ChatGPT), based on the GPT-4 architecture, and radiologists from patient’s medical history and imaging findings in challenging neuroradiology cases.\n          \n          \n            Methods\n            We collected 30 consecutive “Freiburg Neuropathology Case Conference” cases from the journal Clinical Neuroradiology between March 2016 and June 2023. GPT-4 based ChatGPT generated diagnoses from the patient’s provided medical history and imaging findings for each case, and the diagnostic accuracy rate was determined based on the published ground truth. Three radiologists with different levels of experience (2, 4, and 7 years of experience, respectively) independently reviewed all the cases based on the patient’s provided medical history and imaging findings, and the diagnostic accuracy rates were evaluated. The Chi-square tests were performed to compare the diagnostic accuracy rates between ChatGPT and each radiologist.\n          \n          \n            Results\n            \n              ChatGPT achieved an accuracy rate of 23% (7/30 cases). Radiologists achieved the following accuracy rates: a junior radiology resident had 27% (8/30) accuracy, a senior radiology resident had 30% (9/30) accuracy, and a board-certified radiologist had 47% (14/30) accuracy. ChatGPT’s diagnostic accuracy rate was lower than that of each radiologist, although the difference was not significant (\n              p\n              = 0.99, 0.77, and 0.10, respectively).\n            \n          \n          \n            Conclusion\n            The diagnostic performance of GPT-4 based ChatGPT did not reach the performance level of either junior/senior radiology residents or board-certified radiologists in challenging neuroradiology cases. While ChatGPT holds great promise in the field of neuroradiology, radiologists should be aware of its current performance and limitations for optimal utilization.","DOI":"10.1101/2023.08.28.23294607","language":"en","publisher":"Radiology and Imaging","source":"DOI.org (Crossref)","title":"Comparison of the Diagnostic Performance from Patient’s Medical History and Imaging Findings between GPT-4 based ChatGPT and Radiologists in Challenging Neuroradiology Cases","URL":"http://medrxiv.org/lookup/doi/10.1101/2023.08.28.23294607","author":[{"family":"Horiuchi","given":"Daisuke"},{"family":"Tatekawa","given":"Hiroyuki"},{"family":"Oura","given":"Tatsushi"},{"family":"Oue","given":"Satoshi"},{"family":"Walston","given":"Shannon L"},{"family":"Takita","given":"Hirotaka"},{"family":"Matsushita","given":"Shu"},{"family":"Mitsuyama","given":"Yasuhito"},{"family":"Shimono","given":"Taro"},{"family":"Miki","given":"Yukio"},{"family":"Ueda","given":"Daiju"}],"accessed":{"date-parts":[["2024",10,19]]},"issued":{"date-parts":[["2023",8,29]]}}},{"id":157,"uris":["http://zotero.org/users/local/QbG2Mf9n/items/SWRUT6MB"],"itemData":{"id":157,"type":"article-journal","abstract":"Abstract\n            \n              Objectives\n              This study aims to assess the performance of a multimodal artificial intelligence (AI) model capable of analyzing both images and textual data (GPT-4V), in interpreting radiological images. It focuses on a range of modalities, anatomical regions, and pathologies to explore the potential of zero-shot generative AI in enhancing diagnostic processes in radiology.\n            \n            \n              Methods\n              We analyzed 230 anonymized emergency room diagnostic images, consecutively collected over 1 week, using GPT-4V. Modalities included ultrasound (US), computerized tomography (CT), and X-ray images. The interpretations provided by GPT-4V were then compared with those of senior radiologists. This comparison aimed to evaluate the accuracy of GPT-4V in recognizing the imaging modality, anatomical region, and pathology present in the images.\n            \n            \n              Results\n              GPT-4V identified the imaging modality correctly in 100% of cases (221/221), the anatomical region in 87.1% (189/217), and the pathology in 35.2% (76/216).\n              \n                However, the model’s performance varied significantly across different modalities, with anatomical region identification accuracy ranging from 60.9% (39/64) in US images to 97% (98/101) and 100% (52/52) in CT and X-ray images (\n                p\n                 &lt; 0.001).\n              \n              \n                Similarly, pathology identification ranged from 9.1% (6/66) in US images to 36.4% (36/99) in CT and 66.7% (34/51) in X-ray images (\n                p\n                 &lt; 0.001).\n              \n              These variations indicate inconsistencies in GPT-4V’s ability to interpret radiological images accurately.\n            \n            \n              Conclusion\n              While the integration of AI in radiology, exemplified by multimodal GPT-4, offers promising avenues for diagnostic enhancement, the current capabilities of GPT-4V are not yet reliable for interpreting radiological images. This study underscores the necessity for ongoing development to achieve dependable performance in radiology diagnostics.\n            \n            \n              Clinical relevance statement\n              Although GPT-4V shows promise in radiological image interpretation, its high diagnostic hallucination rate (&gt; 40%) indicates it cannot be trusted for clinical use as a standalone tool. Improvements are necessary to enhance its reliability and ensure patient safety.\n            \n            \n              Key Points\n              \n                \n                  \n                    \n                      GPT-4V’s capability in analyzing images offers new clinical possibilities in radiology\n                      .\n                    \n                  \n                  \n                    \n                      GPT-4V excels in identifying imaging modalities but demonstrates inconsistent anatomy and pathology detection\n                      .\n                    \n                  \n                  \n                    \n                      Ongoing AI advancements are necessary to enhance diagnostic reliability in radiological applications\n                      .","container-title":"European Radiology","DOI":"10.1007/s00330-024-11035-5","ISSN":"1432-1084","journalAbbreviation":"Eur Radiol","language":"en","source":"DOI.org (Crossref)","title":"Assessing GPT-4 multimodal performance in radiological image analysis","URL":"https://link.springer.com/10.1007/s00330-024-11035-5","author":[{"family":"Brin","given":"Dana"},{"family":"Sorin","given":"Vera"},{"family":"Barash","given":"Yiftach"},{"family":"Konen","given":"Eli"},{"family":"Glicksberg","given":"Benjamin S."},{"family":"Nadkarni","given":"Girish N."},{"family":"Klang","given":"Eyal"}],"accessed":{"date-parts":[["2024",10,19]]},"issued":{"date-parts":[["2024",8,30]]}}},{"id":160,"uris":["http://zotero.org/users/local/QbG2Mf9n/items/BY8MFVRP"],"itemData":{"id":160,"type":"article","abstract":"In this paper, we critically evaluate the capabilities of the state-of-the-art multimodal large language model, i.e., GPT-4 with Vision (GPT-4V), on Visual Question Answering (VQA) task. Our experiments thoroughly assess GPT-4V's proficiency in answering questions paired with images using both pathology and radiology datasets from 11 modalities (e.g. Microscopy, Dermoscopy, X-ray, CT, etc.) and fifteen objects of interests (brain, liver, lung, etc.). Our datasets encompass a comprehensive range of medical inquiries, including sixteen distinct question types. Throughout our evaluations, we devised textual prompts for GPT-4V, directing it to synergize visual and textual information. The experiments with accuracy score conclude that the current version of GPT-4V is not recommended for real-world diagnostics due to its unreliable and suboptimal accuracy in responding to diagnostic medical questions. In addition, we delineate seven unique facets of GPT-4V's behavior in medical VQA, highlighting its constraints within this complex arena. The complete details of our evaluation cases are accessible at https://github.com/ZhilingYan/GPT4V-Medical-Report.","note":"arXiv:2310.19061 [cs]","number":"arXiv:2310.19061","publisher":"arXiv","source":"arXiv.org","title":"Multimodal ChatGPT for Medical Applications: an Experimental Study of GPT-4V","title-short":"Multimodal ChatGPT for Medical Applications","URL":"http://arxiv.org/abs/2310.19061","author":[{"family":"Yan","given":"Zhiling"},{"family":"Zhang","given":"Kai"},{"family":"Zhou","given":"Rong"},{"family":"He","given":"Lifang"},{"family":"Li","given":"Xiang"},{"family":"Sun","given":"Lichao"}],"accessed":{"date-parts":[["2024",10,19]]},"issued":{"date-parts":[["2023",10,29]]}}}],"schema":"https://github.com/citation-style-language/schema/raw/master/csl-citation.json"} </w:instrText>
      </w:r>
      <w:r w:rsidR="00DC038E">
        <w:fldChar w:fldCharType="separate"/>
      </w:r>
      <w:r w:rsidR="00DC038E" w:rsidRPr="00DC038E">
        <w:rPr>
          <w:rFonts w:cs="Vrinda"/>
          <w:szCs w:val="24"/>
        </w:rPr>
        <w:t>[40–42]</w:t>
      </w:r>
      <w:r w:rsidR="00DC038E">
        <w:fldChar w:fldCharType="end"/>
      </w:r>
      <w:r w:rsidRPr="008F6B97">
        <w:t xml:space="preserve">. Despite the computational demands associated with training these models, researchers are continuously working to enhance their efficiency through methods like model distillation, ensuring that LLMs remain practical and scalable for use in healthcare and other industries </w:t>
      </w:r>
      <w:r w:rsidR="00EA39AB">
        <w:fldChar w:fldCharType="begin"/>
      </w:r>
      <w:r w:rsidR="00EA39AB">
        <w:instrText xml:space="preserve"> ADDIN ZOTERO_ITEM CSL_CITATION {"citationID":"YafbGYtF","properties":{"formattedCitation":"[43]","plainCitation":"[43]","noteIndex":0},"citationItems":[{"id":163,"uris":["http://zotero.org/users/local/QbG2Mf9n/items/6DQQB95B"],"itemData":{"id":163,"type":"article","abstract":"Large language models (LLMs), such as GPT-4, have demonstrated remarkable capabilities across a wide range of tasks, including health applications. In this paper, we study how LLMs can be used to scale biomedical knowledge curation. We find that while LLMs already possess decent competency in structuring biomedical text, by distillation into a task-specific student model through self-supervised learning, substantial gains can be attained over out-of-box LLMs, with additional advantages such as cost, efficiency, and white-box model access. We conduct a case study on adverse drug event (ADE) extraction, which is an important area for improving care. On standard ADE extraction evaluation, a GPT-3.5 distilled PubMedBERT model attained comparable accuracy as supervised state-of-the-art models without using any labeled data. Despite being over 1,000 times smaller, the distilled model outperformed its teacher GPT-3.5 by over 6 absolute points in F1 and GPT-4 by over 5 absolute points. Ablation studies on distillation model choice (e.g., PubMedBERT vs BioGPT) and ADE extraction architecture shed light on best practice for biomedical knowledge extraction. Similar gains were attained by distillation for other standard biomedical knowledge extraction tasks such as gene-disease associations and protected health information, further illustrating the promise of this approach.","note":"arXiv:2307.06439 [cs]","number":"arXiv:2307.06439","publisher":"arXiv","source":"arXiv.org","title":"Distilling Large Language Models for Biomedical Knowledge Extraction: A Case Study on Adverse Drug Events","title-short":"Distilling Large Language Models for Biomedical Knowledge Extraction","URL":"http://arxiv.org/abs/2307.06439","author":[{"family":"Gu","given":"Yu"},{"family":"Zhang","given":"Sheng"},{"family":"Usuyama","given":"Naoto"},{"family":"Woldesenbet","given":"Yonas"},{"family":"Wong","given":"Cliff"},{"family":"Sanapathi","given":"Praneeth"},{"family":"Wei","given":"Mu"},{"family":"Valluri","given":"Naveen"},{"family":"Strandberg","given":"Erika"},{"family":"Naumann","given":"Tristan"},{"family":"Poon","given":"Hoifung"}],"accessed":{"date-parts":[["2024",10,19]]},"issued":{"date-parts":[["2023",7,12]]}}}],"schema":"https://github.com/citation-style-language/schema/raw/master/csl-citation.json"} </w:instrText>
      </w:r>
      <w:r w:rsidR="00EA39AB">
        <w:fldChar w:fldCharType="separate"/>
      </w:r>
      <w:r w:rsidR="00EA39AB" w:rsidRPr="00EA39AB">
        <w:t>[43]</w:t>
      </w:r>
      <w:r w:rsidR="00EA39AB">
        <w:fldChar w:fldCharType="end"/>
      </w:r>
      <w:r w:rsidRPr="008F6B97">
        <w:t>. Overall, the development of LLMs from GPT-2 to GPT-4 illustrates their growing importance across industries, transforming them into versatile tools capable of addressing complex real-world problems, from improving healthcare diagnostics to enhancing decision-making in various domains</w:t>
      </w:r>
      <w:r w:rsidR="00EA39AB">
        <w:t>.</w:t>
      </w:r>
    </w:p>
    <w:p w14:paraId="43FBB845" w14:textId="2F0A25E8" w:rsidR="00F34CC1" w:rsidRDefault="00F34CC1" w:rsidP="00F34CC1">
      <w:pPr>
        <w:pStyle w:val="MDPI31text"/>
      </w:pPr>
      <w:r w:rsidRPr="004351F3">
        <w:t xml:space="preserve">In this study, we investigate whether ChatGPT-4 can effectively classify pneumonia and healthy audio samples when features are presented </w:t>
      </w:r>
      <w:r w:rsidR="00A50B9B">
        <w:t xml:space="preserve">as CSV and image </w:t>
      </w:r>
      <w:r w:rsidRPr="004351F3">
        <w:t>employing supervised learning techniques. Specifically, we aim to explore the capacity of large language models (LLMs), such as ChatGPT-4, to generalize across different feature types, including time-domain, frequency-domain, and wavelet-based representations</w:t>
      </w:r>
      <w:r w:rsidR="00A50B9B">
        <w:t>.</w:t>
      </w:r>
      <w:r w:rsidRPr="004351F3">
        <w:t xml:space="preserve"> The primary objective is to assess ChatGPT-4's performance as a classifier, both when trained with labeled data (supervised learning)</w:t>
      </w:r>
      <w:r w:rsidR="00A50B9B">
        <w:t xml:space="preserve">. </w:t>
      </w:r>
      <w:r w:rsidRPr="004351F3">
        <w:t xml:space="preserve">Additionally, we seek to determine which feature type or combination of types provides the best classification accuracy for distinguishing between pneumonia and healthy lung sound samples. This paper makes several </w:t>
      </w:r>
      <w:r w:rsidRPr="004351F3">
        <w:lastRenderedPageBreak/>
        <w:t>contributions to the field: first, it applies ChatGPT-4 as a multi-domain classifier, demonstrating its effectiveness in both supervised and unsupervised learning contexts; second, it evaluates ChatGPT-4's ability to generalize across different feature types, examining the model's adaptability and classification accuracy for audio data transformed into time, frequency, and wavelet representations; finally, we compare the performance of various feature extraction techniques and learning paradigms, contributing valuable insights into AI-driven diagnostic tools for respiratory diseases.</w:t>
      </w:r>
    </w:p>
    <w:p w14:paraId="71525274" w14:textId="070E2059" w:rsidR="00F34CC1" w:rsidRPr="00F34CC1" w:rsidRDefault="00F34CC1" w:rsidP="00F34CC1">
      <w:pPr>
        <w:pStyle w:val="MDPI31text"/>
      </w:pPr>
      <w:r w:rsidRPr="004351F3">
        <w:t>The remainder of the paper is structured as follows: Section 2 presents a literature review summarizing the current methods for constructing prompt examples in machine learning; Section 3 introduces the clustering–semantic similarity method for constructing these prompts; Section 4 provides an in-depth analysis of the experiments and results; and Section 5 concludes the paper with key findings and future research directions.</w:t>
      </w:r>
    </w:p>
    <w:p w14:paraId="463F65C5" w14:textId="77777777" w:rsidR="007F1E7F" w:rsidRPr="006F2E53" w:rsidRDefault="007F1E7F" w:rsidP="007F1E7F">
      <w:pPr>
        <w:pStyle w:val="MDPI21heading1"/>
      </w:pPr>
      <w:r w:rsidRPr="006F2E53">
        <w:rPr>
          <w:lang w:eastAsia="zh-CN"/>
        </w:rPr>
        <w:t xml:space="preserve">2. </w:t>
      </w:r>
      <w:r w:rsidRPr="006F2E53">
        <w:t>Literature Review</w:t>
      </w:r>
    </w:p>
    <w:p w14:paraId="09301295" w14:textId="77777777" w:rsidR="007F1E7F" w:rsidRPr="006F2E53" w:rsidRDefault="007F1E7F" w:rsidP="007F1E7F">
      <w:pPr>
        <w:pStyle w:val="MDPI31text"/>
        <w:spacing w:before="240" w:after="60"/>
        <w:outlineLvl w:val="0"/>
      </w:pPr>
      <w:r w:rsidRPr="006F2E53">
        <w:t>In recent years, the integration of machine learning (ML) and artificial intelligence (AI) techniques has revolutionized the healthcare sector, offering new opportunities for disease prediction, diagnosis, and personalized treatment. A review highlights the role of ML in detecting patterns from medical data to predict diseases, thus improving diagnostics and reducing costs in healthcare applications [30]. Other research emphasizes that ML is advancing personalized care through precision medicine, which has the potential to transform healthcare by tailoring treatments to individual patient profiles [31]. Similarly, the use of predictive analytics in healthcare has improved patient safety and healthcare quality by managing electronic health records and predicting disease risks [32]. Machine learning algorithms for disease prediction enable early diagnosis and significantly reduce treatment costs, improving patient outcomes [33]. In the domain of rheumatology, AI and ML are applied for e-diagnosis, disease detection, and medical image analysis, with potential for predicting disease progression [34]. Another application of ML in healthcare is through remote health prediction systems, which assist clinicians in diagnosing and predicting illnesses from complex medical data [35]. Machine learning is also widely used in medical diagnosis for cancer prediction and other critical diagnostic applications, emphasizing its accuracy and predictability in medical contexts [36]. In laboratory medicine, ML facilitates medical image recognition and computer-aided diagnosis, empowering the analysis of medical big data [37]. Early detection of diseases, such as diabetes, is enhanced through ML algorithms, highlighting the importance of preventing diseases through medical dataset analysis [38]. Finally, ML is crucial for improving e-diagnosis and predicting disease courses in rheumatology, further supporting clinical decision-making [34]. These studies underscore the transformative potential of ML and AI across healthcare, from rheumatology to laboratory medicine.</w:t>
      </w:r>
    </w:p>
    <w:p w14:paraId="144593B5" w14:textId="77777777" w:rsidR="007F1E7F" w:rsidRPr="006F2E53" w:rsidRDefault="007F1E7F" w:rsidP="007F1E7F">
      <w:pPr>
        <w:pStyle w:val="MDPI31text"/>
        <w:spacing w:before="240" w:after="60"/>
        <w:outlineLvl w:val="0"/>
      </w:pPr>
      <w:r w:rsidRPr="006F2E53">
        <w:t xml:space="preserve">Large Language Models (LLMs) are playing a transformative role in healthcare, revolutionizing various applications such as medical education, clinical decision support, and research. Among these innovations, </w:t>
      </w:r>
      <w:proofErr w:type="spellStart"/>
      <w:r w:rsidRPr="006F2E53">
        <w:t>ChatENT</w:t>
      </w:r>
      <w:proofErr w:type="spellEnd"/>
      <w:r w:rsidRPr="006F2E53">
        <w:t xml:space="preserve">, a domain-specific LLM developed for Otolaryngology—Head and Neck Surgery (OHNS), has demonstrated superior performance by reducing errors compared to general-purpose models like ChatGPT. In particular, </w:t>
      </w:r>
      <w:proofErr w:type="spellStart"/>
      <w:r w:rsidRPr="006F2E53">
        <w:t>ChatENT</w:t>
      </w:r>
      <w:proofErr w:type="spellEnd"/>
      <w:r w:rsidRPr="006F2E53">
        <w:t xml:space="preserve"> achieved a 58.4% error reduction in the Canadian Royal College OHNS exam and a 26.0% reduction in US board practice questions, highlighting its potential as a reliable tool in this medical specialty [39]. Similarly, the integration of multimodal inputs, as showcased by GPT-4V, has significantly improved diagnostic capabilities. When GPT-4V was provided both text and medical imaging data, its diagnostic accuracy reached 80.6%, outperforming models that relied solely on either text or image inputs [40]. Despite such advancements, challenges persist in areas like clinical calculations. A study on ChatGPT’s performance on tasks such as </w:t>
      </w:r>
      <w:proofErr w:type="spellStart"/>
      <w:r w:rsidRPr="006F2E53">
        <w:t>Caprini</w:t>
      </w:r>
      <w:proofErr w:type="spellEnd"/>
      <w:r w:rsidRPr="006F2E53">
        <w:t xml:space="preserve"> VTE Risk and Wells DVT Criteria showed that, even when augmented with clinician-informed tools, the </w:t>
      </w:r>
      <w:r w:rsidRPr="006F2E53">
        <w:lastRenderedPageBreak/>
        <w:t xml:space="preserve">model remained unreliable, delivering incorrect results in one-third of the trials [41]. To address such limitations, tool-augmented LLMs have been developed, allowing models to interact with specialized APIs for tasks requiring precision, such as clinical calculations. Moreover, </w:t>
      </w:r>
      <w:proofErr w:type="spellStart"/>
      <w:r w:rsidRPr="006F2E53">
        <w:t>GatorTronGPT</w:t>
      </w:r>
      <w:proofErr w:type="spellEnd"/>
      <w:r w:rsidRPr="006F2E53">
        <w:t>, an LLM trained using 82 billion words of clinical text, has made significant contributions to biomedical natural language processing (NLP). This model was used to generate synthetic clinical data, which has been employed to train other models, sometimes outperforming models trained on real-world clinical data. This demonstrates how generative LLMs can fill gaps in data-limited healthcare environments, particularly where real clinical data is restricted due to privacy concerns [42]. However, alongside these advancements, concerns about the ethical use of LLMs, such as hallucinations, biases, and the potential violation of patient privacy, have become more pronounced. As LLMs like GPT-4 gain traction in clinical workflows, there is an increasing call for regulatory oversight to ensure that their integration into healthcare is safe and reliable [43]. For instance, the potential applications of vision-language models (VLMs) in radiology are being explored for generating reports and assisting in visual diagnosis. While these technologies offer promising support for radiologists, concerns about accuracy, workflow integration, and trust in AI-generated outputs need to be addressed before their full integration into clinical practice [44]. Further applications of LLMs include systems like Talk2Care, designed to enhance communication between patients and healthcare providers. Talk2Care utilizes voice assistants to collect health data from older adults and then summarizes the information for healthcare providers. This system shows potential in improving the efficiency of patient-provider communication and reducing the workload on healthcare providers. However, it also highlights the importance of managing AI-driven systems carefully to avoid misinformation and ensure high-quality care [45]. In summary, while LLMs are poised to revolutionize healthcare through applications in diagnostics, communication, and research, their successful deployment requires ongoing improvements in accuracy, ethical regulation, and integration with existing healthcare workflows. As the capabilities of LLMs continue to evolve, the incorporation of robust tool augmentations and regulatory frameworks will be critical to ensuring their safe and effective use in clinical environments.</w:t>
      </w:r>
    </w:p>
    <w:p w14:paraId="4C40355C" w14:textId="77777777" w:rsidR="007F1E7F" w:rsidRPr="006F2E53" w:rsidRDefault="007F1E7F" w:rsidP="007F1E7F">
      <w:pPr>
        <w:pStyle w:val="MDPI31text"/>
        <w:spacing w:before="240" w:after="60"/>
        <w:ind w:firstLine="0"/>
        <w:jc w:val="left"/>
        <w:outlineLvl w:val="0"/>
        <w:rPr>
          <w:b/>
        </w:rPr>
      </w:pPr>
      <w:r w:rsidRPr="006F2E53">
        <w:rPr>
          <w:b/>
        </w:rPr>
        <w:t>3. Materials &amp; Methods</w:t>
      </w:r>
    </w:p>
    <w:p w14:paraId="564BE383" w14:textId="77777777" w:rsidR="007F1E7F" w:rsidRPr="006F2E53" w:rsidRDefault="007F1E7F" w:rsidP="007F1E7F">
      <w:pPr>
        <w:pStyle w:val="MDPI22heading2"/>
        <w:spacing w:before="240"/>
      </w:pPr>
      <w:bookmarkStart w:id="1" w:name="page2"/>
      <w:bookmarkEnd w:id="1"/>
      <w:r w:rsidRPr="006F2E53">
        <w:t>3.1. Data Collection</w:t>
      </w:r>
    </w:p>
    <w:p w14:paraId="3863F14E" w14:textId="77777777" w:rsidR="007F1E7F" w:rsidRPr="006F2E53" w:rsidRDefault="007F1E7F" w:rsidP="007F1E7F">
      <w:pPr>
        <w:pStyle w:val="MDPI23heading3"/>
      </w:pPr>
      <w:r w:rsidRPr="006F2E53">
        <w:t>3.1.1. Audio Dataset</w:t>
      </w:r>
    </w:p>
    <w:p w14:paraId="6D2D1992" w14:textId="7B35D6DE" w:rsidR="007F1E7F" w:rsidRPr="006F2E53" w:rsidRDefault="007F1E7F" w:rsidP="007F1E7F">
      <w:pPr>
        <w:pStyle w:val="MDPI35textbeforelist"/>
      </w:pPr>
      <w:r w:rsidRPr="006F2E53">
        <w:t>The dataset employed in this study consists of pediatric lung sound recordings collected from patients aged 0 to 11 years, with a male-to-female ratio of 67% male and 33% female. These recordings were sourced from healthcare facilities in Dhaka City and its surrounding regions, including the peri-urban area of Savar. The dataset primarily focuses on recordings from children diagnosed with pneumonia and healthy controls, providing a</w:t>
      </w:r>
      <w:r w:rsidR="00EA39AB">
        <w:t xml:space="preserve"> </w:t>
      </w:r>
      <w:r w:rsidRPr="006F2E53">
        <w:t>basis for comparative analysis. Specifically, it includes 122</w:t>
      </w:r>
      <w:r w:rsidR="00EA39AB">
        <w:t xml:space="preserve"> subjects</w:t>
      </w:r>
      <w:r w:rsidRPr="006F2E53">
        <w:t xml:space="preserve"> from children diagnosed with pneumonia and 98 </w:t>
      </w:r>
      <w:r w:rsidR="00EA39AB">
        <w:t>subjects</w:t>
      </w:r>
      <w:r w:rsidRPr="006F2E53">
        <w:t xml:space="preserve"> from healthy individuals. In addition, around </w:t>
      </w:r>
      <w:r w:rsidR="00EA39AB">
        <w:t>17</w:t>
      </w:r>
      <w:r w:rsidRPr="006F2E53">
        <w:t xml:space="preserve">% of </w:t>
      </w:r>
      <w:r w:rsidR="00EA39AB">
        <w:t xml:space="preserve">all </w:t>
      </w:r>
      <w:r w:rsidRPr="006F2E53">
        <w:t xml:space="preserve">the participants in the dataset presented with other respiratory complications, such as asthma, chronic obstructive pulmonary disease (COPD), </w:t>
      </w:r>
      <w:r w:rsidR="00EA39AB">
        <w:t xml:space="preserve">and </w:t>
      </w:r>
      <w:r w:rsidRPr="006F2E53">
        <w:t>or recent bouts of diarrhea</w:t>
      </w:r>
      <w:r w:rsidR="00EA39AB">
        <w:t>, dengue or malaria</w:t>
      </w:r>
      <w:r w:rsidRPr="006F2E53">
        <w:t xml:space="preserve">. </w:t>
      </w:r>
    </w:p>
    <w:p w14:paraId="763AE6E1" w14:textId="48BC4B03" w:rsidR="007F1E7F" w:rsidRPr="006F2E53" w:rsidRDefault="007F1E7F" w:rsidP="007F1E7F">
      <w:pPr>
        <w:pStyle w:val="MDPI35textbeforelist"/>
      </w:pPr>
      <w:r w:rsidRPr="006F2E53">
        <w:t xml:space="preserve">To ensure high-quality and comprehensive data collection, lung sound recordings were taken from 16 anatomical locations for each patient. These locations span both the anterior and posterior aspects of the thoracic region, including key areas such as the tracheal region, superior and inferior lobes, and middle lobes. The specific locations are: Tracheal Area Right Anterior (T-R-A), Tracheal Area Left Anterior (T-L-A), Superior Lobes Left Anterior (SL-L-A), Superior Lobes Right Anterior (SL-R-A), Middle Lobe Right Anterior (ML-R-A), Lower Superior Lobe Left Anterior (LSL-L-A), Inferior Lobes Left Anterior (IL-L-A), Inferior Lobes Right Anterior (IL-R-A), Tracheal Area Right Posterior </w:t>
      </w:r>
      <w:r w:rsidRPr="006F2E53">
        <w:lastRenderedPageBreak/>
        <w:t>(T-R-P), Tracheal Area Left Posterior (T-L-P), Superior Lobes Left Posterior (SL-L-P), Superior Lobes Right Posterior (SL-R-P), Middle Lobe Right Posterior (ML-R-P), Lower Superior Lobe Left Posterior (LSL-L-P), Inferior Lobes Left Posterior (IL-L-P), and Inferior Lobes Right Posterior (IL-R-P). Each auscultation</w:t>
      </w:r>
      <w:r w:rsidR="00EA39AB">
        <w:t xml:space="preserve"> is from 12-25 seconds</w:t>
      </w:r>
      <w:r w:rsidRPr="006F2E53">
        <w:t>, ensuring sufficient data collection from each location while maintaining participant comfort, particularly given the young age of the subjects.</w:t>
      </w:r>
    </w:p>
    <w:p w14:paraId="4CB834DB" w14:textId="70CA2D14" w:rsidR="007F1E7F" w:rsidRPr="006F2E53" w:rsidRDefault="007F1E7F" w:rsidP="007F1E7F">
      <w:pPr>
        <w:pStyle w:val="MDPI35textbeforelist"/>
      </w:pPr>
      <w:r w:rsidRPr="006F2E53">
        <w:t>In terms of data acquisition, a custom-built digital stethoscope was used to capture lung sounds with high fidelity. The stethoscope consisted of a Littmann Classic III Stethoscope connected to a Rode Video Mic Me Cardioid Microphone, combined through a 3D-printed adapter designed to ensure optimal sound transmission. The recorded lung sounds were stored in WAV format at a sampling rate of 44,100 Hz, preserving the original audio quality for subsequent analysis. After detailed analysis by clinical experts, it was observed that six specific locations provided the highest variability in lung sounds between healthy and pneumonia-affected patients: Superior Lobes Left Anterior (SL-L-A), Superior Lobes Right Anterior (SL-R-A), Middle Lobe Right Anterior (ML-R-A), Lower Superior Lobe Left Anterior (LSL-L-A), Inferior Lobes Left Anterior (IL-L-A), and Inferior Lobes Right Anterior (IL-R-A). This finding was further confirmed through statistical analysis, which demonstrated significant feature variation across these regions. Given the high variability and diagnostic significance of lung sounds from these six locations, and due to practical file processing limitations, such as those of GPT-4, the study focuses on these six locations for the final analysis. This approach ensures the most diagnostically relevant data is used while streamlining the process for the development of an autonomous pneumonia detection algorithm.</w:t>
      </w:r>
    </w:p>
    <w:p w14:paraId="51D09DC8" w14:textId="77777777" w:rsidR="007F1E7F" w:rsidRPr="006F2E53" w:rsidRDefault="007F1E7F" w:rsidP="007F1E7F">
      <w:pPr>
        <w:pStyle w:val="MDPI35textbeforelist"/>
      </w:pPr>
    </w:p>
    <w:p w14:paraId="4B41F4E5" w14:textId="77777777" w:rsidR="007F1E7F" w:rsidRPr="006F2E53" w:rsidRDefault="007F1E7F" w:rsidP="007F1E7F">
      <w:pPr>
        <w:pStyle w:val="MDPI23heading3"/>
      </w:pPr>
      <w:r w:rsidRPr="006F2E53">
        <w:t>3.1.2. Preprocessing</w:t>
      </w:r>
    </w:p>
    <w:p w14:paraId="3C5CDCF8" w14:textId="77777777" w:rsidR="007F1E7F" w:rsidRPr="006F2E53" w:rsidRDefault="007F1E7F" w:rsidP="007F1E7F">
      <w:pPr>
        <w:pStyle w:val="MDPI35textbeforelist"/>
      </w:pPr>
      <w:r w:rsidRPr="006F2E53">
        <w:t>The preprocessing of the lung sound recordings involved two key steps: normalization and noise reduction. First, all audio signals were normalized to a range of −1 to 1 dB, ensuring that the amplitude of each recording was standardized, thereby eliminating variability due to differences in recording environments or equipment. This normalization allowed for consistency across the dataset, focusing the analysis solely on the intrinsic lung sound characteristics. Following normalization, a Hamming window-based bandpass filter was applied to remove unwanted noise. The filter was configured to operate within the 100 Hz to 5500 Hz frequency range, which captures the critical lung sound frequencies, including wheezes and crackles. The Hamming window was chosen for its ability to minimize side lobes in the frequency response, effectively reducing the risk of introducing filtering artifacts while maintaining the integrity of the signal. With a ripple factor of 0.001 and an order of 5, the filter provided optimal noise reduction without distorting the essential spectral features of the lung sounds. This preprocessing pipeline significantly enhanced the quality and clarity of the dataset, ensuring that the lung sound recordings were suitable for accurate feature extraction and subsequent analysis.</w:t>
      </w:r>
    </w:p>
    <w:p w14:paraId="5195DF86" w14:textId="77777777" w:rsidR="007F1E7F" w:rsidRPr="006F2E53" w:rsidRDefault="007F1E7F" w:rsidP="007F1E7F">
      <w:pPr>
        <w:pStyle w:val="MDPI23heading3"/>
      </w:pPr>
    </w:p>
    <w:p w14:paraId="7DACF1D1" w14:textId="77777777" w:rsidR="007F1E7F" w:rsidRPr="006F2E53" w:rsidRDefault="007F1E7F" w:rsidP="007F1E7F">
      <w:pPr>
        <w:pStyle w:val="MDPI23heading3"/>
        <w:rPr>
          <w:i/>
          <w:iCs/>
        </w:rPr>
      </w:pPr>
      <w:r w:rsidRPr="006F2E53">
        <w:rPr>
          <w:i/>
          <w:iCs/>
        </w:rPr>
        <w:t>3.2 Feature Extraction</w:t>
      </w:r>
    </w:p>
    <w:p w14:paraId="35420703" w14:textId="646E2BC6" w:rsidR="007F1E7F" w:rsidRPr="006F2E53" w:rsidRDefault="00C37BE6" w:rsidP="007F1E7F">
      <w:pPr>
        <w:pStyle w:val="MDPI35textbeforelist"/>
      </w:pPr>
      <w:r w:rsidRPr="00C37BE6">
        <w:t xml:space="preserve">In the classification of lung sounds between healthy individuals and patients with pneumonia, effective feature extraction was conducted using Jupyter Notebook, an interactive computing environment that supports complex data analysis. Features were extracted and formatted in two distinct formats: numerically encoded and stored in Comma-Separated Values (CSV) for straightforward manipulation, and as visual representations for employing advanced image processing techniques. To ensure comprehensive analysis, features were extracted across three significant domains: the Time Domain, capturing the temporal dynamics of lung sounds; the Frequency Domain, identifying characteristic frequency components that indicate physiological and pathological states; and the Wavelet Domain, using wavelet transforms for multi-resolution analysis of non-stationary physiological signals, thereby enhancing the </w:t>
      </w:r>
      <w:r w:rsidRPr="00C37BE6">
        <w:lastRenderedPageBreak/>
        <w:t>detection of transient features crucial for classification. This multidimensional approach was designed to enrich the dataset and enhance the ability to discern between healthy and pneumonia-affected lung sounds based on their distinct acoustic signatures.</w:t>
      </w:r>
    </w:p>
    <w:p w14:paraId="4113DBD3" w14:textId="77777777" w:rsidR="007F1E7F" w:rsidRPr="006F2E53" w:rsidRDefault="007F1E7F" w:rsidP="007F1E7F">
      <w:pPr>
        <w:pStyle w:val="MDPI23heading3"/>
      </w:pPr>
      <w:r w:rsidRPr="006F2E53">
        <w:t>3.2.1. Time-Domain features</w:t>
      </w:r>
    </w:p>
    <w:p w14:paraId="7CEF1D24" w14:textId="64C3EFDA" w:rsidR="00555EAB" w:rsidRDefault="00555EAB" w:rsidP="00555EAB">
      <w:pPr>
        <w:pStyle w:val="MDPI35textbeforelist"/>
      </w:pPr>
      <w:r w:rsidRPr="00555EAB">
        <w:t>The analysis of time-domain features of lung sounds is imperative for detecting respiratory pathologies such as pneumonia, asthma, and bronchitis. The selected features for this study—waveform, zero-crossing rate (ZCR), root mean square (RMS) energy, and signal envelope—were chosen for their demonstrated efficacy in capturing essential temporal characteristics of respiratory sounds. Specifically, the waveform provides a structural dynamic representation of the breathing cycle, ZCR quantifies the frequency of amplitude sign changes indicative of noisy or turbulent airflow, RMS energy assesses the power of the respiratory effort, and the signal envelope smooths rapid amplitude fluctuations to delineate overall loudness trends. Collectively, these features furnish a comprehensive framework for analyzing respiratory acoustics.</w:t>
      </w:r>
    </w:p>
    <w:p w14:paraId="3F8639DD" w14:textId="77777777" w:rsidR="00436206" w:rsidRPr="00436206" w:rsidRDefault="00436206" w:rsidP="00436206">
      <w:pPr>
        <w:pStyle w:val="MDPI35textbeforelist"/>
      </w:pPr>
      <w:r w:rsidRPr="00436206">
        <w:t>Considering the processing constraints of computational platforms like ChatGPT, which faces performance issues with large datasets, the strategy for extracting and structuring time-domain features in CSV format was meticulously designed. A sampling rate of 100 Hz was strategically chosen to balance the capture of detailed temporal information with manageable file sizes, essential for minimizing computational load and optimizing performance. The extraction process involved standardizing the first eight seconds of each audio file to 800 samples, ensuring consistency across analyses. Features such as waveform, ZCR, RMS energy, and the signal envelope were precisely extracted and cataloged. Each feature was systematically organized into a CSV, with columns labeled by lung region and feature type, and exported for each patient. This systematic approach not only ensures accurate and consistent data preparation for in-depth analysis but also facilitates a detailed, timestamped examination of each feature across various lung regions. The structured CSV files, illustrated in Table 1, span from 0.01 to 7.99 seconds, encompassing 800 samples, with each sample reflecting 0.01 seconds of lung sound data, thus providing a clear, navigable format for subsequent respiratory sound analysis and interpretation.</w:t>
      </w:r>
    </w:p>
    <w:p w14:paraId="55A20BF5" w14:textId="1C633472" w:rsidR="00653EF4" w:rsidRPr="006F2E53" w:rsidRDefault="00653EF4" w:rsidP="00653EF4">
      <w:pPr>
        <w:pStyle w:val="MDPI41tablecaption"/>
      </w:pPr>
      <w:r w:rsidRPr="006F2E53">
        <w:rPr>
          <w:b/>
        </w:rPr>
        <w:t>Table 1.</w:t>
      </w:r>
      <w:r w:rsidRPr="006F2E53">
        <w:t xml:space="preserve"> </w:t>
      </w:r>
      <w:r w:rsidR="00362F4E">
        <w:t>Snippet of Time-Domain Features in CSV</w:t>
      </w:r>
      <w:r w:rsidRPr="006F2E53">
        <w:t>.</w:t>
      </w:r>
    </w:p>
    <w:tbl>
      <w:tblPr>
        <w:tblStyle w:val="PlainTable2"/>
        <w:tblW w:w="10452" w:type="dxa"/>
        <w:tblLayout w:type="fixed"/>
        <w:tblCellMar>
          <w:left w:w="72" w:type="dxa"/>
          <w:right w:w="72" w:type="dxa"/>
        </w:tblCellMar>
        <w:tblLook w:val="04A0" w:firstRow="1" w:lastRow="0" w:firstColumn="1" w:lastColumn="0" w:noHBand="0" w:noVBand="1"/>
      </w:tblPr>
      <w:tblGrid>
        <w:gridCol w:w="900"/>
        <w:gridCol w:w="1890"/>
        <w:gridCol w:w="1356"/>
        <w:gridCol w:w="1884"/>
        <w:gridCol w:w="1710"/>
        <w:gridCol w:w="1356"/>
        <w:gridCol w:w="1356"/>
      </w:tblGrid>
      <w:tr w:rsidR="00653EF4" w:rsidRPr="00362F4E" w14:paraId="07986311" w14:textId="77777777" w:rsidTr="00362F4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noWrap/>
            <w:vAlign w:val="center"/>
            <w:hideMark/>
          </w:tcPr>
          <w:p w14:paraId="3830439E" w14:textId="77777777" w:rsidR="00653EF4" w:rsidRPr="00653EF4" w:rsidRDefault="00653EF4" w:rsidP="00653EF4">
            <w:pPr>
              <w:spacing w:line="240" w:lineRule="auto"/>
              <w:jc w:val="center"/>
              <w:rPr>
                <w:rFonts w:eastAsia="Times New Roman"/>
                <w:lang w:eastAsia="en-US" w:bidi="bn-BD"/>
              </w:rPr>
            </w:pPr>
            <w:r w:rsidRPr="00653EF4">
              <w:rPr>
                <w:rFonts w:eastAsia="Times New Roman"/>
                <w:lang w:eastAsia="en-US" w:bidi="bn-BD"/>
              </w:rPr>
              <w:t>Time</w:t>
            </w:r>
          </w:p>
        </w:tc>
        <w:tc>
          <w:tcPr>
            <w:tcW w:w="1890" w:type="dxa"/>
            <w:noWrap/>
            <w:vAlign w:val="center"/>
            <w:hideMark/>
          </w:tcPr>
          <w:p w14:paraId="5EA13BAB" w14:textId="77777777" w:rsidR="00362F4E" w:rsidRPr="00362F4E"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n-US" w:bidi="bn-BD"/>
              </w:rPr>
            </w:pPr>
            <w:r w:rsidRPr="00653EF4">
              <w:rPr>
                <w:rFonts w:eastAsia="Times New Roman"/>
                <w:lang w:eastAsia="en-US" w:bidi="bn-BD"/>
              </w:rPr>
              <w:t>USL-L-A</w:t>
            </w:r>
          </w:p>
          <w:p w14:paraId="2E9EE954" w14:textId="7843DDCF" w:rsidR="00653EF4" w:rsidRPr="00653EF4"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Waveform</w:t>
            </w:r>
          </w:p>
        </w:tc>
        <w:tc>
          <w:tcPr>
            <w:tcW w:w="1356" w:type="dxa"/>
            <w:noWrap/>
            <w:vAlign w:val="center"/>
            <w:hideMark/>
          </w:tcPr>
          <w:p w14:paraId="5B1F4C1E" w14:textId="77777777" w:rsidR="00362F4E" w:rsidRPr="00362F4E"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n-US" w:bidi="bn-BD"/>
              </w:rPr>
            </w:pPr>
            <w:r w:rsidRPr="00653EF4">
              <w:rPr>
                <w:rFonts w:eastAsia="Times New Roman"/>
                <w:lang w:eastAsia="en-US" w:bidi="bn-BD"/>
              </w:rPr>
              <w:t>USL-L-A</w:t>
            </w:r>
          </w:p>
          <w:p w14:paraId="216A08B2" w14:textId="3510A88F" w:rsidR="00653EF4" w:rsidRPr="00653EF4"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ZCR</w:t>
            </w:r>
          </w:p>
        </w:tc>
        <w:tc>
          <w:tcPr>
            <w:tcW w:w="1884" w:type="dxa"/>
            <w:noWrap/>
            <w:vAlign w:val="center"/>
            <w:hideMark/>
          </w:tcPr>
          <w:p w14:paraId="61AA5C98" w14:textId="77777777" w:rsidR="00362F4E" w:rsidRPr="00362F4E"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n-US" w:bidi="bn-BD"/>
              </w:rPr>
            </w:pPr>
            <w:r w:rsidRPr="00653EF4">
              <w:rPr>
                <w:rFonts w:eastAsia="Times New Roman"/>
                <w:lang w:eastAsia="en-US" w:bidi="bn-BD"/>
              </w:rPr>
              <w:t>USL-L-A</w:t>
            </w:r>
          </w:p>
          <w:p w14:paraId="7BDC4B95" w14:textId="27757F88" w:rsidR="00653EF4" w:rsidRPr="00653EF4"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proofErr w:type="spellStart"/>
            <w:r w:rsidRPr="00653EF4">
              <w:rPr>
                <w:rFonts w:eastAsia="Times New Roman"/>
                <w:lang w:eastAsia="en-US" w:bidi="bn-BD"/>
              </w:rPr>
              <w:t>RMS_Energy</w:t>
            </w:r>
            <w:proofErr w:type="spellEnd"/>
          </w:p>
        </w:tc>
        <w:tc>
          <w:tcPr>
            <w:tcW w:w="1710" w:type="dxa"/>
            <w:noWrap/>
            <w:vAlign w:val="center"/>
            <w:hideMark/>
          </w:tcPr>
          <w:p w14:paraId="5D39ACB4" w14:textId="77777777" w:rsidR="00362F4E" w:rsidRPr="00362F4E"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n-US" w:bidi="bn-BD"/>
              </w:rPr>
            </w:pPr>
            <w:r w:rsidRPr="00653EF4">
              <w:rPr>
                <w:rFonts w:eastAsia="Times New Roman"/>
                <w:lang w:eastAsia="en-US" w:bidi="bn-BD"/>
              </w:rPr>
              <w:t>USL-L-A</w:t>
            </w:r>
          </w:p>
          <w:p w14:paraId="4D4C98CD" w14:textId="49F1D308" w:rsidR="00653EF4" w:rsidRPr="00653EF4"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proofErr w:type="spellStart"/>
            <w:r w:rsidRPr="00653EF4">
              <w:rPr>
                <w:rFonts w:eastAsia="Times New Roman"/>
                <w:lang w:eastAsia="en-US" w:bidi="bn-BD"/>
              </w:rPr>
              <w:t>Signal_Envelope</w:t>
            </w:r>
            <w:proofErr w:type="spellEnd"/>
          </w:p>
        </w:tc>
        <w:tc>
          <w:tcPr>
            <w:tcW w:w="1356" w:type="dxa"/>
            <w:noWrap/>
            <w:vAlign w:val="center"/>
            <w:hideMark/>
          </w:tcPr>
          <w:p w14:paraId="79E75DBC" w14:textId="77777777" w:rsidR="00362F4E" w:rsidRPr="00362F4E"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n-US" w:bidi="bn-BD"/>
              </w:rPr>
            </w:pPr>
            <w:r w:rsidRPr="00653EF4">
              <w:rPr>
                <w:rFonts w:eastAsia="Times New Roman"/>
                <w:lang w:eastAsia="en-US" w:bidi="bn-BD"/>
              </w:rPr>
              <w:t>LSL-L-A</w:t>
            </w:r>
          </w:p>
          <w:p w14:paraId="0E8ECC1D" w14:textId="5DAABB7C" w:rsidR="00653EF4" w:rsidRPr="00653EF4"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Waveform</w:t>
            </w:r>
          </w:p>
        </w:tc>
        <w:tc>
          <w:tcPr>
            <w:tcW w:w="1356" w:type="dxa"/>
            <w:noWrap/>
            <w:vAlign w:val="center"/>
            <w:hideMark/>
          </w:tcPr>
          <w:p w14:paraId="234168E7" w14:textId="77777777" w:rsidR="00362F4E"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lang w:eastAsia="en-US" w:bidi="bn-BD"/>
              </w:rPr>
            </w:pPr>
            <w:r w:rsidRPr="00653EF4">
              <w:rPr>
                <w:rFonts w:eastAsia="Times New Roman"/>
                <w:lang w:eastAsia="en-US" w:bidi="bn-BD"/>
              </w:rPr>
              <w:t>LSL-L-A</w:t>
            </w:r>
          </w:p>
          <w:p w14:paraId="17392DA2" w14:textId="215A60D4" w:rsidR="00653EF4" w:rsidRPr="00653EF4" w:rsidRDefault="00653EF4" w:rsidP="00653EF4">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ZCR</w:t>
            </w:r>
          </w:p>
        </w:tc>
      </w:tr>
      <w:tr w:rsidR="00653EF4" w:rsidRPr="00362F4E" w14:paraId="2766ECFD" w14:textId="77777777" w:rsidTr="00362F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noWrap/>
            <w:vAlign w:val="center"/>
            <w:hideMark/>
          </w:tcPr>
          <w:p w14:paraId="7C1D3407" w14:textId="77777777" w:rsidR="00653EF4" w:rsidRPr="00653EF4" w:rsidRDefault="00653EF4" w:rsidP="00653EF4">
            <w:pPr>
              <w:spacing w:line="240" w:lineRule="auto"/>
              <w:jc w:val="center"/>
              <w:rPr>
                <w:rFonts w:eastAsia="Times New Roman"/>
                <w:lang w:eastAsia="en-US" w:bidi="bn-BD"/>
              </w:rPr>
            </w:pPr>
            <w:r w:rsidRPr="00653EF4">
              <w:rPr>
                <w:rFonts w:eastAsia="Times New Roman"/>
                <w:lang w:eastAsia="en-US" w:bidi="bn-BD"/>
              </w:rPr>
              <w:t>0</w:t>
            </w:r>
          </w:p>
        </w:tc>
        <w:tc>
          <w:tcPr>
            <w:tcW w:w="1890" w:type="dxa"/>
            <w:noWrap/>
            <w:vAlign w:val="center"/>
            <w:hideMark/>
          </w:tcPr>
          <w:p w14:paraId="0761DADF"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0.032405</w:t>
            </w:r>
          </w:p>
        </w:tc>
        <w:tc>
          <w:tcPr>
            <w:tcW w:w="1356" w:type="dxa"/>
            <w:noWrap/>
            <w:vAlign w:val="center"/>
            <w:hideMark/>
          </w:tcPr>
          <w:p w14:paraId="501646E5"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0.214844</w:t>
            </w:r>
          </w:p>
        </w:tc>
        <w:tc>
          <w:tcPr>
            <w:tcW w:w="1884" w:type="dxa"/>
            <w:noWrap/>
            <w:vAlign w:val="center"/>
            <w:hideMark/>
          </w:tcPr>
          <w:p w14:paraId="01AAADA4"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0.086678</w:t>
            </w:r>
          </w:p>
        </w:tc>
        <w:tc>
          <w:tcPr>
            <w:tcW w:w="1710" w:type="dxa"/>
            <w:noWrap/>
            <w:vAlign w:val="center"/>
            <w:hideMark/>
          </w:tcPr>
          <w:p w14:paraId="0BD41604"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0.039088</w:t>
            </w:r>
          </w:p>
        </w:tc>
        <w:tc>
          <w:tcPr>
            <w:tcW w:w="1356" w:type="dxa"/>
            <w:noWrap/>
            <w:vAlign w:val="center"/>
            <w:hideMark/>
          </w:tcPr>
          <w:p w14:paraId="625D5C17"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0.022561</w:t>
            </w:r>
          </w:p>
        </w:tc>
        <w:tc>
          <w:tcPr>
            <w:tcW w:w="1356" w:type="dxa"/>
            <w:noWrap/>
            <w:vAlign w:val="center"/>
            <w:hideMark/>
          </w:tcPr>
          <w:p w14:paraId="32A2B783"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0.20703125</w:t>
            </w:r>
          </w:p>
        </w:tc>
      </w:tr>
      <w:tr w:rsidR="00653EF4" w:rsidRPr="00362F4E" w14:paraId="163D7515" w14:textId="77777777" w:rsidTr="00362F4E">
        <w:trPr>
          <w:trHeight w:val="300"/>
        </w:trPr>
        <w:tc>
          <w:tcPr>
            <w:cnfStyle w:val="001000000000" w:firstRow="0" w:lastRow="0" w:firstColumn="1" w:lastColumn="0" w:oddVBand="0" w:evenVBand="0" w:oddHBand="0" w:evenHBand="0" w:firstRowFirstColumn="0" w:firstRowLastColumn="0" w:lastRowFirstColumn="0" w:lastRowLastColumn="0"/>
            <w:tcW w:w="900" w:type="dxa"/>
            <w:noWrap/>
            <w:vAlign w:val="center"/>
            <w:hideMark/>
          </w:tcPr>
          <w:p w14:paraId="329E7BEE" w14:textId="77777777" w:rsidR="00653EF4" w:rsidRPr="00653EF4" w:rsidRDefault="00653EF4" w:rsidP="00653EF4">
            <w:pPr>
              <w:spacing w:line="240" w:lineRule="auto"/>
              <w:jc w:val="center"/>
              <w:rPr>
                <w:rFonts w:eastAsia="Times New Roman"/>
                <w:lang w:eastAsia="en-US" w:bidi="bn-BD"/>
              </w:rPr>
            </w:pPr>
            <w:r w:rsidRPr="00653EF4">
              <w:rPr>
                <w:rFonts w:eastAsia="Times New Roman"/>
                <w:lang w:eastAsia="en-US" w:bidi="bn-BD"/>
              </w:rPr>
              <w:t>0.01</w:t>
            </w:r>
          </w:p>
        </w:tc>
        <w:tc>
          <w:tcPr>
            <w:tcW w:w="1890" w:type="dxa"/>
            <w:noWrap/>
            <w:vAlign w:val="center"/>
            <w:hideMark/>
          </w:tcPr>
          <w:p w14:paraId="05052105"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0.028713</w:t>
            </w:r>
          </w:p>
        </w:tc>
        <w:tc>
          <w:tcPr>
            <w:tcW w:w="1356" w:type="dxa"/>
            <w:noWrap/>
            <w:vAlign w:val="center"/>
            <w:hideMark/>
          </w:tcPr>
          <w:p w14:paraId="30D08234"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0.214844</w:t>
            </w:r>
          </w:p>
        </w:tc>
        <w:tc>
          <w:tcPr>
            <w:tcW w:w="1884" w:type="dxa"/>
            <w:noWrap/>
            <w:vAlign w:val="center"/>
            <w:hideMark/>
          </w:tcPr>
          <w:p w14:paraId="4A1FC002"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0.087225</w:t>
            </w:r>
          </w:p>
        </w:tc>
        <w:tc>
          <w:tcPr>
            <w:tcW w:w="1710" w:type="dxa"/>
            <w:noWrap/>
            <w:vAlign w:val="center"/>
            <w:hideMark/>
          </w:tcPr>
          <w:p w14:paraId="3F15F2A1"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0.076198</w:t>
            </w:r>
          </w:p>
        </w:tc>
        <w:tc>
          <w:tcPr>
            <w:tcW w:w="1356" w:type="dxa"/>
            <w:noWrap/>
            <w:vAlign w:val="center"/>
            <w:hideMark/>
          </w:tcPr>
          <w:p w14:paraId="4809E587"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0.033127</w:t>
            </w:r>
          </w:p>
        </w:tc>
        <w:tc>
          <w:tcPr>
            <w:tcW w:w="1356" w:type="dxa"/>
            <w:noWrap/>
            <w:vAlign w:val="center"/>
            <w:hideMark/>
          </w:tcPr>
          <w:p w14:paraId="3EB73A1E"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0.20703125</w:t>
            </w:r>
          </w:p>
        </w:tc>
      </w:tr>
      <w:tr w:rsidR="00653EF4" w:rsidRPr="00362F4E" w14:paraId="5D833D63" w14:textId="77777777" w:rsidTr="00362F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noWrap/>
            <w:vAlign w:val="center"/>
            <w:hideMark/>
          </w:tcPr>
          <w:p w14:paraId="4EC1547C" w14:textId="77777777" w:rsidR="00653EF4" w:rsidRPr="00653EF4" w:rsidRDefault="00653EF4" w:rsidP="00653EF4">
            <w:pPr>
              <w:spacing w:line="240" w:lineRule="auto"/>
              <w:jc w:val="center"/>
              <w:rPr>
                <w:rFonts w:eastAsia="Times New Roman"/>
                <w:lang w:eastAsia="en-US" w:bidi="bn-BD"/>
              </w:rPr>
            </w:pPr>
            <w:r w:rsidRPr="00653EF4">
              <w:rPr>
                <w:rFonts w:eastAsia="Times New Roman"/>
                <w:lang w:eastAsia="en-US" w:bidi="bn-BD"/>
              </w:rPr>
              <w:t>0.02</w:t>
            </w:r>
          </w:p>
        </w:tc>
        <w:tc>
          <w:tcPr>
            <w:tcW w:w="1890" w:type="dxa"/>
            <w:noWrap/>
            <w:vAlign w:val="center"/>
            <w:hideMark/>
          </w:tcPr>
          <w:p w14:paraId="69D2F92D"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0.06662</w:t>
            </w:r>
          </w:p>
        </w:tc>
        <w:tc>
          <w:tcPr>
            <w:tcW w:w="1356" w:type="dxa"/>
            <w:noWrap/>
            <w:vAlign w:val="center"/>
            <w:hideMark/>
          </w:tcPr>
          <w:p w14:paraId="5DAE3546"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0.214844</w:t>
            </w:r>
          </w:p>
        </w:tc>
        <w:tc>
          <w:tcPr>
            <w:tcW w:w="1884" w:type="dxa"/>
            <w:noWrap/>
            <w:vAlign w:val="center"/>
            <w:hideMark/>
          </w:tcPr>
          <w:p w14:paraId="7F3E96EB"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0.088115</w:t>
            </w:r>
          </w:p>
        </w:tc>
        <w:tc>
          <w:tcPr>
            <w:tcW w:w="1710" w:type="dxa"/>
            <w:noWrap/>
            <w:vAlign w:val="center"/>
            <w:hideMark/>
          </w:tcPr>
          <w:p w14:paraId="1F30A312"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0.077151</w:t>
            </w:r>
          </w:p>
        </w:tc>
        <w:tc>
          <w:tcPr>
            <w:tcW w:w="1356" w:type="dxa"/>
            <w:noWrap/>
            <w:vAlign w:val="center"/>
            <w:hideMark/>
          </w:tcPr>
          <w:p w14:paraId="27EC9A05"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0.050526</w:t>
            </w:r>
          </w:p>
        </w:tc>
        <w:tc>
          <w:tcPr>
            <w:tcW w:w="1356" w:type="dxa"/>
            <w:noWrap/>
            <w:vAlign w:val="center"/>
            <w:hideMark/>
          </w:tcPr>
          <w:p w14:paraId="3ADD794C"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0.2109375</w:t>
            </w:r>
          </w:p>
        </w:tc>
      </w:tr>
      <w:tr w:rsidR="00653EF4" w:rsidRPr="00362F4E" w14:paraId="4C149562" w14:textId="77777777" w:rsidTr="00362F4E">
        <w:trPr>
          <w:trHeight w:val="300"/>
        </w:trPr>
        <w:tc>
          <w:tcPr>
            <w:cnfStyle w:val="001000000000" w:firstRow="0" w:lastRow="0" w:firstColumn="1" w:lastColumn="0" w:oddVBand="0" w:evenVBand="0" w:oddHBand="0" w:evenHBand="0" w:firstRowFirstColumn="0" w:firstRowLastColumn="0" w:lastRowFirstColumn="0" w:lastRowLastColumn="0"/>
            <w:tcW w:w="900" w:type="dxa"/>
            <w:noWrap/>
            <w:vAlign w:val="center"/>
            <w:hideMark/>
          </w:tcPr>
          <w:p w14:paraId="0ED6E492" w14:textId="77777777" w:rsidR="00653EF4" w:rsidRPr="00653EF4" w:rsidRDefault="00653EF4" w:rsidP="00653EF4">
            <w:pPr>
              <w:spacing w:line="240" w:lineRule="auto"/>
              <w:jc w:val="center"/>
              <w:rPr>
                <w:rFonts w:eastAsia="Times New Roman"/>
                <w:lang w:eastAsia="en-US" w:bidi="bn-BD"/>
              </w:rPr>
            </w:pPr>
            <w:r w:rsidRPr="00653EF4">
              <w:rPr>
                <w:rFonts w:eastAsia="Times New Roman"/>
                <w:lang w:eastAsia="en-US" w:bidi="bn-BD"/>
              </w:rPr>
              <w:t>0.03</w:t>
            </w:r>
          </w:p>
        </w:tc>
        <w:tc>
          <w:tcPr>
            <w:tcW w:w="1890" w:type="dxa"/>
            <w:noWrap/>
            <w:vAlign w:val="center"/>
            <w:hideMark/>
          </w:tcPr>
          <w:p w14:paraId="650B7434"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0.072814</w:t>
            </w:r>
          </w:p>
        </w:tc>
        <w:tc>
          <w:tcPr>
            <w:tcW w:w="1356" w:type="dxa"/>
            <w:noWrap/>
            <w:vAlign w:val="center"/>
            <w:hideMark/>
          </w:tcPr>
          <w:p w14:paraId="0375CD74"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0.214844</w:t>
            </w:r>
          </w:p>
        </w:tc>
        <w:tc>
          <w:tcPr>
            <w:tcW w:w="1884" w:type="dxa"/>
            <w:noWrap/>
            <w:vAlign w:val="center"/>
            <w:hideMark/>
          </w:tcPr>
          <w:p w14:paraId="59579775"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0.088577</w:t>
            </w:r>
          </w:p>
        </w:tc>
        <w:tc>
          <w:tcPr>
            <w:tcW w:w="1710" w:type="dxa"/>
            <w:noWrap/>
            <w:vAlign w:val="center"/>
            <w:hideMark/>
          </w:tcPr>
          <w:p w14:paraId="105A45D0"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0.080352</w:t>
            </w:r>
          </w:p>
        </w:tc>
        <w:tc>
          <w:tcPr>
            <w:tcW w:w="1356" w:type="dxa"/>
            <w:noWrap/>
            <w:vAlign w:val="center"/>
            <w:hideMark/>
          </w:tcPr>
          <w:p w14:paraId="7234FC06"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0.062914</w:t>
            </w:r>
          </w:p>
        </w:tc>
        <w:tc>
          <w:tcPr>
            <w:tcW w:w="1356" w:type="dxa"/>
            <w:noWrap/>
            <w:vAlign w:val="center"/>
            <w:hideMark/>
          </w:tcPr>
          <w:p w14:paraId="75B56C9C"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0.2109375</w:t>
            </w:r>
          </w:p>
        </w:tc>
      </w:tr>
      <w:tr w:rsidR="00653EF4" w:rsidRPr="00362F4E" w14:paraId="1DBD9297" w14:textId="77777777" w:rsidTr="00362F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noWrap/>
            <w:vAlign w:val="center"/>
            <w:hideMark/>
          </w:tcPr>
          <w:p w14:paraId="4CB39C0E" w14:textId="77777777" w:rsidR="00653EF4" w:rsidRPr="00653EF4" w:rsidRDefault="00653EF4" w:rsidP="00653EF4">
            <w:pPr>
              <w:spacing w:line="240" w:lineRule="auto"/>
              <w:jc w:val="center"/>
              <w:rPr>
                <w:rFonts w:eastAsia="Times New Roman"/>
                <w:lang w:eastAsia="en-US" w:bidi="bn-BD"/>
              </w:rPr>
            </w:pPr>
            <w:r w:rsidRPr="00653EF4">
              <w:rPr>
                <w:rFonts w:eastAsia="Times New Roman"/>
                <w:lang w:eastAsia="en-US" w:bidi="bn-BD"/>
              </w:rPr>
              <w:t>0.04</w:t>
            </w:r>
          </w:p>
        </w:tc>
        <w:tc>
          <w:tcPr>
            <w:tcW w:w="1890" w:type="dxa"/>
            <w:noWrap/>
            <w:vAlign w:val="center"/>
            <w:hideMark/>
          </w:tcPr>
          <w:p w14:paraId="21769B8E"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0.075904</w:t>
            </w:r>
          </w:p>
        </w:tc>
        <w:tc>
          <w:tcPr>
            <w:tcW w:w="1356" w:type="dxa"/>
            <w:noWrap/>
            <w:vAlign w:val="center"/>
            <w:hideMark/>
          </w:tcPr>
          <w:p w14:paraId="5E3A6196"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0.21875</w:t>
            </w:r>
          </w:p>
        </w:tc>
        <w:tc>
          <w:tcPr>
            <w:tcW w:w="1884" w:type="dxa"/>
            <w:noWrap/>
            <w:vAlign w:val="center"/>
            <w:hideMark/>
          </w:tcPr>
          <w:p w14:paraId="00BEB0E1"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0.090394</w:t>
            </w:r>
          </w:p>
        </w:tc>
        <w:tc>
          <w:tcPr>
            <w:tcW w:w="1710" w:type="dxa"/>
            <w:noWrap/>
            <w:vAlign w:val="center"/>
            <w:hideMark/>
          </w:tcPr>
          <w:p w14:paraId="2E94651B"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0.082601</w:t>
            </w:r>
          </w:p>
        </w:tc>
        <w:tc>
          <w:tcPr>
            <w:tcW w:w="1356" w:type="dxa"/>
            <w:noWrap/>
            <w:vAlign w:val="center"/>
            <w:hideMark/>
          </w:tcPr>
          <w:p w14:paraId="0DF78D96"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0.057286</w:t>
            </w:r>
          </w:p>
        </w:tc>
        <w:tc>
          <w:tcPr>
            <w:tcW w:w="1356" w:type="dxa"/>
            <w:noWrap/>
            <w:vAlign w:val="center"/>
            <w:hideMark/>
          </w:tcPr>
          <w:p w14:paraId="6CFF6B20"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0.21484375</w:t>
            </w:r>
          </w:p>
        </w:tc>
      </w:tr>
      <w:tr w:rsidR="00653EF4" w:rsidRPr="00362F4E" w14:paraId="5CEE5DFC" w14:textId="77777777" w:rsidTr="00362F4E">
        <w:trPr>
          <w:trHeight w:val="300"/>
        </w:trPr>
        <w:tc>
          <w:tcPr>
            <w:cnfStyle w:val="001000000000" w:firstRow="0" w:lastRow="0" w:firstColumn="1" w:lastColumn="0" w:oddVBand="0" w:evenVBand="0" w:oddHBand="0" w:evenHBand="0" w:firstRowFirstColumn="0" w:firstRowLastColumn="0" w:lastRowFirstColumn="0" w:lastRowLastColumn="0"/>
            <w:tcW w:w="900" w:type="dxa"/>
            <w:noWrap/>
            <w:vAlign w:val="center"/>
            <w:hideMark/>
          </w:tcPr>
          <w:p w14:paraId="0CAD7291" w14:textId="77777777" w:rsidR="00653EF4" w:rsidRPr="00653EF4" w:rsidRDefault="00653EF4" w:rsidP="00653EF4">
            <w:pPr>
              <w:spacing w:line="240" w:lineRule="auto"/>
              <w:jc w:val="center"/>
              <w:rPr>
                <w:rFonts w:eastAsia="Times New Roman"/>
                <w:b w:val="0"/>
                <w:bCs w:val="0"/>
                <w:lang w:eastAsia="en-US" w:bidi="bn-BD"/>
              </w:rPr>
            </w:pPr>
            <w:r w:rsidRPr="00653EF4">
              <w:rPr>
                <w:rFonts w:eastAsia="Times New Roman"/>
                <w:b w:val="0"/>
                <w:bCs w:val="0"/>
                <w:lang w:eastAsia="en-US" w:bidi="bn-BD"/>
              </w:rPr>
              <w:t>|</w:t>
            </w:r>
          </w:p>
        </w:tc>
        <w:tc>
          <w:tcPr>
            <w:tcW w:w="1890" w:type="dxa"/>
            <w:noWrap/>
            <w:vAlign w:val="center"/>
            <w:hideMark/>
          </w:tcPr>
          <w:p w14:paraId="7510D1A1"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w:t>
            </w:r>
          </w:p>
        </w:tc>
        <w:tc>
          <w:tcPr>
            <w:tcW w:w="1356" w:type="dxa"/>
            <w:noWrap/>
            <w:vAlign w:val="center"/>
            <w:hideMark/>
          </w:tcPr>
          <w:p w14:paraId="21470D18"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w:t>
            </w:r>
          </w:p>
        </w:tc>
        <w:tc>
          <w:tcPr>
            <w:tcW w:w="1884" w:type="dxa"/>
            <w:noWrap/>
            <w:vAlign w:val="center"/>
            <w:hideMark/>
          </w:tcPr>
          <w:p w14:paraId="3DCE1215"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w:t>
            </w:r>
          </w:p>
        </w:tc>
        <w:tc>
          <w:tcPr>
            <w:tcW w:w="1710" w:type="dxa"/>
            <w:noWrap/>
            <w:vAlign w:val="center"/>
            <w:hideMark/>
          </w:tcPr>
          <w:p w14:paraId="25988A98"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w:t>
            </w:r>
          </w:p>
        </w:tc>
        <w:tc>
          <w:tcPr>
            <w:tcW w:w="1356" w:type="dxa"/>
            <w:noWrap/>
            <w:vAlign w:val="center"/>
            <w:hideMark/>
          </w:tcPr>
          <w:p w14:paraId="6809B053"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w:t>
            </w:r>
          </w:p>
        </w:tc>
        <w:tc>
          <w:tcPr>
            <w:tcW w:w="1356" w:type="dxa"/>
            <w:noWrap/>
            <w:vAlign w:val="center"/>
            <w:hideMark/>
          </w:tcPr>
          <w:p w14:paraId="56BE4874" w14:textId="77777777" w:rsidR="00653EF4" w:rsidRPr="00653EF4" w:rsidRDefault="00653EF4" w:rsidP="00653E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53EF4">
              <w:rPr>
                <w:rFonts w:eastAsia="Times New Roman"/>
                <w:lang w:eastAsia="en-US" w:bidi="bn-BD"/>
              </w:rPr>
              <w:t>|</w:t>
            </w:r>
          </w:p>
        </w:tc>
      </w:tr>
      <w:tr w:rsidR="00653EF4" w:rsidRPr="00362F4E" w14:paraId="0E8E9D75" w14:textId="77777777" w:rsidTr="00362F4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0" w:type="dxa"/>
            <w:noWrap/>
            <w:vAlign w:val="center"/>
            <w:hideMark/>
          </w:tcPr>
          <w:p w14:paraId="3F987034" w14:textId="77777777" w:rsidR="00653EF4" w:rsidRPr="00653EF4" w:rsidRDefault="00653EF4" w:rsidP="00653EF4">
            <w:pPr>
              <w:spacing w:line="240" w:lineRule="auto"/>
              <w:jc w:val="center"/>
              <w:rPr>
                <w:rFonts w:eastAsia="Times New Roman"/>
                <w:lang w:eastAsia="en-US" w:bidi="bn-BD"/>
              </w:rPr>
            </w:pPr>
            <w:r w:rsidRPr="00653EF4">
              <w:rPr>
                <w:rFonts w:eastAsia="Times New Roman"/>
                <w:lang w:eastAsia="en-US" w:bidi="bn-BD"/>
              </w:rPr>
              <w:t>7.99</w:t>
            </w:r>
          </w:p>
        </w:tc>
        <w:tc>
          <w:tcPr>
            <w:tcW w:w="1890" w:type="dxa"/>
            <w:noWrap/>
            <w:vAlign w:val="center"/>
            <w:hideMark/>
          </w:tcPr>
          <w:p w14:paraId="561544B2"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0.151026</w:t>
            </w:r>
          </w:p>
        </w:tc>
        <w:tc>
          <w:tcPr>
            <w:tcW w:w="1356" w:type="dxa"/>
            <w:noWrap/>
            <w:vAlign w:val="center"/>
            <w:hideMark/>
          </w:tcPr>
          <w:p w14:paraId="08F93749"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0.199219</w:t>
            </w:r>
          </w:p>
        </w:tc>
        <w:tc>
          <w:tcPr>
            <w:tcW w:w="1884" w:type="dxa"/>
            <w:noWrap/>
            <w:vAlign w:val="center"/>
            <w:hideMark/>
          </w:tcPr>
          <w:p w14:paraId="5BCA9E18"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0.079316</w:t>
            </w:r>
          </w:p>
        </w:tc>
        <w:tc>
          <w:tcPr>
            <w:tcW w:w="1710" w:type="dxa"/>
            <w:noWrap/>
            <w:vAlign w:val="center"/>
            <w:hideMark/>
          </w:tcPr>
          <w:p w14:paraId="071FEFDD"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0.172768</w:t>
            </w:r>
          </w:p>
        </w:tc>
        <w:tc>
          <w:tcPr>
            <w:tcW w:w="1356" w:type="dxa"/>
            <w:noWrap/>
            <w:vAlign w:val="center"/>
            <w:hideMark/>
          </w:tcPr>
          <w:p w14:paraId="6F41AF66"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-0.16101</w:t>
            </w:r>
          </w:p>
        </w:tc>
        <w:tc>
          <w:tcPr>
            <w:tcW w:w="1356" w:type="dxa"/>
            <w:noWrap/>
            <w:vAlign w:val="center"/>
            <w:hideMark/>
          </w:tcPr>
          <w:p w14:paraId="45F2CC26" w14:textId="77777777" w:rsidR="00653EF4" w:rsidRPr="00653EF4" w:rsidRDefault="00653EF4" w:rsidP="00653EF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53EF4">
              <w:rPr>
                <w:rFonts w:eastAsia="Times New Roman"/>
                <w:lang w:eastAsia="en-US" w:bidi="bn-BD"/>
              </w:rPr>
              <w:t>0.226563</w:t>
            </w:r>
          </w:p>
        </w:tc>
      </w:tr>
    </w:tbl>
    <w:p w14:paraId="0E74E50E" w14:textId="77777777" w:rsidR="00436206" w:rsidRDefault="00436206" w:rsidP="00555EAB">
      <w:pPr>
        <w:pStyle w:val="MDPI35textbeforelist"/>
      </w:pPr>
    </w:p>
    <w:p w14:paraId="026C25FB" w14:textId="48089D18" w:rsidR="007B7BE7" w:rsidRDefault="00436206" w:rsidP="00555EAB">
      <w:pPr>
        <w:pStyle w:val="MDPI35textbeforelist"/>
      </w:pPr>
      <w:r w:rsidRPr="00436206">
        <w:t xml:space="preserve">For the image-based feature extraction process, the audio files were loaded at a sample rate of 4000 Hz, and the middle 8 seconds of each recording were extracted to ensure consistency across all lung regions. The extracted time-domain features were then plotted in a 4x6 grid, where each row corresponded to a specific feature (waveform, ZCR, RMS energy, and signal envelope) and each column represented a distinct lung region. This systematic arrangement allowed for a comprehensive visual comparison of the features across various lung regions for each patient. </w:t>
      </w:r>
      <w:r w:rsidR="000B0C76">
        <w:t>Figure 2 shows the time-domain features in image form.</w:t>
      </w:r>
      <w:r w:rsidR="000B0C76" w:rsidRPr="00436206">
        <w:t xml:space="preserve"> The</w:t>
      </w:r>
      <w:r w:rsidRPr="00436206">
        <w:t xml:space="preserve"> resulting plots were saved as high-resolution images, providing a clear visual representation of the temporal and spatial variations in lung </w:t>
      </w:r>
      <w:r w:rsidRPr="00436206">
        <w:lastRenderedPageBreak/>
        <w:t xml:space="preserve">sounds, facilitating the identification of potential abnormalities or patterns in respiratory </w:t>
      </w:r>
      <w:r w:rsidR="000B0C76">
        <w:rPr>
          <w:noProof/>
          <w:snapToGrid/>
          <w14:ligatures w14:val="standardContextual"/>
        </w:rPr>
        <w:drawing>
          <wp:anchor distT="0" distB="0" distL="114300" distR="114300" simplePos="0" relativeHeight="251658240" behindDoc="1" locked="0" layoutInCell="1" allowOverlap="1" wp14:anchorId="0B4DA5EA" wp14:editId="6C5849C7">
            <wp:simplePos x="0" y="0"/>
            <wp:positionH relativeFrom="column">
              <wp:posOffset>0</wp:posOffset>
            </wp:positionH>
            <wp:positionV relativeFrom="paragraph">
              <wp:posOffset>664845</wp:posOffset>
            </wp:positionV>
            <wp:extent cx="6640195" cy="4426585"/>
            <wp:effectExtent l="0" t="0" r="8255" b="0"/>
            <wp:wrapTight wrapText="bothSides">
              <wp:wrapPolygon edited="0">
                <wp:start x="0" y="0"/>
                <wp:lineTo x="0" y="21473"/>
                <wp:lineTo x="21565" y="21473"/>
                <wp:lineTo x="215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0195" cy="4426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6206">
        <w:t>conditions.</w:t>
      </w:r>
      <w:r w:rsidR="000B0C76">
        <w:t xml:space="preserve"> </w:t>
      </w:r>
    </w:p>
    <w:p w14:paraId="40FBDE72" w14:textId="57F00481" w:rsidR="007F1E7F" w:rsidRPr="00B43754" w:rsidRDefault="00B43754" w:rsidP="00B43754">
      <w:pPr>
        <w:pStyle w:val="MDPI35textbeforelist"/>
        <w:ind w:firstLine="2"/>
        <w:rPr>
          <w:sz w:val="18"/>
          <w:szCs w:val="18"/>
        </w:rPr>
      </w:pPr>
      <w:r w:rsidRPr="00B43754">
        <w:rPr>
          <w:b/>
          <w:sz w:val="18"/>
          <w:szCs w:val="18"/>
        </w:rPr>
        <w:t xml:space="preserve">Figure 2. </w:t>
      </w:r>
      <w:r w:rsidRPr="00B43754">
        <w:rPr>
          <w:sz w:val="18"/>
          <w:szCs w:val="18"/>
        </w:rPr>
        <w:t>Time-Domain features visual form</w:t>
      </w:r>
      <w:r w:rsidRPr="00B43754">
        <w:rPr>
          <w:vanish/>
          <w:sz w:val="18"/>
          <w:szCs w:val="18"/>
        </w:rPr>
        <w:t xml:space="preserve"> </w:t>
      </w:r>
      <w:r w:rsidR="007F1E7F" w:rsidRPr="00B43754">
        <w:rPr>
          <w:vanish/>
          <w:sz w:val="18"/>
          <w:szCs w:val="18"/>
        </w:rPr>
        <w:t>Top of Form</w:t>
      </w:r>
    </w:p>
    <w:p w14:paraId="4F181D3F" w14:textId="77777777" w:rsidR="00B43754" w:rsidRDefault="00B43754" w:rsidP="00B43754">
      <w:pPr>
        <w:pStyle w:val="MDPI35textbeforelist"/>
        <w:ind w:firstLine="2"/>
      </w:pPr>
    </w:p>
    <w:p w14:paraId="199185D2" w14:textId="77777777" w:rsidR="007F1E7F" w:rsidRPr="006F2E53" w:rsidRDefault="007F1E7F" w:rsidP="007F1E7F">
      <w:pPr>
        <w:pStyle w:val="MDPI23heading3"/>
      </w:pPr>
      <w:r w:rsidRPr="006F2E53">
        <w:t>3.2.2. Frequency-Domain features</w:t>
      </w:r>
    </w:p>
    <w:p w14:paraId="7EC78AEC" w14:textId="55409EDF" w:rsidR="007F1E7F" w:rsidRPr="006F2E53" w:rsidRDefault="007F1E7F" w:rsidP="007F1E7F">
      <w:pPr>
        <w:pStyle w:val="MDPI35textbeforelist"/>
      </w:pPr>
      <w:r w:rsidRPr="006F2E53">
        <w:t xml:space="preserve">Frequency-domain features are essential in the analysis of lung sounds for detecting conditions like pneumonia, as they provide valuable information about the sound's frequency composition, which often reveals the presence of abnormalities. One of the most prominent features is the Mel-Frequency Cepstral Coefficients (MFCCs), which are widely used in sound processing due to their ability to capture the short-term power spectrum of a signal. MFCCs, particularly the first 13 coefficients, are effective in representing the spectral envelope of lung sounds, emphasizing lower frequencies, which are crucial for identifying abnormal respiratory patterns that occur in pneumonia. Another important feature is the Power Spectral Density (PSD), which helps to quantify how the energy of the lung sound is distributed across different frequency bands. By applying the Welch method to compute the PSD, particularly focusing on frequencies up to 6 kHz, we can identify shifts in energy distribution caused by airway obstructions or fluid accumulation, typical in pneumonia. Additionally, Spectral Entropy is a useful feature that measures the randomness or complexity of a signal's frequency components. In healthy lungs, sounds are typically more ordered, but pneumonia introduces chaotic patterns that increase the spectral entropy, making this feature valuable for detecting pathological states. The Spectral Centroid, representing the "center of mass" of the sound spectrum, also provides insight into how pneumonia shifts the energy distribution towards lower frequencies, as the condition often causes blockages and fluid build-up that alter the lung acoustics. Another crucial feature is Spectral Contrast, which measures the </w:t>
      </w:r>
      <w:r w:rsidRPr="006F2E53">
        <w:lastRenderedPageBreak/>
        <w:t xml:space="preserve">difference between peaks and valleys in the frequency spectrum. Pneumonia often diminishes high-frequency components and accentuates lower frequencies, changing the overall spectral shape. By analyzing spectral contrast across different bands, these frequency-domain features collectively offer a comprehensive picture of the changes in lung sounds due to pneumonia. </w:t>
      </w:r>
    </w:p>
    <w:p w14:paraId="703B6EF5" w14:textId="6E55812B" w:rsidR="00643CF8" w:rsidRDefault="00B43754" w:rsidP="000B0C76">
      <w:pPr>
        <w:pStyle w:val="MDPI35textbeforelist"/>
      </w:pPr>
      <w:r w:rsidRPr="00B43754">
        <w:t>Initially, the audio files are resampled to a standardized target sample rate of 12 kHz, ensuring consistency across recordings. The signals are then segmented into short, overlapping time frames with a window size of 1024 samples and a hop length of 512 samples to capture transient, diagnostically significant acoustic events, such as crackles and wheezes. Within each time frame, a set of frequency-domain features is extracted, including the first 13 Mel-Frequency Cepstral Coefficients (MFCCs), which represent the spectral envelope of the lung sounds, focusing on lower frequencies where abnormalities are more pronounced. The selection of 13 coefficients strikes a balance between capturing sufficient spectral detail and computational efficiency. Additionally, Power Spectral Density (PSD) is computed using the Welch method, focusing on the 0-6000 Hz range to provide insight into how energy is distributed across different frequency bands. Other features include spectral entropy, which quantifies the randomness of the signal, and spectral centroid, representing the "center of mass" of the frequency spectrum. Spectral contrast, calculated across seven frequency bands, highlights the differences between spectral peaks and valleys, providing further insight into structural changes in lung sounds caused by pathological conditions. The extracted features are averaged for each time frame, and each lung sound location is divided into 687-time frames, covering 8 seconds of sound, ensuring granular temporal analysis. The frame-wise data, including metadata such as patient ID, lung location, and time frame index, is stored in a CSV format, where each row corresponds to a time frame and each column represents a feature or coefficient. The partial CSV shown in Table 2 includes key features such as MFCC_1, PSD, Peak Frequency, Entropy, Centroid, and Contrast_1 for different lung locations and time frames. Although the table captures essential features, it omits additional important elements, such as MFCCs 2–13 and the remaining spectral contrast values across the frequency bands, which provide deeper insights into lung sound patterns and are vital for a comprehensive analysis across all time frames and lung locations.</w:t>
      </w:r>
      <w:r w:rsidR="00643CF8" w:rsidRPr="00643CF8">
        <w:rPr>
          <w:vanish/>
        </w:rPr>
        <w:t>Top of Form</w:t>
      </w:r>
    </w:p>
    <w:p w14:paraId="331C9C0C" w14:textId="4D5CB70A" w:rsidR="00643CF8" w:rsidRPr="00643CF8" w:rsidRDefault="00B43754" w:rsidP="00B43754">
      <w:pPr>
        <w:pStyle w:val="MDPI41tablecaption"/>
        <w:rPr>
          <w:snapToGrid w:val="0"/>
          <w:vanish/>
        </w:rPr>
      </w:pPr>
      <w:r w:rsidRPr="006F2E53">
        <w:rPr>
          <w:b/>
        </w:rPr>
        <w:t xml:space="preserve">Table </w:t>
      </w:r>
      <w:r>
        <w:rPr>
          <w:b/>
        </w:rPr>
        <w:t>2</w:t>
      </w:r>
      <w:r w:rsidRPr="006F2E53">
        <w:rPr>
          <w:b/>
        </w:rPr>
        <w:t>.</w:t>
      </w:r>
      <w:r w:rsidRPr="006F2E53">
        <w:t xml:space="preserve"> </w:t>
      </w:r>
      <w:r>
        <w:t>Snippet of Frequency-Domain Features in CSV</w:t>
      </w:r>
      <w:r w:rsidRPr="006F2E53">
        <w:t>.</w:t>
      </w:r>
      <w:r w:rsidR="00643CF8" w:rsidRPr="00643CF8">
        <w:rPr>
          <w:snapToGrid w:val="0"/>
          <w:vanish/>
        </w:rPr>
        <w:t>Bottom of Form</w:t>
      </w:r>
    </w:p>
    <w:p w14:paraId="22776AA2" w14:textId="6B9B59B0" w:rsidR="001B2E3A" w:rsidRDefault="001B2E3A" w:rsidP="007F1E7F">
      <w:pPr>
        <w:pStyle w:val="MDPI35textbeforelist"/>
      </w:pPr>
    </w:p>
    <w:tbl>
      <w:tblPr>
        <w:tblW w:w="10229" w:type="dxa"/>
        <w:tblInd w:w="301" w:type="dxa"/>
        <w:tblLayout w:type="fixed"/>
        <w:tblLook w:val="04A0" w:firstRow="1" w:lastRow="0" w:firstColumn="1" w:lastColumn="0" w:noHBand="0" w:noVBand="1"/>
      </w:tblPr>
      <w:tblGrid>
        <w:gridCol w:w="1126"/>
        <w:gridCol w:w="1127"/>
        <w:gridCol w:w="1126"/>
        <w:gridCol w:w="1127"/>
        <w:gridCol w:w="1126"/>
        <w:gridCol w:w="1267"/>
        <w:gridCol w:w="986"/>
        <w:gridCol w:w="1127"/>
        <w:gridCol w:w="1217"/>
      </w:tblGrid>
      <w:tr w:rsidR="00643CF8" w:rsidRPr="00643CF8" w14:paraId="4ADB652E" w14:textId="77777777" w:rsidTr="00643CF8">
        <w:trPr>
          <w:trHeight w:val="315"/>
        </w:trPr>
        <w:tc>
          <w:tcPr>
            <w:tcW w:w="1126" w:type="dxa"/>
            <w:tcBorders>
              <w:top w:val="single" w:sz="8" w:space="0" w:color="7F7F7F"/>
              <w:left w:val="nil"/>
              <w:bottom w:val="single" w:sz="8" w:space="0" w:color="7F7F7F"/>
              <w:right w:val="nil"/>
            </w:tcBorders>
            <w:shd w:val="clear" w:color="auto" w:fill="auto"/>
            <w:noWrap/>
            <w:vAlign w:val="center"/>
            <w:hideMark/>
          </w:tcPr>
          <w:p w14:paraId="7C084672"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Patient ID</w:t>
            </w:r>
          </w:p>
        </w:tc>
        <w:tc>
          <w:tcPr>
            <w:tcW w:w="1127" w:type="dxa"/>
            <w:tcBorders>
              <w:top w:val="single" w:sz="8" w:space="0" w:color="7F7F7F"/>
              <w:left w:val="nil"/>
              <w:bottom w:val="single" w:sz="8" w:space="0" w:color="7F7F7F"/>
              <w:right w:val="nil"/>
            </w:tcBorders>
            <w:shd w:val="clear" w:color="auto" w:fill="auto"/>
            <w:noWrap/>
            <w:vAlign w:val="center"/>
            <w:hideMark/>
          </w:tcPr>
          <w:p w14:paraId="648386B0"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Location</w:t>
            </w:r>
          </w:p>
        </w:tc>
        <w:tc>
          <w:tcPr>
            <w:tcW w:w="1126" w:type="dxa"/>
            <w:tcBorders>
              <w:top w:val="single" w:sz="8" w:space="0" w:color="7F7F7F"/>
              <w:left w:val="nil"/>
              <w:bottom w:val="single" w:sz="8" w:space="0" w:color="7F7F7F"/>
              <w:right w:val="nil"/>
            </w:tcBorders>
            <w:shd w:val="clear" w:color="auto" w:fill="auto"/>
            <w:noWrap/>
            <w:vAlign w:val="center"/>
            <w:hideMark/>
          </w:tcPr>
          <w:p w14:paraId="24D2FC4F"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Time Frame</w:t>
            </w:r>
          </w:p>
        </w:tc>
        <w:tc>
          <w:tcPr>
            <w:tcW w:w="1127" w:type="dxa"/>
            <w:tcBorders>
              <w:top w:val="single" w:sz="8" w:space="0" w:color="7F7F7F"/>
              <w:left w:val="nil"/>
              <w:bottom w:val="single" w:sz="8" w:space="0" w:color="7F7F7F"/>
              <w:right w:val="nil"/>
            </w:tcBorders>
            <w:shd w:val="clear" w:color="auto" w:fill="auto"/>
            <w:noWrap/>
            <w:vAlign w:val="center"/>
            <w:hideMark/>
          </w:tcPr>
          <w:p w14:paraId="4D262B87"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MFCC_1</w:t>
            </w:r>
          </w:p>
        </w:tc>
        <w:tc>
          <w:tcPr>
            <w:tcW w:w="1126" w:type="dxa"/>
            <w:tcBorders>
              <w:top w:val="single" w:sz="8" w:space="0" w:color="7F7F7F"/>
              <w:left w:val="nil"/>
              <w:bottom w:val="single" w:sz="8" w:space="0" w:color="7F7F7F"/>
              <w:right w:val="nil"/>
            </w:tcBorders>
            <w:shd w:val="clear" w:color="auto" w:fill="auto"/>
            <w:noWrap/>
            <w:vAlign w:val="center"/>
            <w:hideMark/>
          </w:tcPr>
          <w:p w14:paraId="3812120C"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PSD Full</w:t>
            </w:r>
          </w:p>
        </w:tc>
        <w:tc>
          <w:tcPr>
            <w:tcW w:w="1267" w:type="dxa"/>
            <w:tcBorders>
              <w:top w:val="single" w:sz="8" w:space="0" w:color="7F7F7F"/>
              <w:left w:val="nil"/>
              <w:bottom w:val="single" w:sz="8" w:space="0" w:color="7F7F7F"/>
              <w:right w:val="nil"/>
            </w:tcBorders>
            <w:shd w:val="clear" w:color="auto" w:fill="auto"/>
            <w:noWrap/>
            <w:vAlign w:val="center"/>
            <w:hideMark/>
          </w:tcPr>
          <w:p w14:paraId="284B1C45"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Peak Frequency</w:t>
            </w:r>
          </w:p>
        </w:tc>
        <w:tc>
          <w:tcPr>
            <w:tcW w:w="986" w:type="dxa"/>
            <w:tcBorders>
              <w:top w:val="single" w:sz="8" w:space="0" w:color="7F7F7F"/>
              <w:left w:val="nil"/>
              <w:bottom w:val="single" w:sz="8" w:space="0" w:color="7F7F7F"/>
              <w:right w:val="nil"/>
            </w:tcBorders>
            <w:shd w:val="clear" w:color="auto" w:fill="auto"/>
            <w:noWrap/>
            <w:vAlign w:val="center"/>
            <w:hideMark/>
          </w:tcPr>
          <w:p w14:paraId="64884899"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Entropy</w:t>
            </w:r>
          </w:p>
        </w:tc>
        <w:tc>
          <w:tcPr>
            <w:tcW w:w="1127" w:type="dxa"/>
            <w:tcBorders>
              <w:top w:val="single" w:sz="8" w:space="0" w:color="7F7F7F"/>
              <w:left w:val="nil"/>
              <w:bottom w:val="single" w:sz="8" w:space="0" w:color="7F7F7F"/>
              <w:right w:val="nil"/>
            </w:tcBorders>
            <w:shd w:val="clear" w:color="auto" w:fill="auto"/>
            <w:noWrap/>
            <w:vAlign w:val="center"/>
            <w:hideMark/>
          </w:tcPr>
          <w:p w14:paraId="5B560500"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Centroid</w:t>
            </w:r>
          </w:p>
        </w:tc>
        <w:tc>
          <w:tcPr>
            <w:tcW w:w="1217" w:type="dxa"/>
            <w:tcBorders>
              <w:top w:val="single" w:sz="8" w:space="0" w:color="7F7F7F"/>
              <w:left w:val="nil"/>
              <w:bottom w:val="single" w:sz="8" w:space="0" w:color="7F7F7F"/>
              <w:right w:val="nil"/>
            </w:tcBorders>
            <w:shd w:val="clear" w:color="auto" w:fill="auto"/>
            <w:noWrap/>
            <w:vAlign w:val="center"/>
            <w:hideMark/>
          </w:tcPr>
          <w:p w14:paraId="0E0AAEAA" w14:textId="77777777" w:rsidR="00643CF8" w:rsidRPr="00643CF8" w:rsidRDefault="00643CF8" w:rsidP="00643CF8">
            <w:pPr>
              <w:spacing w:line="240" w:lineRule="auto"/>
              <w:jc w:val="center"/>
              <w:rPr>
                <w:rFonts w:eastAsia="Times New Roman"/>
                <w:b/>
                <w:bCs/>
                <w:lang w:eastAsia="en-US" w:bidi="bn-BD"/>
              </w:rPr>
            </w:pPr>
            <w:r w:rsidRPr="00643CF8">
              <w:rPr>
                <w:rFonts w:eastAsia="Times New Roman"/>
                <w:b/>
                <w:bCs/>
                <w:lang w:eastAsia="en-US" w:bidi="bn-BD"/>
              </w:rPr>
              <w:t>Contrast_1</w:t>
            </w:r>
          </w:p>
        </w:tc>
      </w:tr>
      <w:tr w:rsidR="00643CF8" w:rsidRPr="00643CF8" w14:paraId="4FB1FB1E" w14:textId="77777777" w:rsidTr="00643CF8">
        <w:trPr>
          <w:trHeight w:val="315"/>
        </w:trPr>
        <w:tc>
          <w:tcPr>
            <w:tcW w:w="1126" w:type="dxa"/>
            <w:tcBorders>
              <w:top w:val="nil"/>
              <w:left w:val="nil"/>
              <w:bottom w:val="single" w:sz="8" w:space="0" w:color="7F7F7F"/>
              <w:right w:val="nil"/>
            </w:tcBorders>
            <w:shd w:val="clear" w:color="auto" w:fill="auto"/>
            <w:noWrap/>
            <w:vAlign w:val="center"/>
            <w:hideMark/>
          </w:tcPr>
          <w:p w14:paraId="5DC5831B"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104</w:t>
            </w:r>
          </w:p>
        </w:tc>
        <w:tc>
          <w:tcPr>
            <w:tcW w:w="1127" w:type="dxa"/>
            <w:tcBorders>
              <w:top w:val="nil"/>
              <w:left w:val="nil"/>
              <w:bottom w:val="single" w:sz="8" w:space="0" w:color="7F7F7F"/>
              <w:right w:val="nil"/>
            </w:tcBorders>
            <w:shd w:val="clear" w:color="auto" w:fill="auto"/>
            <w:noWrap/>
            <w:vAlign w:val="center"/>
            <w:hideMark/>
          </w:tcPr>
          <w:p w14:paraId="7D438423"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USL-L-A</w:t>
            </w:r>
          </w:p>
        </w:tc>
        <w:tc>
          <w:tcPr>
            <w:tcW w:w="1126" w:type="dxa"/>
            <w:tcBorders>
              <w:top w:val="nil"/>
              <w:left w:val="nil"/>
              <w:bottom w:val="single" w:sz="8" w:space="0" w:color="7F7F7F"/>
              <w:right w:val="nil"/>
            </w:tcBorders>
            <w:shd w:val="clear" w:color="auto" w:fill="auto"/>
            <w:noWrap/>
            <w:vAlign w:val="center"/>
            <w:hideMark/>
          </w:tcPr>
          <w:p w14:paraId="2231310C"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0</w:t>
            </w:r>
          </w:p>
        </w:tc>
        <w:tc>
          <w:tcPr>
            <w:tcW w:w="1127" w:type="dxa"/>
            <w:tcBorders>
              <w:top w:val="nil"/>
              <w:left w:val="nil"/>
              <w:bottom w:val="single" w:sz="8" w:space="0" w:color="7F7F7F"/>
              <w:right w:val="nil"/>
            </w:tcBorders>
            <w:shd w:val="clear" w:color="auto" w:fill="auto"/>
            <w:noWrap/>
            <w:vAlign w:val="center"/>
            <w:hideMark/>
          </w:tcPr>
          <w:p w14:paraId="5433566D"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-383.012</w:t>
            </w:r>
          </w:p>
        </w:tc>
        <w:tc>
          <w:tcPr>
            <w:tcW w:w="1126" w:type="dxa"/>
            <w:tcBorders>
              <w:top w:val="nil"/>
              <w:left w:val="nil"/>
              <w:bottom w:val="single" w:sz="8" w:space="0" w:color="7F7F7F"/>
              <w:right w:val="nil"/>
            </w:tcBorders>
            <w:shd w:val="clear" w:color="auto" w:fill="auto"/>
            <w:noWrap/>
            <w:vAlign w:val="center"/>
            <w:hideMark/>
          </w:tcPr>
          <w:p w14:paraId="76B4D0E6"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6.54E-07</w:t>
            </w:r>
          </w:p>
        </w:tc>
        <w:tc>
          <w:tcPr>
            <w:tcW w:w="1267" w:type="dxa"/>
            <w:tcBorders>
              <w:top w:val="nil"/>
              <w:left w:val="nil"/>
              <w:bottom w:val="single" w:sz="8" w:space="0" w:color="7F7F7F"/>
              <w:right w:val="nil"/>
            </w:tcBorders>
            <w:shd w:val="clear" w:color="auto" w:fill="auto"/>
            <w:noWrap/>
            <w:vAlign w:val="center"/>
            <w:hideMark/>
          </w:tcPr>
          <w:p w14:paraId="11BF05BD"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43.06640625</w:t>
            </w:r>
          </w:p>
        </w:tc>
        <w:tc>
          <w:tcPr>
            <w:tcW w:w="986" w:type="dxa"/>
            <w:tcBorders>
              <w:top w:val="nil"/>
              <w:left w:val="nil"/>
              <w:bottom w:val="single" w:sz="8" w:space="0" w:color="7F7F7F"/>
              <w:right w:val="nil"/>
            </w:tcBorders>
            <w:shd w:val="clear" w:color="auto" w:fill="auto"/>
            <w:noWrap/>
            <w:vAlign w:val="center"/>
            <w:hideMark/>
          </w:tcPr>
          <w:p w14:paraId="684BD2A3"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0.9863783</w:t>
            </w:r>
          </w:p>
        </w:tc>
        <w:tc>
          <w:tcPr>
            <w:tcW w:w="1127" w:type="dxa"/>
            <w:tcBorders>
              <w:top w:val="nil"/>
              <w:left w:val="nil"/>
              <w:bottom w:val="single" w:sz="8" w:space="0" w:color="7F7F7F"/>
              <w:right w:val="nil"/>
            </w:tcBorders>
            <w:shd w:val="clear" w:color="auto" w:fill="auto"/>
            <w:noWrap/>
            <w:vAlign w:val="center"/>
            <w:hideMark/>
          </w:tcPr>
          <w:p w14:paraId="3FDCB326"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1147.047</w:t>
            </w:r>
          </w:p>
        </w:tc>
        <w:tc>
          <w:tcPr>
            <w:tcW w:w="1217" w:type="dxa"/>
            <w:tcBorders>
              <w:top w:val="nil"/>
              <w:left w:val="nil"/>
              <w:bottom w:val="single" w:sz="8" w:space="0" w:color="7F7F7F"/>
              <w:right w:val="nil"/>
            </w:tcBorders>
            <w:shd w:val="clear" w:color="auto" w:fill="auto"/>
            <w:noWrap/>
            <w:vAlign w:val="center"/>
            <w:hideMark/>
          </w:tcPr>
          <w:p w14:paraId="10D17CEB"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6.719931</w:t>
            </w:r>
          </w:p>
        </w:tc>
      </w:tr>
      <w:tr w:rsidR="00643CF8" w:rsidRPr="00643CF8" w14:paraId="11093266" w14:textId="77777777" w:rsidTr="00643CF8">
        <w:trPr>
          <w:trHeight w:val="315"/>
        </w:trPr>
        <w:tc>
          <w:tcPr>
            <w:tcW w:w="1126" w:type="dxa"/>
            <w:tcBorders>
              <w:top w:val="nil"/>
              <w:left w:val="nil"/>
              <w:bottom w:val="nil"/>
              <w:right w:val="nil"/>
            </w:tcBorders>
            <w:shd w:val="clear" w:color="auto" w:fill="auto"/>
            <w:noWrap/>
            <w:vAlign w:val="center"/>
            <w:hideMark/>
          </w:tcPr>
          <w:p w14:paraId="79FB8D21"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104</w:t>
            </w:r>
          </w:p>
        </w:tc>
        <w:tc>
          <w:tcPr>
            <w:tcW w:w="1127" w:type="dxa"/>
            <w:tcBorders>
              <w:top w:val="nil"/>
              <w:left w:val="nil"/>
              <w:bottom w:val="nil"/>
              <w:right w:val="nil"/>
            </w:tcBorders>
            <w:shd w:val="clear" w:color="auto" w:fill="auto"/>
            <w:noWrap/>
            <w:vAlign w:val="center"/>
            <w:hideMark/>
          </w:tcPr>
          <w:p w14:paraId="42622605"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USL-L-A</w:t>
            </w:r>
          </w:p>
        </w:tc>
        <w:tc>
          <w:tcPr>
            <w:tcW w:w="1126" w:type="dxa"/>
            <w:tcBorders>
              <w:top w:val="nil"/>
              <w:left w:val="nil"/>
              <w:bottom w:val="nil"/>
              <w:right w:val="nil"/>
            </w:tcBorders>
            <w:shd w:val="clear" w:color="auto" w:fill="auto"/>
            <w:noWrap/>
            <w:vAlign w:val="center"/>
            <w:hideMark/>
          </w:tcPr>
          <w:p w14:paraId="4A59718C"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w:t>
            </w:r>
          </w:p>
        </w:tc>
        <w:tc>
          <w:tcPr>
            <w:tcW w:w="1127" w:type="dxa"/>
            <w:tcBorders>
              <w:top w:val="nil"/>
              <w:left w:val="nil"/>
              <w:bottom w:val="nil"/>
              <w:right w:val="nil"/>
            </w:tcBorders>
            <w:shd w:val="clear" w:color="auto" w:fill="auto"/>
            <w:noWrap/>
            <w:vAlign w:val="center"/>
            <w:hideMark/>
          </w:tcPr>
          <w:p w14:paraId="6465D8A1"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-455.857</w:t>
            </w:r>
          </w:p>
        </w:tc>
        <w:tc>
          <w:tcPr>
            <w:tcW w:w="1126" w:type="dxa"/>
            <w:tcBorders>
              <w:top w:val="nil"/>
              <w:left w:val="nil"/>
              <w:bottom w:val="nil"/>
              <w:right w:val="nil"/>
            </w:tcBorders>
            <w:shd w:val="clear" w:color="auto" w:fill="auto"/>
            <w:noWrap/>
            <w:vAlign w:val="center"/>
            <w:hideMark/>
          </w:tcPr>
          <w:p w14:paraId="25B8DCA6"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1.79E-07</w:t>
            </w:r>
          </w:p>
        </w:tc>
        <w:tc>
          <w:tcPr>
            <w:tcW w:w="1267" w:type="dxa"/>
            <w:tcBorders>
              <w:top w:val="nil"/>
              <w:left w:val="nil"/>
              <w:bottom w:val="nil"/>
              <w:right w:val="nil"/>
            </w:tcBorders>
            <w:shd w:val="clear" w:color="auto" w:fill="auto"/>
            <w:noWrap/>
            <w:vAlign w:val="center"/>
            <w:hideMark/>
          </w:tcPr>
          <w:p w14:paraId="3FF59390"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43.06640625</w:t>
            </w:r>
          </w:p>
        </w:tc>
        <w:tc>
          <w:tcPr>
            <w:tcW w:w="986" w:type="dxa"/>
            <w:tcBorders>
              <w:top w:val="nil"/>
              <w:left w:val="nil"/>
              <w:bottom w:val="nil"/>
              <w:right w:val="nil"/>
            </w:tcBorders>
            <w:shd w:val="clear" w:color="auto" w:fill="auto"/>
            <w:noWrap/>
            <w:vAlign w:val="center"/>
            <w:hideMark/>
          </w:tcPr>
          <w:p w14:paraId="4B2ACB30"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1.0018524</w:t>
            </w:r>
          </w:p>
        </w:tc>
        <w:tc>
          <w:tcPr>
            <w:tcW w:w="1127" w:type="dxa"/>
            <w:tcBorders>
              <w:top w:val="nil"/>
              <w:left w:val="nil"/>
              <w:bottom w:val="nil"/>
              <w:right w:val="nil"/>
            </w:tcBorders>
            <w:shd w:val="clear" w:color="auto" w:fill="auto"/>
            <w:noWrap/>
            <w:vAlign w:val="center"/>
            <w:hideMark/>
          </w:tcPr>
          <w:p w14:paraId="43C1BC0A"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1381.781</w:t>
            </w:r>
          </w:p>
        </w:tc>
        <w:tc>
          <w:tcPr>
            <w:tcW w:w="1217" w:type="dxa"/>
            <w:tcBorders>
              <w:top w:val="nil"/>
              <w:left w:val="nil"/>
              <w:bottom w:val="nil"/>
              <w:right w:val="nil"/>
            </w:tcBorders>
            <w:shd w:val="clear" w:color="auto" w:fill="auto"/>
            <w:noWrap/>
            <w:vAlign w:val="center"/>
            <w:hideMark/>
          </w:tcPr>
          <w:p w14:paraId="7A57B009"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9.987712</w:t>
            </w:r>
          </w:p>
        </w:tc>
      </w:tr>
      <w:tr w:rsidR="00643CF8" w:rsidRPr="00643CF8" w14:paraId="4A716020" w14:textId="77777777" w:rsidTr="00643CF8">
        <w:trPr>
          <w:trHeight w:val="315"/>
        </w:trPr>
        <w:tc>
          <w:tcPr>
            <w:tcW w:w="1126" w:type="dxa"/>
            <w:tcBorders>
              <w:top w:val="single" w:sz="8" w:space="0" w:color="7F7F7F"/>
              <w:left w:val="nil"/>
              <w:bottom w:val="single" w:sz="8" w:space="0" w:color="7F7F7F"/>
              <w:right w:val="nil"/>
            </w:tcBorders>
            <w:shd w:val="clear" w:color="auto" w:fill="auto"/>
            <w:noWrap/>
            <w:vAlign w:val="center"/>
            <w:hideMark/>
          </w:tcPr>
          <w:p w14:paraId="28DF208A"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104</w:t>
            </w:r>
          </w:p>
        </w:tc>
        <w:tc>
          <w:tcPr>
            <w:tcW w:w="1127" w:type="dxa"/>
            <w:tcBorders>
              <w:top w:val="single" w:sz="8" w:space="0" w:color="7F7F7F"/>
              <w:left w:val="nil"/>
              <w:bottom w:val="single" w:sz="8" w:space="0" w:color="7F7F7F"/>
              <w:right w:val="nil"/>
            </w:tcBorders>
            <w:shd w:val="clear" w:color="auto" w:fill="auto"/>
            <w:noWrap/>
            <w:vAlign w:val="center"/>
            <w:hideMark/>
          </w:tcPr>
          <w:p w14:paraId="12F00B6D"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USL-L-A</w:t>
            </w:r>
          </w:p>
        </w:tc>
        <w:tc>
          <w:tcPr>
            <w:tcW w:w="1126" w:type="dxa"/>
            <w:tcBorders>
              <w:top w:val="single" w:sz="8" w:space="0" w:color="7F7F7F"/>
              <w:left w:val="nil"/>
              <w:bottom w:val="single" w:sz="8" w:space="0" w:color="7F7F7F"/>
              <w:right w:val="nil"/>
            </w:tcBorders>
            <w:shd w:val="clear" w:color="auto" w:fill="auto"/>
            <w:noWrap/>
            <w:vAlign w:val="center"/>
            <w:hideMark/>
          </w:tcPr>
          <w:p w14:paraId="1DF31E68"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2</w:t>
            </w:r>
          </w:p>
        </w:tc>
        <w:tc>
          <w:tcPr>
            <w:tcW w:w="1127" w:type="dxa"/>
            <w:tcBorders>
              <w:top w:val="single" w:sz="8" w:space="0" w:color="7F7F7F"/>
              <w:left w:val="nil"/>
              <w:bottom w:val="single" w:sz="8" w:space="0" w:color="7F7F7F"/>
              <w:right w:val="nil"/>
            </w:tcBorders>
            <w:shd w:val="clear" w:color="auto" w:fill="auto"/>
            <w:noWrap/>
            <w:vAlign w:val="center"/>
            <w:hideMark/>
          </w:tcPr>
          <w:p w14:paraId="12E22C0A"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-482.641</w:t>
            </w:r>
          </w:p>
        </w:tc>
        <w:tc>
          <w:tcPr>
            <w:tcW w:w="1126" w:type="dxa"/>
            <w:tcBorders>
              <w:top w:val="single" w:sz="8" w:space="0" w:color="7F7F7F"/>
              <w:left w:val="nil"/>
              <w:bottom w:val="single" w:sz="8" w:space="0" w:color="7F7F7F"/>
              <w:right w:val="nil"/>
            </w:tcBorders>
            <w:shd w:val="clear" w:color="auto" w:fill="auto"/>
            <w:noWrap/>
            <w:vAlign w:val="center"/>
            <w:hideMark/>
          </w:tcPr>
          <w:p w14:paraId="2CB99866"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4.86E-07</w:t>
            </w:r>
          </w:p>
        </w:tc>
        <w:tc>
          <w:tcPr>
            <w:tcW w:w="1267" w:type="dxa"/>
            <w:tcBorders>
              <w:top w:val="single" w:sz="8" w:space="0" w:color="7F7F7F"/>
              <w:left w:val="nil"/>
              <w:bottom w:val="single" w:sz="8" w:space="0" w:color="7F7F7F"/>
              <w:right w:val="nil"/>
            </w:tcBorders>
            <w:shd w:val="clear" w:color="auto" w:fill="auto"/>
            <w:noWrap/>
            <w:vAlign w:val="center"/>
            <w:hideMark/>
          </w:tcPr>
          <w:p w14:paraId="67183F2B"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43.06640625</w:t>
            </w:r>
          </w:p>
        </w:tc>
        <w:tc>
          <w:tcPr>
            <w:tcW w:w="986" w:type="dxa"/>
            <w:tcBorders>
              <w:top w:val="single" w:sz="8" w:space="0" w:color="7F7F7F"/>
              <w:left w:val="nil"/>
              <w:bottom w:val="single" w:sz="8" w:space="0" w:color="7F7F7F"/>
              <w:right w:val="nil"/>
            </w:tcBorders>
            <w:shd w:val="clear" w:color="auto" w:fill="auto"/>
            <w:noWrap/>
            <w:vAlign w:val="center"/>
            <w:hideMark/>
          </w:tcPr>
          <w:p w14:paraId="283C44B7"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1.0921512</w:t>
            </w:r>
          </w:p>
        </w:tc>
        <w:tc>
          <w:tcPr>
            <w:tcW w:w="1127" w:type="dxa"/>
            <w:tcBorders>
              <w:top w:val="single" w:sz="8" w:space="0" w:color="7F7F7F"/>
              <w:left w:val="nil"/>
              <w:bottom w:val="single" w:sz="8" w:space="0" w:color="7F7F7F"/>
              <w:right w:val="nil"/>
            </w:tcBorders>
            <w:shd w:val="clear" w:color="auto" w:fill="auto"/>
            <w:noWrap/>
            <w:vAlign w:val="center"/>
            <w:hideMark/>
          </w:tcPr>
          <w:p w14:paraId="2B24F021"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1535.383</w:t>
            </w:r>
          </w:p>
        </w:tc>
        <w:tc>
          <w:tcPr>
            <w:tcW w:w="1217" w:type="dxa"/>
            <w:tcBorders>
              <w:top w:val="single" w:sz="8" w:space="0" w:color="7F7F7F"/>
              <w:left w:val="nil"/>
              <w:bottom w:val="single" w:sz="8" w:space="0" w:color="7F7F7F"/>
              <w:right w:val="nil"/>
            </w:tcBorders>
            <w:shd w:val="clear" w:color="auto" w:fill="auto"/>
            <w:noWrap/>
            <w:vAlign w:val="center"/>
            <w:hideMark/>
          </w:tcPr>
          <w:p w14:paraId="431CFF0D"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10.39634</w:t>
            </w:r>
          </w:p>
        </w:tc>
      </w:tr>
      <w:tr w:rsidR="00643CF8" w:rsidRPr="00643CF8" w14:paraId="24F05CD2" w14:textId="77777777" w:rsidTr="00643CF8">
        <w:trPr>
          <w:trHeight w:val="315"/>
        </w:trPr>
        <w:tc>
          <w:tcPr>
            <w:tcW w:w="1126" w:type="dxa"/>
            <w:tcBorders>
              <w:top w:val="nil"/>
              <w:left w:val="nil"/>
              <w:bottom w:val="nil"/>
              <w:right w:val="nil"/>
            </w:tcBorders>
            <w:shd w:val="clear" w:color="auto" w:fill="auto"/>
            <w:noWrap/>
            <w:vAlign w:val="center"/>
            <w:hideMark/>
          </w:tcPr>
          <w:p w14:paraId="7A81939F"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104</w:t>
            </w:r>
          </w:p>
        </w:tc>
        <w:tc>
          <w:tcPr>
            <w:tcW w:w="1127" w:type="dxa"/>
            <w:tcBorders>
              <w:top w:val="nil"/>
              <w:left w:val="nil"/>
              <w:bottom w:val="nil"/>
              <w:right w:val="nil"/>
            </w:tcBorders>
            <w:shd w:val="clear" w:color="auto" w:fill="auto"/>
            <w:noWrap/>
            <w:vAlign w:val="center"/>
            <w:hideMark/>
          </w:tcPr>
          <w:p w14:paraId="58093F75"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USL-L-A</w:t>
            </w:r>
          </w:p>
        </w:tc>
        <w:tc>
          <w:tcPr>
            <w:tcW w:w="1126" w:type="dxa"/>
            <w:tcBorders>
              <w:top w:val="nil"/>
              <w:left w:val="nil"/>
              <w:bottom w:val="nil"/>
              <w:right w:val="nil"/>
            </w:tcBorders>
            <w:shd w:val="clear" w:color="auto" w:fill="auto"/>
            <w:noWrap/>
            <w:vAlign w:val="center"/>
            <w:hideMark/>
          </w:tcPr>
          <w:p w14:paraId="75D45FB7"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3</w:t>
            </w:r>
          </w:p>
        </w:tc>
        <w:tc>
          <w:tcPr>
            <w:tcW w:w="1127" w:type="dxa"/>
            <w:tcBorders>
              <w:top w:val="nil"/>
              <w:left w:val="nil"/>
              <w:bottom w:val="nil"/>
              <w:right w:val="nil"/>
            </w:tcBorders>
            <w:shd w:val="clear" w:color="auto" w:fill="auto"/>
            <w:noWrap/>
            <w:vAlign w:val="center"/>
            <w:hideMark/>
          </w:tcPr>
          <w:p w14:paraId="6F68E51E"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-371.543</w:t>
            </w:r>
          </w:p>
        </w:tc>
        <w:tc>
          <w:tcPr>
            <w:tcW w:w="1126" w:type="dxa"/>
            <w:tcBorders>
              <w:top w:val="nil"/>
              <w:left w:val="nil"/>
              <w:bottom w:val="nil"/>
              <w:right w:val="nil"/>
            </w:tcBorders>
            <w:shd w:val="clear" w:color="auto" w:fill="auto"/>
            <w:noWrap/>
            <w:vAlign w:val="center"/>
            <w:hideMark/>
          </w:tcPr>
          <w:p w14:paraId="49FB5D82"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3.01E-07</w:t>
            </w:r>
          </w:p>
        </w:tc>
        <w:tc>
          <w:tcPr>
            <w:tcW w:w="1267" w:type="dxa"/>
            <w:tcBorders>
              <w:top w:val="nil"/>
              <w:left w:val="nil"/>
              <w:bottom w:val="nil"/>
              <w:right w:val="nil"/>
            </w:tcBorders>
            <w:shd w:val="clear" w:color="auto" w:fill="auto"/>
            <w:noWrap/>
            <w:vAlign w:val="center"/>
            <w:hideMark/>
          </w:tcPr>
          <w:p w14:paraId="4B3F2914"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43.06640625</w:t>
            </w:r>
          </w:p>
        </w:tc>
        <w:tc>
          <w:tcPr>
            <w:tcW w:w="986" w:type="dxa"/>
            <w:tcBorders>
              <w:top w:val="nil"/>
              <w:left w:val="nil"/>
              <w:bottom w:val="nil"/>
              <w:right w:val="nil"/>
            </w:tcBorders>
            <w:shd w:val="clear" w:color="auto" w:fill="auto"/>
            <w:noWrap/>
            <w:vAlign w:val="center"/>
            <w:hideMark/>
          </w:tcPr>
          <w:p w14:paraId="5117D0D6"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0.42792156</w:t>
            </w:r>
          </w:p>
        </w:tc>
        <w:tc>
          <w:tcPr>
            <w:tcW w:w="1127" w:type="dxa"/>
            <w:tcBorders>
              <w:top w:val="nil"/>
              <w:left w:val="nil"/>
              <w:bottom w:val="nil"/>
              <w:right w:val="nil"/>
            </w:tcBorders>
            <w:shd w:val="clear" w:color="auto" w:fill="auto"/>
            <w:noWrap/>
            <w:vAlign w:val="center"/>
            <w:hideMark/>
          </w:tcPr>
          <w:p w14:paraId="19B38327"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2077.858</w:t>
            </w:r>
          </w:p>
        </w:tc>
        <w:tc>
          <w:tcPr>
            <w:tcW w:w="1217" w:type="dxa"/>
            <w:tcBorders>
              <w:top w:val="nil"/>
              <w:left w:val="nil"/>
              <w:bottom w:val="nil"/>
              <w:right w:val="nil"/>
            </w:tcBorders>
            <w:shd w:val="clear" w:color="auto" w:fill="auto"/>
            <w:noWrap/>
            <w:vAlign w:val="center"/>
            <w:hideMark/>
          </w:tcPr>
          <w:p w14:paraId="16BB27BE"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7.534245</w:t>
            </w:r>
          </w:p>
        </w:tc>
      </w:tr>
      <w:tr w:rsidR="00643CF8" w:rsidRPr="00643CF8" w14:paraId="32938CBC" w14:textId="77777777" w:rsidTr="00643CF8">
        <w:trPr>
          <w:trHeight w:val="315"/>
        </w:trPr>
        <w:tc>
          <w:tcPr>
            <w:tcW w:w="1126" w:type="dxa"/>
            <w:tcBorders>
              <w:top w:val="single" w:sz="8" w:space="0" w:color="7F7F7F"/>
              <w:left w:val="nil"/>
              <w:bottom w:val="single" w:sz="8" w:space="0" w:color="7F7F7F"/>
              <w:right w:val="nil"/>
            </w:tcBorders>
            <w:shd w:val="clear" w:color="auto" w:fill="auto"/>
            <w:noWrap/>
            <w:vAlign w:val="center"/>
            <w:hideMark/>
          </w:tcPr>
          <w:p w14:paraId="3425B1FE"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c>
          <w:tcPr>
            <w:tcW w:w="1127" w:type="dxa"/>
            <w:tcBorders>
              <w:top w:val="single" w:sz="8" w:space="0" w:color="7F7F7F"/>
              <w:left w:val="nil"/>
              <w:bottom w:val="single" w:sz="8" w:space="0" w:color="7F7F7F"/>
              <w:right w:val="nil"/>
            </w:tcBorders>
            <w:shd w:val="clear" w:color="auto" w:fill="auto"/>
            <w:noWrap/>
            <w:vAlign w:val="center"/>
            <w:hideMark/>
          </w:tcPr>
          <w:p w14:paraId="252A1E9D"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c>
          <w:tcPr>
            <w:tcW w:w="1126" w:type="dxa"/>
            <w:tcBorders>
              <w:top w:val="single" w:sz="8" w:space="0" w:color="7F7F7F"/>
              <w:left w:val="nil"/>
              <w:bottom w:val="single" w:sz="8" w:space="0" w:color="7F7F7F"/>
              <w:right w:val="nil"/>
            </w:tcBorders>
            <w:shd w:val="clear" w:color="auto" w:fill="auto"/>
            <w:noWrap/>
            <w:vAlign w:val="center"/>
            <w:hideMark/>
          </w:tcPr>
          <w:p w14:paraId="5BE52F7F"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c>
          <w:tcPr>
            <w:tcW w:w="1127" w:type="dxa"/>
            <w:tcBorders>
              <w:top w:val="single" w:sz="8" w:space="0" w:color="7F7F7F"/>
              <w:left w:val="nil"/>
              <w:bottom w:val="single" w:sz="8" w:space="0" w:color="7F7F7F"/>
              <w:right w:val="nil"/>
            </w:tcBorders>
            <w:shd w:val="clear" w:color="auto" w:fill="auto"/>
            <w:noWrap/>
            <w:vAlign w:val="center"/>
            <w:hideMark/>
          </w:tcPr>
          <w:p w14:paraId="025BF967"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c>
          <w:tcPr>
            <w:tcW w:w="1126" w:type="dxa"/>
            <w:tcBorders>
              <w:top w:val="single" w:sz="8" w:space="0" w:color="7F7F7F"/>
              <w:left w:val="nil"/>
              <w:bottom w:val="single" w:sz="8" w:space="0" w:color="7F7F7F"/>
              <w:right w:val="nil"/>
            </w:tcBorders>
            <w:shd w:val="clear" w:color="auto" w:fill="auto"/>
            <w:noWrap/>
            <w:vAlign w:val="center"/>
            <w:hideMark/>
          </w:tcPr>
          <w:p w14:paraId="26A4DEB7"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c>
          <w:tcPr>
            <w:tcW w:w="1267" w:type="dxa"/>
            <w:tcBorders>
              <w:top w:val="single" w:sz="8" w:space="0" w:color="7F7F7F"/>
              <w:left w:val="nil"/>
              <w:bottom w:val="single" w:sz="8" w:space="0" w:color="7F7F7F"/>
              <w:right w:val="nil"/>
            </w:tcBorders>
            <w:shd w:val="clear" w:color="auto" w:fill="auto"/>
            <w:noWrap/>
            <w:vAlign w:val="center"/>
            <w:hideMark/>
          </w:tcPr>
          <w:p w14:paraId="1E00E774"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c>
          <w:tcPr>
            <w:tcW w:w="986" w:type="dxa"/>
            <w:tcBorders>
              <w:top w:val="single" w:sz="8" w:space="0" w:color="7F7F7F"/>
              <w:left w:val="nil"/>
              <w:bottom w:val="single" w:sz="8" w:space="0" w:color="7F7F7F"/>
              <w:right w:val="nil"/>
            </w:tcBorders>
            <w:shd w:val="clear" w:color="auto" w:fill="auto"/>
            <w:noWrap/>
            <w:vAlign w:val="center"/>
            <w:hideMark/>
          </w:tcPr>
          <w:p w14:paraId="23BBFFDE"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c>
          <w:tcPr>
            <w:tcW w:w="1127" w:type="dxa"/>
            <w:tcBorders>
              <w:top w:val="single" w:sz="8" w:space="0" w:color="7F7F7F"/>
              <w:left w:val="nil"/>
              <w:bottom w:val="single" w:sz="8" w:space="0" w:color="7F7F7F"/>
              <w:right w:val="nil"/>
            </w:tcBorders>
            <w:shd w:val="clear" w:color="auto" w:fill="auto"/>
            <w:noWrap/>
            <w:vAlign w:val="center"/>
            <w:hideMark/>
          </w:tcPr>
          <w:p w14:paraId="7E53C05C"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c>
          <w:tcPr>
            <w:tcW w:w="1217" w:type="dxa"/>
            <w:tcBorders>
              <w:top w:val="single" w:sz="8" w:space="0" w:color="7F7F7F"/>
              <w:left w:val="nil"/>
              <w:bottom w:val="single" w:sz="8" w:space="0" w:color="7F7F7F"/>
              <w:right w:val="nil"/>
            </w:tcBorders>
            <w:shd w:val="clear" w:color="auto" w:fill="auto"/>
            <w:noWrap/>
            <w:vAlign w:val="center"/>
            <w:hideMark/>
          </w:tcPr>
          <w:p w14:paraId="6E078C05"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w:t>
            </w:r>
          </w:p>
        </w:tc>
      </w:tr>
      <w:tr w:rsidR="00643CF8" w:rsidRPr="00643CF8" w14:paraId="29C2125D" w14:textId="77777777" w:rsidTr="00643CF8">
        <w:trPr>
          <w:trHeight w:val="315"/>
        </w:trPr>
        <w:tc>
          <w:tcPr>
            <w:tcW w:w="1126" w:type="dxa"/>
            <w:tcBorders>
              <w:top w:val="nil"/>
              <w:left w:val="nil"/>
              <w:bottom w:val="single" w:sz="8" w:space="0" w:color="7F7F7F"/>
              <w:right w:val="nil"/>
            </w:tcBorders>
            <w:shd w:val="clear" w:color="auto" w:fill="auto"/>
            <w:noWrap/>
            <w:vAlign w:val="center"/>
            <w:hideMark/>
          </w:tcPr>
          <w:p w14:paraId="618AD7F2"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104</w:t>
            </w:r>
          </w:p>
        </w:tc>
        <w:tc>
          <w:tcPr>
            <w:tcW w:w="1127" w:type="dxa"/>
            <w:tcBorders>
              <w:top w:val="nil"/>
              <w:left w:val="nil"/>
              <w:bottom w:val="single" w:sz="8" w:space="0" w:color="7F7F7F"/>
              <w:right w:val="nil"/>
            </w:tcBorders>
            <w:shd w:val="clear" w:color="auto" w:fill="auto"/>
            <w:noWrap/>
            <w:vAlign w:val="center"/>
            <w:hideMark/>
          </w:tcPr>
          <w:p w14:paraId="268B3BFA"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IL-R-A</w:t>
            </w:r>
          </w:p>
        </w:tc>
        <w:tc>
          <w:tcPr>
            <w:tcW w:w="1126" w:type="dxa"/>
            <w:tcBorders>
              <w:top w:val="nil"/>
              <w:left w:val="nil"/>
              <w:bottom w:val="single" w:sz="8" w:space="0" w:color="7F7F7F"/>
              <w:right w:val="nil"/>
            </w:tcBorders>
            <w:shd w:val="clear" w:color="auto" w:fill="auto"/>
            <w:noWrap/>
            <w:vAlign w:val="center"/>
            <w:hideMark/>
          </w:tcPr>
          <w:p w14:paraId="4688B039"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687</w:t>
            </w:r>
          </w:p>
        </w:tc>
        <w:tc>
          <w:tcPr>
            <w:tcW w:w="1127" w:type="dxa"/>
            <w:tcBorders>
              <w:top w:val="nil"/>
              <w:left w:val="nil"/>
              <w:bottom w:val="single" w:sz="8" w:space="0" w:color="7F7F7F"/>
              <w:right w:val="nil"/>
            </w:tcBorders>
            <w:shd w:val="clear" w:color="auto" w:fill="auto"/>
            <w:noWrap/>
            <w:vAlign w:val="center"/>
            <w:hideMark/>
          </w:tcPr>
          <w:p w14:paraId="04DD62B6"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-686.229</w:t>
            </w:r>
          </w:p>
        </w:tc>
        <w:tc>
          <w:tcPr>
            <w:tcW w:w="1126" w:type="dxa"/>
            <w:tcBorders>
              <w:top w:val="nil"/>
              <w:left w:val="nil"/>
              <w:bottom w:val="single" w:sz="8" w:space="0" w:color="7F7F7F"/>
              <w:right w:val="nil"/>
            </w:tcBorders>
            <w:shd w:val="clear" w:color="auto" w:fill="auto"/>
            <w:noWrap/>
            <w:vAlign w:val="center"/>
            <w:hideMark/>
          </w:tcPr>
          <w:p w14:paraId="49777821"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1.41E-09</w:t>
            </w:r>
          </w:p>
        </w:tc>
        <w:tc>
          <w:tcPr>
            <w:tcW w:w="1267" w:type="dxa"/>
            <w:tcBorders>
              <w:top w:val="nil"/>
              <w:left w:val="nil"/>
              <w:bottom w:val="single" w:sz="8" w:space="0" w:color="7F7F7F"/>
              <w:right w:val="nil"/>
            </w:tcBorders>
            <w:shd w:val="clear" w:color="auto" w:fill="auto"/>
            <w:noWrap/>
            <w:vAlign w:val="center"/>
            <w:hideMark/>
          </w:tcPr>
          <w:p w14:paraId="074878A9"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86.1328125</w:t>
            </w:r>
          </w:p>
        </w:tc>
        <w:tc>
          <w:tcPr>
            <w:tcW w:w="986" w:type="dxa"/>
            <w:tcBorders>
              <w:top w:val="nil"/>
              <w:left w:val="nil"/>
              <w:bottom w:val="single" w:sz="8" w:space="0" w:color="7F7F7F"/>
              <w:right w:val="nil"/>
            </w:tcBorders>
            <w:shd w:val="clear" w:color="auto" w:fill="auto"/>
            <w:noWrap/>
            <w:vAlign w:val="center"/>
            <w:hideMark/>
          </w:tcPr>
          <w:p w14:paraId="0249A9BD"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2.371745</w:t>
            </w:r>
          </w:p>
        </w:tc>
        <w:tc>
          <w:tcPr>
            <w:tcW w:w="1127" w:type="dxa"/>
            <w:tcBorders>
              <w:top w:val="nil"/>
              <w:left w:val="nil"/>
              <w:bottom w:val="single" w:sz="8" w:space="0" w:color="7F7F7F"/>
              <w:right w:val="nil"/>
            </w:tcBorders>
            <w:shd w:val="clear" w:color="auto" w:fill="auto"/>
            <w:noWrap/>
            <w:vAlign w:val="center"/>
            <w:hideMark/>
          </w:tcPr>
          <w:p w14:paraId="5F016FEE"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1901.408</w:t>
            </w:r>
          </w:p>
        </w:tc>
        <w:tc>
          <w:tcPr>
            <w:tcW w:w="1217" w:type="dxa"/>
            <w:tcBorders>
              <w:top w:val="nil"/>
              <w:left w:val="nil"/>
              <w:bottom w:val="single" w:sz="8" w:space="0" w:color="7F7F7F"/>
              <w:right w:val="nil"/>
            </w:tcBorders>
            <w:shd w:val="clear" w:color="auto" w:fill="auto"/>
            <w:noWrap/>
            <w:vAlign w:val="center"/>
            <w:hideMark/>
          </w:tcPr>
          <w:p w14:paraId="552FE71C" w14:textId="77777777" w:rsidR="00643CF8" w:rsidRPr="00643CF8" w:rsidRDefault="00643CF8" w:rsidP="00643CF8">
            <w:pPr>
              <w:spacing w:line="240" w:lineRule="auto"/>
              <w:jc w:val="center"/>
              <w:rPr>
                <w:rFonts w:eastAsia="Times New Roman"/>
                <w:lang w:eastAsia="en-US" w:bidi="bn-BD"/>
              </w:rPr>
            </w:pPr>
            <w:r w:rsidRPr="00643CF8">
              <w:rPr>
                <w:rFonts w:eastAsia="Times New Roman"/>
                <w:lang w:eastAsia="en-US" w:bidi="bn-BD"/>
              </w:rPr>
              <w:t>6.845949</w:t>
            </w:r>
          </w:p>
        </w:tc>
      </w:tr>
    </w:tbl>
    <w:p w14:paraId="1E9D0127" w14:textId="77777777" w:rsidR="001C4B52" w:rsidRDefault="001C4B52" w:rsidP="00B43754">
      <w:pPr>
        <w:pStyle w:val="MDPI35textbeforelist"/>
        <w:ind w:left="0" w:firstLine="0"/>
      </w:pPr>
    </w:p>
    <w:p w14:paraId="3307FEC9" w14:textId="6B29B02C" w:rsidR="000B0C76" w:rsidRPr="000B0C76" w:rsidRDefault="001C4B52" w:rsidP="000B0C76">
      <w:pPr>
        <w:pStyle w:val="MDPI35textbeforelist"/>
      </w:pPr>
      <w:r w:rsidRPr="001C4B52">
        <w:t xml:space="preserve">In contrast, the image-based extraction follows a similar process of dividing the audio signal into frames and calculating the same set of frequency-domain features; however, the focus here is on visualizing these features. Rather than storing the extracted data as numerical values, the features are represented as visual plots. For example, MFCCs and Spectral Contrast are displayed as heatmaps, capturing the variations across time and frequency, while Power Spectral Density (PSD), Spectral Entropy, and Spectral Centroid </w:t>
      </w:r>
      <w:r w:rsidRPr="001C4B52">
        <w:lastRenderedPageBreak/>
        <w:t>are visualized as line plots. These visual representations</w:t>
      </w:r>
      <w:r w:rsidR="000B0C76">
        <w:t xml:space="preserve"> shown in Figure 3,</w:t>
      </w:r>
      <w:r w:rsidRPr="001C4B52">
        <w:t xml:space="preserve"> provide a more intuitive way to observe the time-frequency evolution of lung sounds, offering a detailed perspective on how different features change over time across various lung locations. This approach highlights patterns and anomalies in lung acoustics through the </w:t>
      </w:r>
      <w:r w:rsidR="000B0C76" w:rsidRPr="000B0C76">
        <w:rPr>
          <w:noProof/>
        </w:rPr>
        <w:drawing>
          <wp:anchor distT="0" distB="0" distL="114300" distR="114300" simplePos="0" relativeHeight="251659264" behindDoc="0" locked="0" layoutInCell="1" allowOverlap="1" wp14:anchorId="5B3FA0C8" wp14:editId="6B2B88D8">
            <wp:simplePos x="0" y="0"/>
            <wp:positionH relativeFrom="column">
              <wp:posOffset>-6985</wp:posOffset>
            </wp:positionH>
            <wp:positionV relativeFrom="paragraph">
              <wp:posOffset>1379855</wp:posOffset>
            </wp:positionV>
            <wp:extent cx="6645910" cy="2658110"/>
            <wp:effectExtent l="0" t="0" r="254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2658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4B52">
        <w:t>dynamic range of these visualized features.</w:t>
      </w:r>
    </w:p>
    <w:p w14:paraId="5B1C320C" w14:textId="675B6292" w:rsidR="000B0C76" w:rsidRPr="00B43754" w:rsidRDefault="000B0C76" w:rsidP="000B0C76">
      <w:pPr>
        <w:pStyle w:val="MDPI35textbeforelist"/>
        <w:ind w:firstLine="2"/>
        <w:rPr>
          <w:sz w:val="18"/>
          <w:szCs w:val="18"/>
        </w:rPr>
      </w:pPr>
      <w:r w:rsidRPr="00B43754">
        <w:rPr>
          <w:b/>
          <w:sz w:val="18"/>
          <w:szCs w:val="18"/>
        </w:rPr>
        <w:t xml:space="preserve">Figure </w:t>
      </w:r>
      <w:r>
        <w:rPr>
          <w:b/>
          <w:sz w:val="18"/>
          <w:szCs w:val="18"/>
        </w:rPr>
        <w:t>3</w:t>
      </w:r>
      <w:r w:rsidRPr="00B43754">
        <w:rPr>
          <w:b/>
          <w:sz w:val="18"/>
          <w:szCs w:val="18"/>
        </w:rPr>
        <w:t>.</w:t>
      </w:r>
      <w:r>
        <w:rPr>
          <w:b/>
          <w:sz w:val="18"/>
          <w:szCs w:val="18"/>
        </w:rPr>
        <w:t xml:space="preserve"> </w:t>
      </w:r>
      <w:r>
        <w:rPr>
          <w:bCs/>
          <w:sz w:val="18"/>
          <w:szCs w:val="18"/>
        </w:rPr>
        <w:t>Frequency</w:t>
      </w:r>
      <w:r w:rsidRPr="00B43754">
        <w:rPr>
          <w:sz w:val="18"/>
          <w:szCs w:val="18"/>
        </w:rPr>
        <w:t>-Domain features visual form</w:t>
      </w:r>
      <w:r w:rsidRPr="00B43754">
        <w:rPr>
          <w:vanish/>
          <w:sz w:val="18"/>
          <w:szCs w:val="18"/>
        </w:rPr>
        <w:t xml:space="preserve"> Top of Form</w:t>
      </w:r>
    </w:p>
    <w:p w14:paraId="1E71E1A0" w14:textId="77777777" w:rsidR="007F1E7F" w:rsidRPr="006F2E53" w:rsidRDefault="007F1E7F" w:rsidP="007F1E7F">
      <w:pPr>
        <w:pStyle w:val="MDPI35textbeforelist"/>
        <w:ind w:left="0" w:firstLine="0"/>
        <w:rPr>
          <w:vanish/>
        </w:rPr>
      </w:pPr>
    </w:p>
    <w:p w14:paraId="11E9717F" w14:textId="77777777" w:rsidR="007F1E7F" w:rsidRPr="006F2E53" w:rsidRDefault="007F1E7F" w:rsidP="007F1E7F">
      <w:pPr>
        <w:pStyle w:val="MDPI35textbeforelist"/>
        <w:rPr>
          <w:vanish/>
        </w:rPr>
      </w:pPr>
      <w:r w:rsidRPr="006F2E53">
        <w:rPr>
          <w:vanish/>
        </w:rPr>
        <w:t>Bottom of Form</w:t>
      </w:r>
    </w:p>
    <w:p w14:paraId="43B3DBB8" w14:textId="77777777" w:rsidR="007F1E7F" w:rsidRPr="006F2E53" w:rsidRDefault="007F1E7F" w:rsidP="007F1E7F">
      <w:pPr>
        <w:pStyle w:val="MDPI35textbeforelist"/>
      </w:pPr>
    </w:p>
    <w:p w14:paraId="020FB5B1" w14:textId="21FF77E5" w:rsidR="00C7043C" w:rsidRDefault="00C7043C" w:rsidP="00C7043C">
      <w:pPr>
        <w:pStyle w:val="MDPI22heading2"/>
        <w:spacing w:before="240"/>
      </w:pPr>
      <w:r w:rsidRPr="006F2E53">
        <w:t>3.</w:t>
      </w:r>
      <w:r>
        <w:t>3</w:t>
      </w:r>
      <w:r w:rsidRPr="006F2E53">
        <w:t xml:space="preserve">. </w:t>
      </w:r>
      <w:r>
        <w:t>Classification using ChatGPT</w:t>
      </w:r>
    </w:p>
    <w:p w14:paraId="644D3483" w14:textId="7EC52520" w:rsidR="00F61166" w:rsidRPr="00F61166" w:rsidRDefault="00F61166" w:rsidP="00C7043C">
      <w:pPr>
        <w:pStyle w:val="MDPI22heading2"/>
        <w:spacing w:before="240"/>
        <w:rPr>
          <w:i w:val="0"/>
          <w:iCs/>
        </w:rPr>
      </w:pPr>
      <w:r>
        <w:rPr>
          <w:i w:val="0"/>
          <w:iCs/>
        </w:rPr>
        <w:t xml:space="preserve">3.3.1 </w:t>
      </w:r>
      <w:r w:rsidRPr="00F61166">
        <w:rPr>
          <w:i w:val="0"/>
          <w:iCs/>
        </w:rPr>
        <w:t>GPT-4 Prompt Design and Rationale</w:t>
      </w:r>
    </w:p>
    <w:p w14:paraId="0B2C9B0B" w14:textId="77777777" w:rsidR="00E2123F" w:rsidRPr="00E2123F" w:rsidRDefault="00E2123F" w:rsidP="00E2123F">
      <w:pPr>
        <w:pStyle w:val="MDPI35textbeforelist"/>
      </w:pPr>
      <w:r w:rsidRPr="00E2123F">
        <w:t>The selection of OpenAI's GPT-4 as the core model for this classification task was a strategic decision driven by its unparalleled capabilities in natural language processing and multimodal data handling. GPT-4, a highly advanced large language model, has demonstrated exceptional proficiency in both understanding and generating human-like text, as well as processing and interpreting complex data structures. Several key factors contributed to its selection for this study. First, GPT-4's advanced pattern recognition abilities, enabled by its deep learning architecture, allow it to detect intricate patterns and relationships within large datasets. This capability is particularly crucial for distinguishing the subtle differences in lung sound features that may indicate the presence of pneumonia. The model's ability to analyze and interpret high-dimensional data makes it exceptionally well-suited for handling the multifaceted nature of lung sound analysis, which involves numerous frequency-domain features across multiple chest auscultation locations.</w:t>
      </w:r>
    </w:p>
    <w:p w14:paraId="4944AE9E" w14:textId="77777777" w:rsidR="00E2123F" w:rsidRPr="00E2123F" w:rsidRDefault="00E2123F" w:rsidP="00E2123F">
      <w:pPr>
        <w:pStyle w:val="MDPI35textbeforelist"/>
      </w:pPr>
      <w:r w:rsidRPr="00E2123F">
        <w:t xml:space="preserve">Additionally, GPT-4's multimodal processing abilities set it apart from its predecessors by allowing it to process both textual data in CSV format and visual data, such as heatmaps and line plots. This versatility is essential for this study, which requires the integration and interpretation of frequency-domain features presented in different formats. The model's capacity to seamlessly handle these diverse data formats within a single framework significantly enhances its utility and effectiveness in comprehensive medical diagnostics. Another critical advantage is GPT-4's proficiency in few-shot sequential prompting, where the model can generalize from a limited number of examples provided within the prompts. This feature is particularly advantageous given the constraints of this study, such as the limited number of patient data and the need to avoid overfitting. By using few-shot sequential prompting, GPT-4 can learn incrementally from </w:t>
      </w:r>
      <w:r w:rsidRPr="00E2123F">
        <w:lastRenderedPageBreak/>
        <w:t>a sequence of examples, improving its ability to detect and generalize patterns without requiring extensive retraining or large datasets.</w:t>
      </w:r>
    </w:p>
    <w:p w14:paraId="6AEBB106" w14:textId="77777777" w:rsidR="00E2123F" w:rsidRPr="00E2123F" w:rsidRDefault="00E2123F" w:rsidP="00E2123F">
      <w:pPr>
        <w:pStyle w:val="MDPI35textbeforelist"/>
      </w:pPr>
      <w:r w:rsidRPr="00E2123F">
        <w:t>Moreover, GPT-4's explainability and interpretability are vital in medical applications, where clear and coherent explanations for diagnostic decisions are essential. The model's ability to generate human-readable explanations ensures that the classification outcomes are both accurate and transparent, aligning with the study's objective of fostering trust and facilitating informed decision-making among healthcare professionals by elucidating the reasoning behind each classification. Finally, GPT-4's scalability and flexibility further contribute to its selection as the core model for this study. Its scalable architecture enables it to handle datasets of varying sizes and complexities, making it adaptable to different research needs and future expansions. Its flexibility in managing diverse data formats and domains ensures that the model can be effectively applied to other aspects of lung sound analysis beyond the current scope, such as integrating additional features or incorporating other analytical domains. This combination of advanced pattern recognition, multimodal processing, few-shot learning, explainability, and scalability makes GPT-4 an ideal choice for the classification task in this study.</w:t>
      </w:r>
    </w:p>
    <w:p w14:paraId="172EFF7E" w14:textId="77777777" w:rsidR="008124DF" w:rsidRPr="008124DF" w:rsidRDefault="008124DF" w:rsidP="008124DF">
      <w:pPr>
        <w:pStyle w:val="MDPI35textbeforelist"/>
      </w:pPr>
      <w:r w:rsidRPr="008124DF">
        <w:t>The design of the GPT-4 prompt in this study was carefully crafted based on several strategic considerations to optimize the model's performance and ensure reliable classification outcomes. Few-shot sequential prompting was selected as the primary learning technique due to its efficiency in handling limited datasets and its ability to prevent overfitting by avoiding excessive information overload. This method, which presents GPT-4 with a limited number of examples in a specific sequence, enabled the model to learn incrementally and generalize patterns effectively, proving to be the most suitable approach for facilitating the model’s pattern recognition and classification capabilities within the study's constraints. Furthermore, the prompt design ensured the separation of CSV-based and image-based features across the time-domain, frequency-domain, and wavelet-domain. This segregation was implemented to prevent cross-domain or cross-format assumptions that could bias or distort the analysis. By processing each data format and domain independently, GPT-4 was able to focus on contextually accurate and focused analysis within each dataset, which was crucial for maintaining the integrity of the classification process and enhancing its ability to discern relevant patterns.</w:t>
      </w:r>
    </w:p>
    <w:p w14:paraId="010C5447" w14:textId="77777777" w:rsidR="008124DF" w:rsidRPr="008124DF" w:rsidRDefault="008124DF" w:rsidP="008124DF">
      <w:pPr>
        <w:pStyle w:val="MDPI35textbeforelist"/>
      </w:pPr>
      <w:r w:rsidRPr="008124DF">
        <w:t>The prompt was also designed with a high degree of clarity and specificity, with detailed instructions on the task, data formats, and feature sets to minimize the risk of misinterpretation or misclassification by the model. These well-defined structures and clear instructions ensured that GPT-4 could accurately process and interpret the data, thereby improving the effectiveness of the classification task. Emphasis on explainability was another key consideration, given the importance of transparency in medical diagnostics. The prompt instructed GPT-4 to assess the significance of each feature and provide explanations for its classification decisions. This focus on explainability ensured that the model's outputs were not only accurate but also interpretable, which is critical for fostering trust and accountability in healthcare applications. By requiring GPT-4 to elucidate the rationale behind its decisions, the study provided valuable insights that enhance the practical utility of the classification system for clinical professionals.</w:t>
      </w:r>
    </w:p>
    <w:p w14:paraId="5109D08E" w14:textId="55247901" w:rsidR="008124DF" w:rsidRPr="008124DF" w:rsidRDefault="008124DF" w:rsidP="008124DF">
      <w:pPr>
        <w:pStyle w:val="MDPI35textbeforelist"/>
      </w:pPr>
      <w:r w:rsidRPr="008124DF">
        <w:t xml:space="preserve">Additionally, to ensure the model learned from a representative sample, the study included 20 randomly selected healthy patients and 20 randomly selected pneumonia patients in the learning phase. This randomized approach helped to minimize selection bias and improve the generalizability of the patterns learned by GPT-4, thereby enhancing its diagnostic accuracy across diverse patient profiles. By evaluating this wide range of acoustic features, GPT-4 was able to capture a broad spectrum of lung sound characteristics, which contributed to a more nuanced and accurate classification of pneumonia versus healthy lung sounds. Furthermore, by requesting the computation of mutual information for frequency-domain features, the prompt encouraged GPT-4 to consider statistical relationships between features and their relevance to the classification </w:t>
      </w:r>
      <w:r w:rsidRPr="008124DF">
        <w:lastRenderedPageBreak/>
        <w:t>task. This quantitative approach enhanced the robustness of the feature importance analysis and provided deeper insights into the factors influencing the model's classification decisions.</w:t>
      </w:r>
    </w:p>
    <w:p w14:paraId="5D9CC54E" w14:textId="40FACAD1" w:rsidR="008124DF" w:rsidRPr="00F61166" w:rsidRDefault="008124DF" w:rsidP="008124DF">
      <w:pPr>
        <w:pStyle w:val="MDPI22heading2"/>
        <w:spacing w:before="240"/>
        <w:rPr>
          <w:i w:val="0"/>
          <w:iCs/>
        </w:rPr>
      </w:pPr>
      <w:r>
        <w:rPr>
          <w:i w:val="0"/>
          <w:iCs/>
        </w:rPr>
        <w:t xml:space="preserve">3.3.2 </w:t>
      </w:r>
      <w:r w:rsidRPr="008124DF">
        <w:rPr>
          <w:i w:val="0"/>
          <w:iCs/>
        </w:rPr>
        <w:t>Interaction with GPT-4</w:t>
      </w:r>
    </w:p>
    <w:p w14:paraId="6AD09D45" w14:textId="77777777" w:rsidR="00E2123F" w:rsidRPr="00E2123F" w:rsidRDefault="00E2123F" w:rsidP="00E2123F">
      <w:pPr>
        <w:pStyle w:val="MDPI35textbeforelist"/>
      </w:pPr>
      <w:r w:rsidRPr="00E2123F">
        <w:t>The interaction with GPT-4 was meticulously structured to facilitate effective learning and accurate classification of lung sound features distinguishing pneumonia from healthy patients. This process was systematically divided into two primary phases: the Learning Phase and the Classification Phase. During the Learning Phase, GPT-4 was provided with comprehensive datasets comprising frequency-domain features extracted from lung sound recordings of 20 randomly selected healthy patients and 20 randomly selected pneumonia patients. To ensure clarity and prevent cross-domain or cross-format assumptions, the data was presented separately in both CSV (textual) and image (visual) formats across three analytical domains: time-domain, frequency-domain, and wavelet-domain. The study employed few-shot sequential prompting as the cornerstone of the Learning Phase, a technique that involves presenting the model with a limited number of carefully selected examples in a specific sequence. This method allowed GPT-4 to incrementally learn from the provided data, effectively generalizing patterns without being overwhelmed by excessive information. By first introducing data from healthy patients, GPT-4 established a baseline of normative feature patterns across the six chest auscultation locations. Subsequently, exposure to pneumonia patient data enabled the model to identify deviations from these healthy patterns, focusing on variations in key frequency-domain features. This structured approach facilitated GPT-4's ability to discern subtle acoustic differences indicative of pneumonia, thereby enhancing its diagnostic precision.</w:t>
      </w:r>
    </w:p>
    <w:p w14:paraId="602E4465" w14:textId="090542C6" w:rsidR="00E2123F" w:rsidRPr="00E2123F" w:rsidRDefault="00E2123F" w:rsidP="00E2123F">
      <w:pPr>
        <w:pStyle w:val="MDPI35textbeforelist"/>
      </w:pPr>
      <w:r w:rsidRPr="00E2123F">
        <w:t>Transitioning to the Classification Phase, GPT-4 was tasked with classifying data from two unknown patients whose diagnoses were not disclosed. This phase served as a critical test of the model's ability to apply the learned patterns to new, unseen data. The process involved providing GPT-4 with the frequency-domain features of these unknown patients in the same formats (CSV or image) as used during the Learning Phase, ensuring consistency in data presentation. The prompts included explicit instructions emphasizing that the classification should be based solely on the patterns established during the Learning Phase, without incorporating any external information or assumptions. GPT-4 was guided to analyze the provided features, identify deviations from the healthy baseline, and categorize each unknown patient as either pneumonia or healthy accordingly. Additionally, the prompts instructed GPT-4 to assess the significance of each feature and chest auscultation location in making its classification decisions, thereby ensuring that the model not only provided accurate classifications but also offered transparent and interpretable explanations for its diagnostic outcomes. This emphasis on explainability aligns with the study's objective of fostering trust and facilitating informed decision-making among healthcare professionals. By employing few-shot sequential prompting and maintaining a clear separation of data formats and domains, the interaction methodology maximized GPT-4's ability to accurately classify patients, demonstrating its potential as a reliable tool in medical diagnostics.</w:t>
      </w:r>
    </w:p>
    <w:p w14:paraId="57BF9BE0" w14:textId="50AC642D" w:rsidR="008124DF" w:rsidRDefault="008124DF" w:rsidP="008124DF">
      <w:pPr>
        <w:pStyle w:val="MDPI35textbeforelist"/>
      </w:pPr>
    </w:p>
    <w:p w14:paraId="12A82683" w14:textId="29DF6C4A" w:rsidR="00A73817" w:rsidRPr="008124DF" w:rsidRDefault="00282FA9" w:rsidP="008124DF">
      <w:pPr>
        <w:pStyle w:val="MDPI35textbeforelist"/>
        <w:ind w:firstLine="2"/>
      </w:pPr>
      <w:r>
        <w:rPr>
          <w:noProof/>
        </w:rPr>
        <w:lastRenderedPageBreak/>
        <mc:AlternateContent>
          <mc:Choice Requires="wps">
            <w:drawing>
              <wp:anchor distT="45720" distB="45720" distL="114300" distR="114300" simplePos="0" relativeHeight="251662336" behindDoc="0" locked="0" layoutInCell="1" allowOverlap="1" wp14:anchorId="64F665A3" wp14:editId="44241836">
                <wp:simplePos x="0" y="0"/>
                <wp:positionH relativeFrom="column">
                  <wp:posOffset>337820</wp:posOffset>
                </wp:positionH>
                <wp:positionV relativeFrom="paragraph">
                  <wp:posOffset>292100</wp:posOffset>
                </wp:positionV>
                <wp:extent cx="6376035" cy="8169910"/>
                <wp:effectExtent l="0" t="0" r="24765" b="2159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6035" cy="8169910"/>
                        </a:xfrm>
                        <a:prstGeom prst="rect">
                          <a:avLst/>
                        </a:prstGeom>
                        <a:solidFill>
                          <a:srgbClr val="FFFFFF"/>
                        </a:solidFill>
                        <a:ln w="9525">
                          <a:solidFill>
                            <a:srgbClr val="000000"/>
                          </a:solidFill>
                          <a:miter lim="800000"/>
                          <a:headEnd/>
                          <a:tailEnd/>
                        </a:ln>
                      </wps:spPr>
                      <wps:txbx>
                        <w:txbxContent>
                          <w:p w14:paraId="761BD0FD" w14:textId="77777777" w:rsidR="00A73817" w:rsidRPr="00A73817" w:rsidRDefault="00A73817" w:rsidP="008124DF">
                            <w:pPr>
                              <w:spacing w:line="240" w:lineRule="auto"/>
                              <w:rPr>
                                <w:i/>
                                <w:iCs/>
                                <w:sz w:val="18"/>
                                <w:szCs w:val="18"/>
                              </w:rPr>
                            </w:pPr>
                            <w:r w:rsidRPr="00A73817">
                              <w:rPr>
                                <w:i/>
                                <w:iCs/>
                                <w:sz w:val="18"/>
                                <w:szCs w:val="18"/>
                              </w:rPr>
                              <w:t>Your task is to act as a classifier to distinguish between Pneumonia and Healthy patients based on features extracted from lung sound recordings. The features will be provided to you in [CSV format/Image format], representing analyses from the [Time Domain/Frequency Domain/Wavelet Domain]. Each patient has data collected from the following chest auscultation locations:</w:t>
                            </w:r>
                          </w:p>
                          <w:p w14:paraId="242D7E8A" w14:textId="77777777" w:rsidR="00A73817" w:rsidRPr="00A73817" w:rsidRDefault="00A73817" w:rsidP="008124DF">
                            <w:pPr>
                              <w:numPr>
                                <w:ilvl w:val="0"/>
                                <w:numId w:val="6"/>
                              </w:numPr>
                              <w:spacing w:line="240" w:lineRule="auto"/>
                              <w:rPr>
                                <w:i/>
                                <w:iCs/>
                                <w:sz w:val="18"/>
                                <w:szCs w:val="18"/>
                              </w:rPr>
                            </w:pPr>
                            <w:r w:rsidRPr="00A73817">
                              <w:rPr>
                                <w:i/>
                                <w:iCs/>
                                <w:sz w:val="18"/>
                                <w:szCs w:val="18"/>
                              </w:rPr>
                              <w:t>USL-L-A: Upper Superior Lobes - Left Anterior</w:t>
                            </w:r>
                          </w:p>
                          <w:p w14:paraId="005C2BA9" w14:textId="77777777" w:rsidR="00A73817" w:rsidRPr="00A73817" w:rsidRDefault="00A73817" w:rsidP="008124DF">
                            <w:pPr>
                              <w:numPr>
                                <w:ilvl w:val="0"/>
                                <w:numId w:val="6"/>
                              </w:numPr>
                              <w:spacing w:line="240" w:lineRule="auto"/>
                              <w:rPr>
                                <w:i/>
                                <w:iCs/>
                                <w:sz w:val="18"/>
                                <w:szCs w:val="18"/>
                              </w:rPr>
                            </w:pPr>
                            <w:r w:rsidRPr="00A73817">
                              <w:rPr>
                                <w:i/>
                                <w:iCs/>
                                <w:sz w:val="18"/>
                                <w:szCs w:val="18"/>
                              </w:rPr>
                              <w:t>LSL-L-A: Lower Superior Lobes - Left Anterior</w:t>
                            </w:r>
                          </w:p>
                          <w:p w14:paraId="6B03965C" w14:textId="77777777" w:rsidR="00A73817" w:rsidRPr="00A73817" w:rsidRDefault="00A73817" w:rsidP="008124DF">
                            <w:pPr>
                              <w:numPr>
                                <w:ilvl w:val="0"/>
                                <w:numId w:val="6"/>
                              </w:numPr>
                              <w:spacing w:line="240" w:lineRule="auto"/>
                              <w:rPr>
                                <w:i/>
                                <w:iCs/>
                                <w:sz w:val="18"/>
                                <w:szCs w:val="18"/>
                              </w:rPr>
                            </w:pPr>
                            <w:r w:rsidRPr="00A73817">
                              <w:rPr>
                                <w:i/>
                                <w:iCs/>
                                <w:sz w:val="18"/>
                                <w:szCs w:val="18"/>
                              </w:rPr>
                              <w:t>SL-R-A: Superior Lobes - Right Anterior</w:t>
                            </w:r>
                          </w:p>
                          <w:p w14:paraId="03AC2876" w14:textId="77777777" w:rsidR="00A73817" w:rsidRPr="00A73817" w:rsidRDefault="00A73817" w:rsidP="008124DF">
                            <w:pPr>
                              <w:numPr>
                                <w:ilvl w:val="0"/>
                                <w:numId w:val="6"/>
                              </w:numPr>
                              <w:spacing w:line="240" w:lineRule="auto"/>
                              <w:rPr>
                                <w:i/>
                                <w:iCs/>
                                <w:sz w:val="18"/>
                                <w:szCs w:val="18"/>
                              </w:rPr>
                            </w:pPr>
                            <w:r w:rsidRPr="00A73817">
                              <w:rPr>
                                <w:i/>
                                <w:iCs/>
                                <w:sz w:val="18"/>
                                <w:szCs w:val="18"/>
                              </w:rPr>
                              <w:t>ML-R-A: Middle Lobe - Right Anterior</w:t>
                            </w:r>
                          </w:p>
                          <w:p w14:paraId="7E98DB0E" w14:textId="77777777" w:rsidR="00A73817" w:rsidRPr="00A73817" w:rsidRDefault="00A73817" w:rsidP="008124DF">
                            <w:pPr>
                              <w:numPr>
                                <w:ilvl w:val="0"/>
                                <w:numId w:val="6"/>
                              </w:numPr>
                              <w:spacing w:line="240" w:lineRule="auto"/>
                              <w:rPr>
                                <w:i/>
                                <w:iCs/>
                                <w:sz w:val="18"/>
                                <w:szCs w:val="18"/>
                              </w:rPr>
                            </w:pPr>
                            <w:r w:rsidRPr="00A73817">
                              <w:rPr>
                                <w:i/>
                                <w:iCs/>
                                <w:sz w:val="18"/>
                                <w:szCs w:val="18"/>
                              </w:rPr>
                              <w:t>IL-L-A: Inferior Lobe - Left Anterior</w:t>
                            </w:r>
                          </w:p>
                          <w:p w14:paraId="49189E06" w14:textId="77777777" w:rsidR="00A73817" w:rsidRPr="00A73817" w:rsidRDefault="00A73817" w:rsidP="008124DF">
                            <w:pPr>
                              <w:numPr>
                                <w:ilvl w:val="0"/>
                                <w:numId w:val="6"/>
                              </w:numPr>
                              <w:spacing w:line="240" w:lineRule="auto"/>
                              <w:rPr>
                                <w:i/>
                                <w:iCs/>
                                <w:sz w:val="18"/>
                                <w:szCs w:val="18"/>
                              </w:rPr>
                            </w:pPr>
                            <w:r w:rsidRPr="00A73817">
                              <w:rPr>
                                <w:i/>
                                <w:iCs/>
                                <w:sz w:val="18"/>
                                <w:szCs w:val="18"/>
                              </w:rPr>
                              <w:t>IL-R-A: Inferior Lobe - Right Anterior</w:t>
                            </w:r>
                          </w:p>
                          <w:p w14:paraId="5073226C" w14:textId="77777777" w:rsidR="00A73817" w:rsidRPr="00A73817" w:rsidRDefault="00A73817" w:rsidP="008124DF">
                            <w:pPr>
                              <w:spacing w:line="240" w:lineRule="auto"/>
                              <w:rPr>
                                <w:i/>
                                <w:iCs/>
                                <w:sz w:val="18"/>
                                <w:szCs w:val="18"/>
                              </w:rPr>
                            </w:pPr>
                            <w:r w:rsidRPr="00A73817">
                              <w:rPr>
                                <w:i/>
                                <w:iCs/>
                                <w:sz w:val="18"/>
                                <w:szCs w:val="18"/>
                              </w:rPr>
                              <w:t>Data Format:</w:t>
                            </w:r>
                          </w:p>
                          <w:p w14:paraId="6BFC65B2" w14:textId="77777777" w:rsidR="00A73817" w:rsidRPr="00A73817" w:rsidRDefault="00A73817" w:rsidP="008124DF">
                            <w:pPr>
                              <w:numPr>
                                <w:ilvl w:val="0"/>
                                <w:numId w:val="7"/>
                              </w:numPr>
                              <w:spacing w:line="240" w:lineRule="auto"/>
                              <w:rPr>
                                <w:i/>
                                <w:iCs/>
                                <w:sz w:val="18"/>
                                <w:szCs w:val="18"/>
                              </w:rPr>
                            </w:pPr>
                            <w:r w:rsidRPr="00A73817">
                              <w:rPr>
                                <w:i/>
                                <w:iCs/>
                                <w:sz w:val="18"/>
                                <w:szCs w:val="18"/>
                              </w:rPr>
                              <w:t>For CSV-based features: Each CSV file contains numerical feature values extracted from the lung sounds at each chest location, organized by time frames or samples.</w:t>
                            </w:r>
                          </w:p>
                          <w:p w14:paraId="4CD63D0C" w14:textId="77777777" w:rsidR="00A73817" w:rsidRPr="00A73817" w:rsidRDefault="00A73817" w:rsidP="008124DF">
                            <w:pPr>
                              <w:numPr>
                                <w:ilvl w:val="0"/>
                                <w:numId w:val="7"/>
                              </w:numPr>
                              <w:spacing w:line="240" w:lineRule="auto"/>
                              <w:rPr>
                                <w:i/>
                                <w:iCs/>
                                <w:sz w:val="18"/>
                                <w:szCs w:val="18"/>
                              </w:rPr>
                            </w:pPr>
                            <w:r w:rsidRPr="00A73817">
                              <w:rPr>
                                <w:i/>
                                <w:iCs/>
                                <w:sz w:val="18"/>
                                <w:szCs w:val="18"/>
                              </w:rPr>
                              <w:t>For Image-based features: Each image presents visual representations of the extracted features, such as plots or heatmaps, corresponding to different chest locations and features over time.</w:t>
                            </w:r>
                          </w:p>
                          <w:p w14:paraId="51F0D80A" w14:textId="77777777" w:rsidR="00A73817" w:rsidRPr="00A73817" w:rsidRDefault="00A73817" w:rsidP="008124DF">
                            <w:pPr>
                              <w:spacing w:line="240" w:lineRule="auto"/>
                              <w:rPr>
                                <w:i/>
                                <w:iCs/>
                                <w:sz w:val="18"/>
                                <w:szCs w:val="18"/>
                              </w:rPr>
                            </w:pPr>
                            <w:r w:rsidRPr="00A73817">
                              <w:rPr>
                                <w:i/>
                                <w:iCs/>
                                <w:sz w:val="18"/>
                                <w:szCs w:val="18"/>
                              </w:rPr>
                              <w:t>Task Flow:</w:t>
                            </w:r>
                          </w:p>
                          <w:p w14:paraId="1F9CD9F1" w14:textId="77777777" w:rsidR="00A73817" w:rsidRPr="00A73817" w:rsidRDefault="00A73817" w:rsidP="008124DF">
                            <w:pPr>
                              <w:numPr>
                                <w:ilvl w:val="0"/>
                                <w:numId w:val="8"/>
                              </w:numPr>
                              <w:spacing w:line="240" w:lineRule="auto"/>
                              <w:rPr>
                                <w:i/>
                                <w:iCs/>
                                <w:sz w:val="18"/>
                                <w:szCs w:val="18"/>
                              </w:rPr>
                            </w:pPr>
                            <w:r w:rsidRPr="00A73817">
                              <w:rPr>
                                <w:i/>
                                <w:iCs/>
                                <w:sz w:val="18"/>
                                <w:szCs w:val="18"/>
                              </w:rPr>
                              <w:t>Healthy Patient Learning: You will first receive data for 20 randomly selected healthy patients. Analyze the features across all chest locations, learning the patterns and characteristic values for each feature within the domain provided. Store these learned patterns for future comparison.</w:t>
                            </w:r>
                          </w:p>
                          <w:p w14:paraId="5F61B203" w14:textId="77777777" w:rsidR="00A73817" w:rsidRPr="00A73817" w:rsidRDefault="00A73817" w:rsidP="008124DF">
                            <w:pPr>
                              <w:numPr>
                                <w:ilvl w:val="0"/>
                                <w:numId w:val="8"/>
                              </w:numPr>
                              <w:spacing w:line="240" w:lineRule="auto"/>
                              <w:rPr>
                                <w:i/>
                                <w:iCs/>
                                <w:sz w:val="18"/>
                                <w:szCs w:val="18"/>
                              </w:rPr>
                            </w:pPr>
                            <w:r w:rsidRPr="00A73817">
                              <w:rPr>
                                <w:i/>
                                <w:iCs/>
                                <w:sz w:val="18"/>
                                <w:szCs w:val="18"/>
                              </w:rPr>
                              <w:t>Pneumonia Patient Learning: Next, you will receive data for 20 randomly selected pneumonia patients. Analyze these features, focusing on deviations from the patterns observed in healthy patients. Pay particular attention to features that show significant differences between the two groups.</w:t>
                            </w:r>
                          </w:p>
                          <w:p w14:paraId="41F71786" w14:textId="77777777" w:rsidR="00A73817" w:rsidRPr="00A73817" w:rsidRDefault="00A73817" w:rsidP="008124DF">
                            <w:pPr>
                              <w:numPr>
                                <w:ilvl w:val="0"/>
                                <w:numId w:val="8"/>
                              </w:numPr>
                              <w:spacing w:line="240" w:lineRule="auto"/>
                              <w:rPr>
                                <w:i/>
                                <w:iCs/>
                                <w:sz w:val="18"/>
                                <w:szCs w:val="18"/>
                              </w:rPr>
                            </w:pPr>
                            <w:r w:rsidRPr="00A73817">
                              <w:rPr>
                                <w:i/>
                                <w:iCs/>
                                <w:sz w:val="18"/>
                                <w:szCs w:val="18"/>
                              </w:rPr>
                              <w:t>Classification of Unknown Patients: After learning from the healthy and pneumonia patients, you will receive data for two unknown patients without labels. Use the patterns you've learned to classify each unknown patient as either Pneumonia or Healthy.</w:t>
                            </w:r>
                          </w:p>
                          <w:p w14:paraId="3F4E41E0" w14:textId="77777777" w:rsidR="00A73817" w:rsidRPr="00A73817" w:rsidRDefault="00A73817" w:rsidP="008124DF">
                            <w:pPr>
                              <w:spacing w:line="240" w:lineRule="auto"/>
                              <w:rPr>
                                <w:i/>
                                <w:iCs/>
                                <w:sz w:val="18"/>
                                <w:szCs w:val="18"/>
                              </w:rPr>
                            </w:pPr>
                            <w:r w:rsidRPr="00A73817">
                              <w:rPr>
                                <w:i/>
                                <w:iCs/>
                                <w:sz w:val="18"/>
                                <w:szCs w:val="18"/>
                              </w:rPr>
                              <w:t>Feature Importance and Analysis:</w:t>
                            </w:r>
                          </w:p>
                          <w:p w14:paraId="3842122E" w14:textId="77777777" w:rsidR="00A73817" w:rsidRPr="00A73817" w:rsidRDefault="00A73817" w:rsidP="008124DF">
                            <w:pPr>
                              <w:numPr>
                                <w:ilvl w:val="0"/>
                                <w:numId w:val="9"/>
                              </w:numPr>
                              <w:spacing w:line="240" w:lineRule="auto"/>
                              <w:rPr>
                                <w:i/>
                                <w:iCs/>
                                <w:sz w:val="18"/>
                                <w:szCs w:val="18"/>
                              </w:rPr>
                            </w:pPr>
                            <w:r w:rsidRPr="00A73817">
                              <w:rPr>
                                <w:i/>
                                <w:iCs/>
                                <w:sz w:val="18"/>
                                <w:szCs w:val="18"/>
                              </w:rPr>
                              <w:t>Feature Importance: Assess the significance of each feature in making your classification decisions. Identify which features and chest locations contributed most to your conclusions.</w:t>
                            </w:r>
                          </w:p>
                          <w:p w14:paraId="59C04673" w14:textId="77777777" w:rsidR="00A73817" w:rsidRPr="00A73817" w:rsidRDefault="00A73817" w:rsidP="008124DF">
                            <w:pPr>
                              <w:numPr>
                                <w:ilvl w:val="0"/>
                                <w:numId w:val="9"/>
                              </w:numPr>
                              <w:spacing w:line="240" w:lineRule="auto"/>
                              <w:rPr>
                                <w:i/>
                                <w:iCs/>
                                <w:sz w:val="18"/>
                                <w:szCs w:val="18"/>
                              </w:rPr>
                            </w:pPr>
                            <w:r w:rsidRPr="00A73817">
                              <w:rPr>
                                <w:i/>
                                <w:iCs/>
                                <w:sz w:val="18"/>
                                <w:szCs w:val="18"/>
                              </w:rPr>
                              <w:t>Explainability: Provide explanations for your classification decisions, referencing specific features and patterns that influenced your assessment.</w:t>
                            </w:r>
                          </w:p>
                          <w:p w14:paraId="405B9E84" w14:textId="77777777" w:rsidR="00A73817" w:rsidRPr="00A73817" w:rsidRDefault="00A73817" w:rsidP="008124DF">
                            <w:pPr>
                              <w:numPr>
                                <w:ilvl w:val="0"/>
                                <w:numId w:val="9"/>
                              </w:numPr>
                              <w:spacing w:line="240" w:lineRule="auto"/>
                              <w:rPr>
                                <w:i/>
                                <w:iCs/>
                                <w:sz w:val="18"/>
                                <w:szCs w:val="18"/>
                              </w:rPr>
                            </w:pPr>
                            <w:r w:rsidRPr="00A73817">
                              <w:rPr>
                                <w:i/>
                                <w:iCs/>
                                <w:sz w:val="18"/>
                                <w:szCs w:val="18"/>
                              </w:rPr>
                              <w:t>Insights and Patterns: Share any significant patterns or anomalies you observed in the features across different chest locations and domains.</w:t>
                            </w:r>
                          </w:p>
                          <w:p w14:paraId="15DD07A5" w14:textId="77777777" w:rsidR="00A73817" w:rsidRPr="00A73817" w:rsidRDefault="00A73817" w:rsidP="008124DF">
                            <w:pPr>
                              <w:numPr>
                                <w:ilvl w:val="0"/>
                                <w:numId w:val="9"/>
                              </w:numPr>
                              <w:spacing w:line="240" w:lineRule="auto"/>
                              <w:rPr>
                                <w:i/>
                                <w:iCs/>
                                <w:sz w:val="18"/>
                                <w:szCs w:val="18"/>
                              </w:rPr>
                            </w:pPr>
                            <w:r w:rsidRPr="00A73817">
                              <w:rPr>
                                <w:i/>
                                <w:iCs/>
                                <w:sz w:val="18"/>
                                <w:szCs w:val="18"/>
                              </w:rPr>
                              <w:t>Statistical Relationships: Discuss any notable statistical relationships or mutual information between features that impact their importance in classification.</w:t>
                            </w:r>
                          </w:p>
                          <w:p w14:paraId="5B7B08AD" w14:textId="77777777" w:rsidR="00A73817" w:rsidRPr="00A73817" w:rsidRDefault="00A73817" w:rsidP="008124DF">
                            <w:pPr>
                              <w:spacing w:line="240" w:lineRule="auto"/>
                              <w:rPr>
                                <w:i/>
                                <w:iCs/>
                                <w:sz w:val="18"/>
                                <w:szCs w:val="18"/>
                              </w:rPr>
                            </w:pPr>
                            <w:r w:rsidRPr="00A73817">
                              <w:rPr>
                                <w:i/>
                                <w:iCs/>
                                <w:sz w:val="18"/>
                                <w:szCs w:val="18"/>
                              </w:rPr>
                              <w:t>Instructions for Learning and Classification:</w:t>
                            </w:r>
                          </w:p>
                          <w:p w14:paraId="1A08B67B" w14:textId="77777777" w:rsidR="00A73817" w:rsidRPr="00A73817" w:rsidRDefault="00A73817" w:rsidP="008124DF">
                            <w:pPr>
                              <w:numPr>
                                <w:ilvl w:val="0"/>
                                <w:numId w:val="10"/>
                              </w:numPr>
                              <w:spacing w:line="240" w:lineRule="auto"/>
                              <w:rPr>
                                <w:i/>
                                <w:iCs/>
                                <w:sz w:val="18"/>
                                <w:szCs w:val="18"/>
                              </w:rPr>
                            </w:pPr>
                            <w:r w:rsidRPr="00A73817">
                              <w:rPr>
                                <w:i/>
                                <w:iCs/>
                                <w:sz w:val="18"/>
                                <w:szCs w:val="18"/>
                              </w:rPr>
                              <w:t>Process the features for each chest location and domain separately, identifying consistent patterns in healthy patients and deviations in pneumonia patients.</w:t>
                            </w:r>
                          </w:p>
                          <w:p w14:paraId="5B4D5A28" w14:textId="77777777" w:rsidR="00A73817" w:rsidRPr="00A73817" w:rsidRDefault="00A73817" w:rsidP="008124DF">
                            <w:pPr>
                              <w:numPr>
                                <w:ilvl w:val="0"/>
                                <w:numId w:val="10"/>
                              </w:numPr>
                              <w:spacing w:line="240" w:lineRule="auto"/>
                              <w:rPr>
                                <w:i/>
                                <w:iCs/>
                                <w:sz w:val="18"/>
                                <w:szCs w:val="18"/>
                              </w:rPr>
                            </w:pPr>
                            <w:r w:rsidRPr="00A73817">
                              <w:rPr>
                                <w:i/>
                                <w:iCs/>
                                <w:sz w:val="18"/>
                                <w:szCs w:val="18"/>
                              </w:rPr>
                              <w:t>Use only the provided data for learning; do not assume any external information.</w:t>
                            </w:r>
                          </w:p>
                          <w:p w14:paraId="4188A9B1" w14:textId="77777777" w:rsidR="00A73817" w:rsidRPr="00A73817" w:rsidRDefault="00A73817" w:rsidP="008124DF">
                            <w:pPr>
                              <w:numPr>
                                <w:ilvl w:val="0"/>
                                <w:numId w:val="10"/>
                              </w:numPr>
                              <w:spacing w:line="240" w:lineRule="auto"/>
                              <w:rPr>
                                <w:i/>
                                <w:iCs/>
                                <w:sz w:val="18"/>
                                <w:szCs w:val="18"/>
                              </w:rPr>
                            </w:pPr>
                            <w:r w:rsidRPr="00A73817">
                              <w:rPr>
                                <w:i/>
                                <w:iCs/>
                                <w:sz w:val="18"/>
                                <w:szCs w:val="18"/>
                              </w:rPr>
                              <w:t>When classifying unknown patients, base your decisions solely on the patterns established during the learning phase.</w:t>
                            </w:r>
                          </w:p>
                          <w:p w14:paraId="1367D7EA" w14:textId="0016394A" w:rsidR="00A73817" w:rsidRPr="008124DF" w:rsidRDefault="00A73817" w:rsidP="008124DF">
                            <w:pPr>
                              <w:spacing w:line="240" w:lineRule="auto"/>
                              <w:rPr>
                                <w:i/>
                                <w:iC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F665A3" id="_x0000_t202" coordsize="21600,21600" o:spt="202" path="m,l,21600r21600,l21600,xe">
                <v:stroke joinstyle="miter"/>
                <v:path gradientshapeok="t" o:connecttype="rect"/>
              </v:shapetype>
              <v:shape id="Text Box 2" o:spid="_x0000_s1026" type="#_x0000_t202" style="position:absolute;left:0;text-align:left;margin-left:26.6pt;margin-top:23pt;width:502.05pt;height:643.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">
                <v:textbox>
                  <w:txbxContent>
                    <w:p w14:paraId="761BD0FD" w14:textId="77777777" w:rsidR="00A73817" w:rsidRPr="00A73817" w:rsidRDefault="00A73817" w:rsidP="008124DF">
                      <w:pPr>
                        <w:spacing w:line="240" w:lineRule="auto"/>
                        <w:rPr>
                          <w:i/>
                          <w:iCs/>
                          <w:sz w:val="18"/>
                          <w:szCs w:val="18"/>
                        </w:rPr>
                      </w:pPr>
                      <w:r w:rsidRPr="00A73817">
                        <w:rPr>
                          <w:i/>
                          <w:iCs/>
                          <w:sz w:val="18"/>
                          <w:szCs w:val="18"/>
                        </w:rPr>
                        <w:t>Your task is to act as a classifier to distinguish between Pneumonia and Healthy patients based on features extracted from lung sound recordings. The features will be provided to you in [CSV format/Image format], representing analyses from the [Time Domain/Frequency Domain/Wavelet Domain]. Each patient has data collected from the following chest auscultation locations:</w:t>
                      </w:r>
                    </w:p>
                    <w:p w14:paraId="242D7E8A" w14:textId="77777777" w:rsidR="00A73817" w:rsidRPr="00A73817" w:rsidRDefault="00A73817" w:rsidP="008124DF">
                      <w:pPr>
                        <w:numPr>
                          <w:ilvl w:val="0"/>
                          <w:numId w:val="6"/>
                        </w:numPr>
                        <w:spacing w:line="240" w:lineRule="auto"/>
                        <w:rPr>
                          <w:i/>
                          <w:iCs/>
                          <w:sz w:val="18"/>
                          <w:szCs w:val="18"/>
                        </w:rPr>
                      </w:pPr>
                      <w:r w:rsidRPr="00A73817">
                        <w:rPr>
                          <w:i/>
                          <w:iCs/>
                          <w:sz w:val="18"/>
                          <w:szCs w:val="18"/>
                        </w:rPr>
                        <w:t>USL-L-A: Upper Superior Lobes - Left Anterior</w:t>
                      </w:r>
                    </w:p>
                    <w:p w14:paraId="005C2BA9" w14:textId="77777777" w:rsidR="00A73817" w:rsidRPr="00A73817" w:rsidRDefault="00A73817" w:rsidP="008124DF">
                      <w:pPr>
                        <w:numPr>
                          <w:ilvl w:val="0"/>
                          <w:numId w:val="6"/>
                        </w:numPr>
                        <w:spacing w:line="240" w:lineRule="auto"/>
                        <w:rPr>
                          <w:i/>
                          <w:iCs/>
                          <w:sz w:val="18"/>
                          <w:szCs w:val="18"/>
                        </w:rPr>
                      </w:pPr>
                      <w:r w:rsidRPr="00A73817">
                        <w:rPr>
                          <w:i/>
                          <w:iCs/>
                          <w:sz w:val="18"/>
                          <w:szCs w:val="18"/>
                        </w:rPr>
                        <w:t>LSL-L-A: Lower Superior Lobes - Left Anterior</w:t>
                      </w:r>
                    </w:p>
                    <w:p w14:paraId="6B03965C" w14:textId="77777777" w:rsidR="00A73817" w:rsidRPr="00A73817" w:rsidRDefault="00A73817" w:rsidP="008124DF">
                      <w:pPr>
                        <w:numPr>
                          <w:ilvl w:val="0"/>
                          <w:numId w:val="6"/>
                        </w:numPr>
                        <w:spacing w:line="240" w:lineRule="auto"/>
                        <w:rPr>
                          <w:i/>
                          <w:iCs/>
                          <w:sz w:val="18"/>
                          <w:szCs w:val="18"/>
                        </w:rPr>
                      </w:pPr>
                      <w:r w:rsidRPr="00A73817">
                        <w:rPr>
                          <w:i/>
                          <w:iCs/>
                          <w:sz w:val="18"/>
                          <w:szCs w:val="18"/>
                        </w:rPr>
                        <w:t>SL-R-A: Superior Lobes - Right Anterior</w:t>
                      </w:r>
                    </w:p>
                    <w:p w14:paraId="03AC2876" w14:textId="77777777" w:rsidR="00A73817" w:rsidRPr="00A73817" w:rsidRDefault="00A73817" w:rsidP="008124DF">
                      <w:pPr>
                        <w:numPr>
                          <w:ilvl w:val="0"/>
                          <w:numId w:val="6"/>
                        </w:numPr>
                        <w:spacing w:line="240" w:lineRule="auto"/>
                        <w:rPr>
                          <w:i/>
                          <w:iCs/>
                          <w:sz w:val="18"/>
                          <w:szCs w:val="18"/>
                        </w:rPr>
                      </w:pPr>
                      <w:r w:rsidRPr="00A73817">
                        <w:rPr>
                          <w:i/>
                          <w:iCs/>
                          <w:sz w:val="18"/>
                          <w:szCs w:val="18"/>
                        </w:rPr>
                        <w:t>ML-R-A: Middle Lobe - Right Anterior</w:t>
                      </w:r>
                    </w:p>
                    <w:p w14:paraId="7E98DB0E" w14:textId="77777777" w:rsidR="00A73817" w:rsidRPr="00A73817" w:rsidRDefault="00A73817" w:rsidP="008124DF">
                      <w:pPr>
                        <w:numPr>
                          <w:ilvl w:val="0"/>
                          <w:numId w:val="6"/>
                        </w:numPr>
                        <w:spacing w:line="240" w:lineRule="auto"/>
                        <w:rPr>
                          <w:i/>
                          <w:iCs/>
                          <w:sz w:val="18"/>
                          <w:szCs w:val="18"/>
                        </w:rPr>
                      </w:pPr>
                      <w:r w:rsidRPr="00A73817">
                        <w:rPr>
                          <w:i/>
                          <w:iCs/>
                          <w:sz w:val="18"/>
                          <w:szCs w:val="18"/>
                        </w:rPr>
                        <w:t>IL-L-A: Inferior Lobe - Left Anterior</w:t>
                      </w:r>
                    </w:p>
                    <w:p w14:paraId="49189E06" w14:textId="77777777" w:rsidR="00A73817" w:rsidRPr="00A73817" w:rsidRDefault="00A73817" w:rsidP="008124DF">
                      <w:pPr>
                        <w:numPr>
                          <w:ilvl w:val="0"/>
                          <w:numId w:val="6"/>
                        </w:numPr>
                        <w:spacing w:line="240" w:lineRule="auto"/>
                        <w:rPr>
                          <w:i/>
                          <w:iCs/>
                          <w:sz w:val="18"/>
                          <w:szCs w:val="18"/>
                        </w:rPr>
                      </w:pPr>
                      <w:r w:rsidRPr="00A73817">
                        <w:rPr>
                          <w:i/>
                          <w:iCs/>
                          <w:sz w:val="18"/>
                          <w:szCs w:val="18"/>
                        </w:rPr>
                        <w:t>IL-R-A: Inferior Lobe - Right Anterior</w:t>
                      </w:r>
                    </w:p>
                    <w:p w14:paraId="5073226C" w14:textId="77777777" w:rsidR="00A73817" w:rsidRPr="00A73817" w:rsidRDefault="00A73817" w:rsidP="008124DF">
                      <w:pPr>
                        <w:spacing w:line="240" w:lineRule="auto"/>
                        <w:rPr>
                          <w:i/>
                          <w:iCs/>
                          <w:sz w:val="18"/>
                          <w:szCs w:val="18"/>
                        </w:rPr>
                      </w:pPr>
                      <w:r w:rsidRPr="00A73817">
                        <w:rPr>
                          <w:i/>
                          <w:iCs/>
                          <w:sz w:val="18"/>
                          <w:szCs w:val="18"/>
                        </w:rPr>
                        <w:t>Data Format:</w:t>
                      </w:r>
                    </w:p>
                    <w:p w14:paraId="6BFC65B2" w14:textId="77777777" w:rsidR="00A73817" w:rsidRPr="00A73817" w:rsidRDefault="00A73817" w:rsidP="008124DF">
                      <w:pPr>
                        <w:numPr>
                          <w:ilvl w:val="0"/>
                          <w:numId w:val="7"/>
                        </w:numPr>
                        <w:spacing w:line="240" w:lineRule="auto"/>
                        <w:rPr>
                          <w:i/>
                          <w:iCs/>
                          <w:sz w:val="18"/>
                          <w:szCs w:val="18"/>
                        </w:rPr>
                      </w:pPr>
                      <w:r w:rsidRPr="00A73817">
                        <w:rPr>
                          <w:i/>
                          <w:iCs/>
                          <w:sz w:val="18"/>
                          <w:szCs w:val="18"/>
                        </w:rPr>
                        <w:t>For CSV-based features: Each CSV file contains numerical feature values extracted from the lung sounds at each chest location, organized by time frames or samples.</w:t>
                      </w:r>
                    </w:p>
                    <w:p w14:paraId="4CD63D0C" w14:textId="77777777" w:rsidR="00A73817" w:rsidRPr="00A73817" w:rsidRDefault="00A73817" w:rsidP="008124DF">
                      <w:pPr>
                        <w:numPr>
                          <w:ilvl w:val="0"/>
                          <w:numId w:val="7"/>
                        </w:numPr>
                        <w:spacing w:line="240" w:lineRule="auto"/>
                        <w:rPr>
                          <w:i/>
                          <w:iCs/>
                          <w:sz w:val="18"/>
                          <w:szCs w:val="18"/>
                        </w:rPr>
                      </w:pPr>
                      <w:r w:rsidRPr="00A73817">
                        <w:rPr>
                          <w:i/>
                          <w:iCs/>
                          <w:sz w:val="18"/>
                          <w:szCs w:val="18"/>
                        </w:rPr>
                        <w:t>For Image-based features: Each image presents visual representations of the extracted features, such as plots or heatmaps, corresponding to different chest locations and features over time.</w:t>
                      </w:r>
                    </w:p>
                    <w:p w14:paraId="51F0D80A" w14:textId="77777777" w:rsidR="00A73817" w:rsidRPr="00A73817" w:rsidRDefault="00A73817" w:rsidP="008124DF">
                      <w:pPr>
                        <w:spacing w:line="240" w:lineRule="auto"/>
                        <w:rPr>
                          <w:i/>
                          <w:iCs/>
                          <w:sz w:val="18"/>
                          <w:szCs w:val="18"/>
                        </w:rPr>
                      </w:pPr>
                      <w:r w:rsidRPr="00A73817">
                        <w:rPr>
                          <w:i/>
                          <w:iCs/>
                          <w:sz w:val="18"/>
                          <w:szCs w:val="18"/>
                        </w:rPr>
                        <w:t>Task Flow:</w:t>
                      </w:r>
                    </w:p>
                    <w:p w14:paraId="1F9CD9F1" w14:textId="77777777" w:rsidR="00A73817" w:rsidRPr="00A73817" w:rsidRDefault="00A73817" w:rsidP="008124DF">
                      <w:pPr>
                        <w:numPr>
                          <w:ilvl w:val="0"/>
                          <w:numId w:val="8"/>
                        </w:numPr>
                        <w:spacing w:line="240" w:lineRule="auto"/>
                        <w:rPr>
                          <w:i/>
                          <w:iCs/>
                          <w:sz w:val="18"/>
                          <w:szCs w:val="18"/>
                        </w:rPr>
                      </w:pPr>
                      <w:r w:rsidRPr="00A73817">
                        <w:rPr>
                          <w:i/>
                          <w:iCs/>
                          <w:sz w:val="18"/>
                          <w:szCs w:val="18"/>
                        </w:rPr>
                        <w:t>Healthy Patient Learning: You will first receive data for 20 randomly selected healthy patients. Analyze the features across all chest locations, learning the patterns and characteristic values for each feature within the domain provided. Store these learned patterns for future comparison.</w:t>
                      </w:r>
                    </w:p>
                    <w:p w14:paraId="5F61B203" w14:textId="77777777" w:rsidR="00A73817" w:rsidRPr="00A73817" w:rsidRDefault="00A73817" w:rsidP="008124DF">
                      <w:pPr>
                        <w:numPr>
                          <w:ilvl w:val="0"/>
                          <w:numId w:val="8"/>
                        </w:numPr>
                        <w:spacing w:line="240" w:lineRule="auto"/>
                        <w:rPr>
                          <w:i/>
                          <w:iCs/>
                          <w:sz w:val="18"/>
                          <w:szCs w:val="18"/>
                        </w:rPr>
                      </w:pPr>
                      <w:r w:rsidRPr="00A73817">
                        <w:rPr>
                          <w:i/>
                          <w:iCs/>
                          <w:sz w:val="18"/>
                          <w:szCs w:val="18"/>
                        </w:rPr>
                        <w:t>Pneumonia Patient Learning: Next, you will receive data for 20 randomly selected pneumonia patients. Analyze these features, focusing on deviations from the patterns observed in healthy patients. Pay particular attention to features that show significant differences between the two groups.</w:t>
                      </w:r>
                    </w:p>
                    <w:p w14:paraId="41F71786" w14:textId="77777777" w:rsidR="00A73817" w:rsidRPr="00A73817" w:rsidRDefault="00A73817" w:rsidP="008124DF">
                      <w:pPr>
                        <w:numPr>
                          <w:ilvl w:val="0"/>
                          <w:numId w:val="8"/>
                        </w:numPr>
                        <w:spacing w:line="240" w:lineRule="auto"/>
                        <w:rPr>
                          <w:i/>
                          <w:iCs/>
                          <w:sz w:val="18"/>
                          <w:szCs w:val="18"/>
                        </w:rPr>
                      </w:pPr>
                      <w:r w:rsidRPr="00A73817">
                        <w:rPr>
                          <w:i/>
                          <w:iCs/>
                          <w:sz w:val="18"/>
                          <w:szCs w:val="18"/>
                        </w:rPr>
                        <w:t>Classification of Unknown Patients: After learning from the healthy and pneumonia patients, you will receive data for two unknown patients without labels. Use the patterns you've learned to classify each unknown patient as either Pneumonia or Healthy.</w:t>
                      </w:r>
                    </w:p>
                    <w:p w14:paraId="3F4E41E0" w14:textId="77777777" w:rsidR="00A73817" w:rsidRPr="00A73817" w:rsidRDefault="00A73817" w:rsidP="008124DF">
                      <w:pPr>
                        <w:spacing w:line="240" w:lineRule="auto"/>
                        <w:rPr>
                          <w:i/>
                          <w:iCs/>
                          <w:sz w:val="18"/>
                          <w:szCs w:val="18"/>
                        </w:rPr>
                      </w:pPr>
                      <w:r w:rsidRPr="00A73817">
                        <w:rPr>
                          <w:i/>
                          <w:iCs/>
                          <w:sz w:val="18"/>
                          <w:szCs w:val="18"/>
                        </w:rPr>
                        <w:t>Feature Importance and Analysis:</w:t>
                      </w:r>
                    </w:p>
                    <w:p w14:paraId="3842122E" w14:textId="77777777" w:rsidR="00A73817" w:rsidRPr="00A73817" w:rsidRDefault="00A73817" w:rsidP="008124DF">
                      <w:pPr>
                        <w:numPr>
                          <w:ilvl w:val="0"/>
                          <w:numId w:val="9"/>
                        </w:numPr>
                        <w:spacing w:line="240" w:lineRule="auto"/>
                        <w:rPr>
                          <w:i/>
                          <w:iCs/>
                          <w:sz w:val="18"/>
                          <w:szCs w:val="18"/>
                        </w:rPr>
                      </w:pPr>
                      <w:r w:rsidRPr="00A73817">
                        <w:rPr>
                          <w:i/>
                          <w:iCs/>
                          <w:sz w:val="18"/>
                          <w:szCs w:val="18"/>
                        </w:rPr>
                        <w:t>Feature Importance: Assess the significance of each feature in making your classification decisions. Identify which features and chest locations contributed most to your conclusions.</w:t>
                      </w:r>
                    </w:p>
                    <w:p w14:paraId="59C04673" w14:textId="77777777" w:rsidR="00A73817" w:rsidRPr="00A73817" w:rsidRDefault="00A73817" w:rsidP="008124DF">
                      <w:pPr>
                        <w:numPr>
                          <w:ilvl w:val="0"/>
                          <w:numId w:val="9"/>
                        </w:numPr>
                        <w:spacing w:line="240" w:lineRule="auto"/>
                        <w:rPr>
                          <w:i/>
                          <w:iCs/>
                          <w:sz w:val="18"/>
                          <w:szCs w:val="18"/>
                        </w:rPr>
                      </w:pPr>
                      <w:r w:rsidRPr="00A73817">
                        <w:rPr>
                          <w:i/>
                          <w:iCs/>
                          <w:sz w:val="18"/>
                          <w:szCs w:val="18"/>
                        </w:rPr>
                        <w:t>Explainability: Provide explanations for your classification decisions, referencing specific features and patterns that influenced your assessment.</w:t>
                      </w:r>
                    </w:p>
                    <w:p w14:paraId="405B9E84" w14:textId="77777777" w:rsidR="00A73817" w:rsidRPr="00A73817" w:rsidRDefault="00A73817" w:rsidP="008124DF">
                      <w:pPr>
                        <w:numPr>
                          <w:ilvl w:val="0"/>
                          <w:numId w:val="9"/>
                        </w:numPr>
                        <w:spacing w:line="240" w:lineRule="auto"/>
                        <w:rPr>
                          <w:i/>
                          <w:iCs/>
                          <w:sz w:val="18"/>
                          <w:szCs w:val="18"/>
                        </w:rPr>
                      </w:pPr>
                      <w:r w:rsidRPr="00A73817">
                        <w:rPr>
                          <w:i/>
                          <w:iCs/>
                          <w:sz w:val="18"/>
                          <w:szCs w:val="18"/>
                        </w:rPr>
                        <w:t>Insights and Patterns: Share any significant patterns or anomalies you observed in the features across different chest locations and domains.</w:t>
                      </w:r>
                    </w:p>
                    <w:p w14:paraId="15DD07A5" w14:textId="77777777" w:rsidR="00A73817" w:rsidRPr="00A73817" w:rsidRDefault="00A73817" w:rsidP="008124DF">
                      <w:pPr>
                        <w:numPr>
                          <w:ilvl w:val="0"/>
                          <w:numId w:val="9"/>
                        </w:numPr>
                        <w:spacing w:line="240" w:lineRule="auto"/>
                        <w:rPr>
                          <w:i/>
                          <w:iCs/>
                          <w:sz w:val="18"/>
                          <w:szCs w:val="18"/>
                        </w:rPr>
                      </w:pPr>
                      <w:r w:rsidRPr="00A73817">
                        <w:rPr>
                          <w:i/>
                          <w:iCs/>
                          <w:sz w:val="18"/>
                          <w:szCs w:val="18"/>
                        </w:rPr>
                        <w:t>Statistical Relationships: Discuss any notable statistical relationships or mutual information between features that impact their importance in classification.</w:t>
                      </w:r>
                    </w:p>
                    <w:p w14:paraId="5B7B08AD" w14:textId="77777777" w:rsidR="00A73817" w:rsidRPr="00A73817" w:rsidRDefault="00A73817" w:rsidP="008124DF">
                      <w:pPr>
                        <w:spacing w:line="240" w:lineRule="auto"/>
                        <w:rPr>
                          <w:i/>
                          <w:iCs/>
                          <w:sz w:val="18"/>
                          <w:szCs w:val="18"/>
                        </w:rPr>
                      </w:pPr>
                      <w:r w:rsidRPr="00A73817">
                        <w:rPr>
                          <w:i/>
                          <w:iCs/>
                          <w:sz w:val="18"/>
                          <w:szCs w:val="18"/>
                        </w:rPr>
                        <w:t>Instructions for Learning and Classification:</w:t>
                      </w:r>
                    </w:p>
                    <w:p w14:paraId="1A08B67B" w14:textId="77777777" w:rsidR="00A73817" w:rsidRPr="00A73817" w:rsidRDefault="00A73817" w:rsidP="008124DF">
                      <w:pPr>
                        <w:numPr>
                          <w:ilvl w:val="0"/>
                          <w:numId w:val="10"/>
                        </w:numPr>
                        <w:spacing w:line="240" w:lineRule="auto"/>
                        <w:rPr>
                          <w:i/>
                          <w:iCs/>
                          <w:sz w:val="18"/>
                          <w:szCs w:val="18"/>
                        </w:rPr>
                      </w:pPr>
                      <w:r w:rsidRPr="00A73817">
                        <w:rPr>
                          <w:i/>
                          <w:iCs/>
                          <w:sz w:val="18"/>
                          <w:szCs w:val="18"/>
                        </w:rPr>
                        <w:t>Process the features for each chest location and domain separately, identifying consistent patterns in healthy patients and deviations in pneumonia patients.</w:t>
                      </w:r>
                    </w:p>
                    <w:p w14:paraId="5B4D5A28" w14:textId="77777777" w:rsidR="00A73817" w:rsidRPr="00A73817" w:rsidRDefault="00A73817" w:rsidP="008124DF">
                      <w:pPr>
                        <w:numPr>
                          <w:ilvl w:val="0"/>
                          <w:numId w:val="10"/>
                        </w:numPr>
                        <w:spacing w:line="240" w:lineRule="auto"/>
                        <w:rPr>
                          <w:i/>
                          <w:iCs/>
                          <w:sz w:val="18"/>
                          <w:szCs w:val="18"/>
                        </w:rPr>
                      </w:pPr>
                      <w:r w:rsidRPr="00A73817">
                        <w:rPr>
                          <w:i/>
                          <w:iCs/>
                          <w:sz w:val="18"/>
                          <w:szCs w:val="18"/>
                        </w:rPr>
                        <w:t>Use only the provided data for learning; do not assume any external information.</w:t>
                      </w:r>
                    </w:p>
                    <w:p w14:paraId="4188A9B1" w14:textId="77777777" w:rsidR="00A73817" w:rsidRPr="00A73817" w:rsidRDefault="00A73817" w:rsidP="008124DF">
                      <w:pPr>
                        <w:numPr>
                          <w:ilvl w:val="0"/>
                          <w:numId w:val="10"/>
                        </w:numPr>
                        <w:spacing w:line="240" w:lineRule="auto"/>
                        <w:rPr>
                          <w:i/>
                          <w:iCs/>
                          <w:sz w:val="18"/>
                          <w:szCs w:val="18"/>
                        </w:rPr>
                      </w:pPr>
                      <w:r w:rsidRPr="00A73817">
                        <w:rPr>
                          <w:i/>
                          <w:iCs/>
                          <w:sz w:val="18"/>
                          <w:szCs w:val="18"/>
                        </w:rPr>
                        <w:t>When classifying unknown patients, base your decisions solely on the patterns established during the learning phase.</w:t>
                      </w:r>
                    </w:p>
                    <w:p w14:paraId="1367D7EA" w14:textId="0016394A" w:rsidR="00A73817" w:rsidRPr="008124DF" w:rsidRDefault="00A73817" w:rsidP="008124DF">
                      <w:pPr>
                        <w:spacing w:line="240" w:lineRule="auto"/>
                        <w:rPr>
                          <w:i/>
                          <w:iCs/>
                          <w:sz w:val="18"/>
                          <w:szCs w:val="18"/>
                        </w:rPr>
                      </w:pPr>
                    </w:p>
                  </w:txbxContent>
                </v:textbox>
                <w10:wrap type="topAndBottom"/>
              </v:shape>
            </w:pict>
          </mc:Fallback>
        </mc:AlternateContent>
      </w:r>
      <w:r w:rsidR="00A73817" w:rsidRPr="00A73817">
        <w:rPr>
          <w:rFonts w:eastAsiaTheme="majorEastAsia"/>
          <w:b/>
          <w:bCs/>
          <w:szCs w:val="20"/>
          <w:lang w:bidi="ar-SA"/>
        </w:rPr>
        <w:t>Generalized Prompt for Classification Task Using GPT-4</w:t>
      </w:r>
    </w:p>
    <w:p w14:paraId="56D028F3" w14:textId="0FAED391" w:rsidR="00A73817" w:rsidRDefault="00A73817" w:rsidP="007F1E7F">
      <w:pPr>
        <w:pStyle w:val="MDPI35textbeforelist"/>
      </w:pPr>
    </w:p>
    <w:p w14:paraId="731EDC9F" w14:textId="337C0A9A" w:rsidR="00BF57C8" w:rsidRPr="006F2E53" w:rsidRDefault="00BF57C8" w:rsidP="00BF57C8">
      <w:pPr>
        <w:pStyle w:val="MDPI31text"/>
        <w:spacing w:before="240" w:after="60"/>
        <w:ind w:firstLine="0"/>
        <w:jc w:val="left"/>
        <w:outlineLvl w:val="0"/>
        <w:rPr>
          <w:b/>
        </w:rPr>
      </w:pPr>
      <w:r>
        <w:rPr>
          <w:b/>
        </w:rPr>
        <w:lastRenderedPageBreak/>
        <w:t>4</w:t>
      </w:r>
      <w:r w:rsidRPr="006F2E53">
        <w:rPr>
          <w:b/>
        </w:rPr>
        <w:t xml:space="preserve">. </w:t>
      </w:r>
      <w:r>
        <w:rPr>
          <w:b/>
        </w:rPr>
        <w:t>Results</w:t>
      </w:r>
    </w:p>
    <w:p w14:paraId="2A6C39AA" w14:textId="1CD0B43E" w:rsidR="001B6509" w:rsidRDefault="00BF57C8" w:rsidP="001B6509">
      <w:pPr>
        <w:pStyle w:val="MDPI22heading2"/>
        <w:spacing w:before="240"/>
      </w:pPr>
      <w:r>
        <w:t>4</w:t>
      </w:r>
      <w:r w:rsidRPr="006F2E53">
        <w:t xml:space="preserve">.1. </w:t>
      </w:r>
      <w:r w:rsidR="008A6139">
        <w:t>CSV-based Features</w:t>
      </w:r>
    </w:p>
    <w:p w14:paraId="54EE1C75" w14:textId="6A97C2A6" w:rsidR="00984A68" w:rsidRPr="00984A68" w:rsidRDefault="004B1CB5" w:rsidP="00984A68">
      <w:pPr>
        <w:pStyle w:val="MDPI22heading2"/>
        <w:spacing w:before="240"/>
      </w:pPr>
      <w:r>
        <w:t>Use the distance formula</w:t>
      </w:r>
      <w:r w:rsidR="00984A68">
        <w:t>,</w:t>
      </w:r>
      <w:r w:rsidR="00984A68" w:rsidRPr="00984A68">
        <w:rPr>
          <w:rFonts w:ascii="Times New Roman" w:hAnsi="Times New Roman"/>
          <w:color w:val="auto"/>
          <w:sz w:val="24"/>
          <w:szCs w:val="24"/>
          <w:lang w:eastAsia="en-US" w:bidi="bn-BD"/>
        </w:rPr>
        <w:t xml:space="preserve"> </w:t>
      </w:r>
      <w:r w:rsidR="00984A68" w:rsidRPr="00984A68">
        <w:t xml:space="preserve">The classification was further supported by the calculation of </w:t>
      </w:r>
      <w:r w:rsidR="00984A68" w:rsidRPr="00984A68">
        <w:rPr>
          <w:b/>
          <w:bCs/>
        </w:rPr>
        <w:t>confidence scores</w:t>
      </w:r>
      <w:r w:rsidR="00984A68" w:rsidRPr="00984A68">
        <w:t xml:space="preserve">, which quantified how strongly each feature's observed patterns aligned with either the healthy or pneumonia class. To achieve this, ChatGPT-4 used the concept of </w:t>
      </w:r>
      <w:r w:rsidR="00984A68" w:rsidRPr="00984A68">
        <w:rPr>
          <w:b/>
          <w:bCs/>
        </w:rPr>
        <w:t>Mutual Information (MI)</w:t>
      </w:r>
      <w:r w:rsidR="00984A68" w:rsidRPr="00984A68">
        <w:t>, which evaluates the dependency between each feature and the target classification (healthy or pneumonia). The MI values for each feature provided a measure of how influential the feature was in determining the patient’s condition. Features that exhibited stronger correlations with pneumonia (such as ZCR and RMS Energy) were given higher MI weights, reflecting their critical role in distinguishing between the two conditions.</w:t>
      </w:r>
    </w:p>
    <w:p w14:paraId="4DC6A306" w14:textId="77777777" w:rsidR="00984A68" w:rsidRPr="00984A68" w:rsidRDefault="00984A68" w:rsidP="00984A68">
      <w:pPr>
        <w:pStyle w:val="MDPI22heading2"/>
        <w:spacing w:before="240"/>
      </w:pPr>
      <w:r w:rsidRPr="00984A68">
        <w:t xml:space="preserve">The confidence score for each patient was calculated by first assigning a confidence level for each feature based on how closely the feature aligned with the learned baseline. These individual confidence levels were then weighted according to the feature’s </w:t>
      </w:r>
      <w:r w:rsidRPr="00984A68">
        <w:rPr>
          <w:b/>
          <w:bCs/>
        </w:rPr>
        <w:t>Mutual Information (MI) score</w:t>
      </w:r>
      <w:r w:rsidRPr="00984A68">
        <w:t xml:space="preserve">, with </w:t>
      </w:r>
      <w:r w:rsidRPr="00984A68">
        <w:rPr>
          <w:b/>
          <w:bCs/>
        </w:rPr>
        <w:t>ZCR</w:t>
      </w:r>
      <w:r w:rsidRPr="00984A68">
        <w:t xml:space="preserve"> having the highest weight (MI = </w:t>
      </w:r>
      <w:r w:rsidRPr="00984A68">
        <w:rPr>
          <w:b/>
          <w:bCs/>
        </w:rPr>
        <w:t>0.40</w:t>
      </w:r>
      <w:r w:rsidRPr="00984A68">
        <w:t xml:space="preserve">) due to its strong association with pneumonia, followed by </w:t>
      </w:r>
      <w:r w:rsidRPr="00984A68">
        <w:rPr>
          <w:b/>
          <w:bCs/>
        </w:rPr>
        <w:t>RMS Energy</w:t>
      </w:r>
      <w:r w:rsidRPr="00984A68">
        <w:t xml:space="preserve"> (MI = </w:t>
      </w:r>
      <w:r w:rsidRPr="00984A68">
        <w:rPr>
          <w:b/>
          <w:bCs/>
        </w:rPr>
        <w:t>0.30</w:t>
      </w:r>
      <w:r w:rsidRPr="00984A68">
        <w:t xml:space="preserve">), </w:t>
      </w:r>
      <w:r w:rsidRPr="00984A68">
        <w:rPr>
          <w:b/>
          <w:bCs/>
        </w:rPr>
        <w:t>Waveform</w:t>
      </w:r>
      <w:r w:rsidRPr="00984A68">
        <w:t xml:space="preserve"> (MI = </w:t>
      </w:r>
      <w:r w:rsidRPr="00984A68">
        <w:rPr>
          <w:b/>
          <w:bCs/>
        </w:rPr>
        <w:t>0.20</w:t>
      </w:r>
      <w:r w:rsidRPr="00984A68">
        <w:t xml:space="preserve">), and </w:t>
      </w:r>
      <w:r w:rsidRPr="00984A68">
        <w:rPr>
          <w:b/>
          <w:bCs/>
        </w:rPr>
        <w:t>Signal Envelope</w:t>
      </w:r>
      <w:r w:rsidRPr="00984A68">
        <w:t xml:space="preserve"> (MI = </w:t>
      </w:r>
      <w:r w:rsidRPr="00984A68">
        <w:rPr>
          <w:b/>
          <w:bCs/>
        </w:rPr>
        <w:t>0.10</w:t>
      </w:r>
      <w:r w:rsidRPr="00984A68">
        <w:t>). Each feature's confidence was multiplied by its MI weight, and the results were summed to produce an overall confidence score for the classification.</w:t>
      </w:r>
    </w:p>
    <w:p w14:paraId="756C30B6" w14:textId="5868F3F2" w:rsidR="001B6509" w:rsidRPr="006F2E53" w:rsidRDefault="001B6509" w:rsidP="00BF57C8">
      <w:pPr>
        <w:pStyle w:val="MDPI22heading2"/>
        <w:spacing w:before="240"/>
      </w:pPr>
    </w:p>
    <w:p w14:paraId="3A3E49EF" w14:textId="4914EA67" w:rsidR="00BF57C8" w:rsidRPr="006F2E53" w:rsidRDefault="00BF57C8" w:rsidP="00BF57C8">
      <w:pPr>
        <w:pStyle w:val="MDPI23heading3"/>
      </w:pPr>
      <w:r>
        <w:t>4</w:t>
      </w:r>
      <w:r w:rsidRPr="006F2E53">
        <w:t xml:space="preserve">.1.1. </w:t>
      </w:r>
      <w:r w:rsidR="008A6139">
        <w:t>Time Domain</w:t>
      </w:r>
    </w:p>
    <w:p w14:paraId="062740FC" w14:textId="6E295ABA" w:rsidR="00D93967" w:rsidRDefault="001B6509" w:rsidP="00D93967">
      <w:pPr>
        <w:pStyle w:val="MDPI35textbeforelist"/>
      </w:pPr>
      <w:r w:rsidRPr="001B6509">
        <w:t xml:space="preserve">For the healthy patients, the time-domain feature analysis conducted by ChatGPT-4 revealed consistent and stable respiratory patterns across all six chest locations. The waveforms displayed low mean values with small standard deviations (SD) in all regions, indicating smooth and steady airflow during normal breathing. For instance, in the upper left (USL-L-A) and lower left (LSL-L-A) regions, the waveform maintained a low mean with minimal variability, reflecting unobstructed and uniform lung function. Similarly, the upper right (SL-R-A) and middle right (ML-R-A) chest locations exhibited stable amplitudes with low SD values, further reinforcing the regularity of the respiratory cycles. The Zero-Crossing Rate (ZCR) was moderate across all regions, with consistently low SD values, indicating smooth sound transitions without abrupt changes. This was particularly evident in regions such as the inferior left (IL-L-A) and inferior right (IL-R-A) lobes, where the ZCR values reflected continuous airflow with minimal disruption. The RMS energy levels remained moderate with low SD values across most chest locations, suggesting efficient and unlabored breathing patterns, characteristic of healthy lung function. In regions such as the middle right (ML-R-A) and inferior lobes, RMS energy values were slightly lower, indicating minimal energy was required for regular respiration. The signal envelope, which reflects the variations in breath intensity, generally showed moderate mean values, with slightly higher SD in some regions, like the upper left (USL-L-A) and lower left (LSL-L-A), indicating minor, yet regular variations in breathing. Overall, the consistent patterns across waveforms, ZCR, RMS energy, and signal envelope suggest that healthy patients exhibit smooth and steady respiratory activity with minimal effort. These findings are summarized in Table </w:t>
      </w:r>
      <w:r w:rsidR="00D93967">
        <w:t>4</w:t>
      </w:r>
      <w:r w:rsidRPr="001B6509">
        <w:t>, which provides a detailed breakdown of the mean and SD for each feature across all chest locations</w:t>
      </w:r>
      <w:r w:rsidR="006D3AD6">
        <w:t xml:space="preserve"> from ChatGPT’s learning</w:t>
      </w:r>
      <w:r w:rsidRPr="001B6509">
        <w:t>.</w:t>
      </w:r>
    </w:p>
    <w:p w14:paraId="2644C4CB" w14:textId="65F480BC" w:rsidR="00D93967" w:rsidRPr="00643CF8" w:rsidRDefault="00D93967" w:rsidP="00D93967">
      <w:pPr>
        <w:pStyle w:val="MDPI41tablecaption"/>
        <w:rPr>
          <w:snapToGrid w:val="0"/>
          <w:vanish/>
        </w:rPr>
      </w:pPr>
      <w:r w:rsidRPr="006F2E53">
        <w:rPr>
          <w:b/>
        </w:rPr>
        <w:t xml:space="preserve">Table </w:t>
      </w:r>
      <w:r>
        <w:rPr>
          <w:b/>
        </w:rPr>
        <w:t>4</w:t>
      </w:r>
      <w:r w:rsidRPr="006F2E53">
        <w:rPr>
          <w:b/>
        </w:rPr>
        <w:t>.</w:t>
      </w:r>
      <w:r w:rsidRPr="006F2E53">
        <w:t xml:space="preserve"> </w:t>
      </w:r>
      <w:r w:rsidRPr="00D93967">
        <w:t>Time-Domain Feature Summary for Healthy Respiratory Patterns Across Chest Locations</w:t>
      </w:r>
      <w:r w:rsidRPr="00643CF8">
        <w:rPr>
          <w:snapToGrid w:val="0"/>
          <w:vanish/>
        </w:rPr>
        <w:t>Bottom of Form</w:t>
      </w:r>
    </w:p>
    <w:p w14:paraId="373E7431" w14:textId="77777777" w:rsidR="00D93967" w:rsidRDefault="00D93967" w:rsidP="00D93967">
      <w:pPr>
        <w:pStyle w:val="MDPI35textbeforelist"/>
      </w:pPr>
    </w:p>
    <w:tbl>
      <w:tblPr>
        <w:tblStyle w:val="PlainTable2"/>
        <w:tblW w:w="10620" w:type="dxa"/>
        <w:tblLook w:val="04A0" w:firstRow="1" w:lastRow="0" w:firstColumn="1" w:lastColumn="0" w:noHBand="0" w:noVBand="1"/>
      </w:tblPr>
      <w:tblGrid>
        <w:gridCol w:w="1800"/>
        <w:gridCol w:w="2160"/>
        <w:gridCol w:w="2160"/>
        <w:gridCol w:w="2070"/>
        <w:gridCol w:w="2430"/>
      </w:tblGrid>
      <w:tr w:rsidR="00D93967" w:rsidRPr="006D3AD6" w14:paraId="66C92D17" w14:textId="77777777" w:rsidTr="00D9396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DE39461" w14:textId="77777777" w:rsidR="006D3AD6" w:rsidRPr="006D3AD6" w:rsidRDefault="006D3AD6" w:rsidP="006D3AD6">
            <w:pPr>
              <w:spacing w:line="240" w:lineRule="auto"/>
              <w:jc w:val="center"/>
              <w:rPr>
                <w:rFonts w:eastAsia="Times New Roman"/>
                <w:lang w:eastAsia="en-US" w:bidi="bn-BD"/>
              </w:rPr>
            </w:pPr>
            <w:r w:rsidRPr="006D3AD6">
              <w:rPr>
                <w:rFonts w:eastAsia="Times New Roman"/>
                <w:lang w:eastAsia="en-US" w:bidi="bn-BD"/>
              </w:rPr>
              <w:t>Chest Location</w:t>
            </w:r>
          </w:p>
        </w:tc>
        <w:tc>
          <w:tcPr>
            <w:tcW w:w="2160" w:type="dxa"/>
            <w:vAlign w:val="center"/>
            <w:hideMark/>
          </w:tcPr>
          <w:p w14:paraId="3EC01B50" w14:textId="77777777" w:rsidR="006D3AD6" w:rsidRPr="006D3AD6" w:rsidRDefault="006D3AD6" w:rsidP="006D3AD6">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Waveform</w:t>
            </w:r>
          </w:p>
        </w:tc>
        <w:tc>
          <w:tcPr>
            <w:tcW w:w="2160" w:type="dxa"/>
            <w:vAlign w:val="center"/>
            <w:hideMark/>
          </w:tcPr>
          <w:p w14:paraId="6AE4B03D" w14:textId="5B132445" w:rsidR="006D3AD6" w:rsidRPr="006D3AD6" w:rsidRDefault="006D3AD6" w:rsidP="006D3AD6">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 xml:space="preserve">ZCR </w:t>
            </w:r>
          </w:p>
        </w:tc>
        <w:tc>
          <w:tcPr>
            <w:tcW w:w="2070" w:type="dxa"/>
            <w:vAlign w:val="center"/>
            <w:hideMark/>
          </w:tcPr>
          <w:p w14:paraId="624A0EBE" w14:textId="77777777" w:rsidR="006D3AD6" w:rsidRPr="006D3AD6" w:rsidRDefault="006D3AD6" w:rsidP="006D3AD6">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RMS Energy</w:t>
            </w:r>
          </w:p>
        </w:tc>
        <w:tc>
          <w:tcPr>
            <w:tcW w:w="2430" w:type="dxa"/>
            <w:vAlign w:val="center"/>
            <w:hideMark/>
          </w:tcPr>
          <w:p w14:paraId="4E246F28" w14:textId="77777777" w:rsidR="006D3AD6" w:rsidRPr="006D3AD6" w:rsidRDefault="006D3AD6" w:rsidP="006D3AD6">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Signal Envelope</w:t>
            </w:r>
          </w:p>
        </w:tc>
      </w:tr>
      <w:tr w:rsidR="00D93967" w:rsidRPr="006D3AD6" w14:paraId="73EDC393" w14:textId="77777777" w:rsidTr="00D939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ED3CA35" w14:textId="77777777" w:rsidR="006D3AD6" w:rsidRPr="006D3AD6" w:rsidRDefault="006D3AD6" w:rsidP="006D3AD6">
            <w:pPr>
              <w:spacing w:line="240" w:lineRule="auto"/>
              <w:jc w:val="center"/>
              <w:rPr>
                <w:rFonts w:eastAsia="Times New Roman"/>
                <w:lang w:eastAsia="en-US" w:bidi="bn-BD"/>
              </w:rPr>
            </w:pPr>
            <w:r w:rsidRPr="006D3AD6">
              <w:rPr>
                <w:rFonts w:eastAsia="Times New Roman"/>
                <w:lang w:eastAsia="en-US" w:bidi="bn-BD"/>
              </w:rPr>
              <w:t>USL-L-A</w:t>
            </w:r>
          </w:p>
        </w:tc>
        <w:tc>
          <w:tcPr>
            <w:tcW w:w="2160" w:type="dxa"/>
            <w:vAlign w:val="center"/>
            <w:hideMark/>
          </w:tcPr>
          <w:p w14:paraId="2E0140F3"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Stable amplitude</w:t>
            </w:r>
          </w:p>
        </w:tc>
        <w:tc>
          <w:tcPr>
            <w:tcW w:w="2160" w:type="dxa"/>
            <w:vAlign w:val="center"/>
            <w:hideMark/>
          </w:tcPr>
          <w:p w14:paraId="01258120"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Smooth transitions</w:t>
            </w:r>
          </w:p>
        </w:tc>
        <w:tc>
          <w:tcPr>
            <w:tcW w:w="2070" w:type="dxa"/>
            <w:vAlign w:val="center"/>
            <w:hideMark/>
          </w:tcPr>
          <w:p w14:paraId="16D749BF"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Consistent</w:t>
            </w:r>
          </w:p>
        </w:tc>
        <w:tc>
          <w:tcPr>
            <w:tcW w:w="2430" w:type="dxa"/>
            <w:vAlign w:val="center"/>
            <w:hideMark/>
          </w:tcPr>
          <w:p w14:paraId="5C34E2CD"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higher SD: Slight variation, overall steady</w:t>
            </w:r>
          </w:p>
        </w:tc>
      </w:tr>
      <w:tr w:rsidR="00D93967" w:rsidRPr="006D3AD6" w14:paraId="1153794E" w14:textId="77777777" w:rsidTr="00D93967">
        <w:trPr>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374D28C" w14:textId="77777777" w:rsidR="006D3AD6" w:rsidRPr="006D3AD6" w:rsidRDefault="006D3AD6" w:rsidP="006D3AD6">
            <w:pPr>
              <w:spacing w:line="240" w:lineRule="auto"/>
              <w:jc w:val="center"/>
              <w:rPr>
                <w:rFonts w:eastAsia="Times New Roman"/>
                <w:lang w:eastAsia="en-US" w:bidi="bn-BD"/>
              </w:rPr>
            </w:pPr>
            <w:r w:rsidRPr="006D3AD6">
              <w:rPr>
                <w:rFonts w:eastAsia="Times New Roman"/>
                <w:lang w:eastAsia="en-US" w:bidi="bn-BD"/>
              </w:rPr>
              <w:lastRenderedPageBreak/>
              <w:t>LSL-L-A</w:t>
            </w:r>
          </w:p>
        </w:tc>
        <w:tc>
          <w:tcPr>
            <w:tcW w:w="2160" w:type="dxa"/>
            <w:vAlign w:val="center"/>
            <w:hideMark/>
          </w:tcPr>
          <w:p w14:paraId="33BDE6F4"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Smooth airflow</w:t>
            </w:r>
          </w:p>
        </w:tc>
        <w:tc>
          <w:tcPr>
            <w:tcW w:w="2160" w:type="dxa"/>
            <w:vAlign w:val="center"/>
            <w:hideMark/>
          </w:tcPr>
          <w:p w14:paraId="1751EAEC"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Regular transitions</w:t>
            </w:r>
          </w:p>
        </w:tc>
        <w:tc>
          <w:tcPr>
            <w:tcW w:w="2070" w:type="dxa"/>
            <w:vAlign w:val="center"/>
            <w:hideMark/>
          </w:tcPr>
          <w:p w14:paraId="3CAE0FC4"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Steady energy</w:t>
            </w:r>
          </w:p>
        </w:tc>
        <w:tc>
          <w:tcPr>
            <w:tcW w:w="2430" w:type="dxa"/>
            <w:vAlign w:val="center"/>
            <w:hideMark/>
          </w:tcPr>
          <w:p w14:paraId="7C9F963C"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higher SD: Slight variability in breathing</w:t>
            </w:r>
          </w:p>
        </w:tc>
      </w:tr>
      <w:tr w:rsidR="00D93967" w:rsidRPr="006D3AD6" w14:paraId="173561AB" w14:textId="77777777" w:rsidTr="00D939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A616267" w14:textId="77777777" w:rsidR="006D3AD6" w:rsidRPr="006D3AD6" w:rsidRDefault="006D3AD6" w:rsidP="006D3AD6">
            <w:pPr>
              <w:spacing w:line="240" w:lineRule="auto"/>
              <w:jc w:val="center"/>
              <w:rPr>
                <w:rFonts w:eastAsia="Times New Roman"/>
                <w:lang w:eastAsia="en-US" w:bidi="bn-BD"/>
              </w:rPr>
            </w:pPr>
            <w:r w:rsidRPr="006D3AD6">
              <w:rPr>
                <w:rFonts w:eastAsia="Times New Roman"/>
                <w:lang w:eastAsia="en-US" w:bidi="bn-BD"/>
              </w:rPr>
              <w:t>SL-R-A</w:t>
            </w:r>
          </w:p>
        </w:tc>
        <w:tc>
          <w:tcPr>
            <w:tcW w:w="2160" w:type="dxa"/>
            <w:vAlign w:val="center"/>
            <w:hideMark/>
          </w:tcPr>
          <w:p w14:paraId="1508E4AF"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Stable amplitude</w:t>
            </w:r>
          </w:p>
        </w:tc>
        <w:tc>
          <w:tcPr>
            <w:tcW w:w="2160" w:type="dxa"/>
            <w:vAlign w:val="center"/>
            <w:hideMark/>
          </w:tcPr>
          <w:p w14:paraId="1139CA32"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Smooth transitions</w:t>
            </w:r>
          </w:p>
        </w:tc>
        <w:tc>
          <w:tcPr>
            <w:tcW w:w="2070" w:type="dxa"/>
            <w:vAlign w:val="center"/>
            <w:hideMark/>
          </w:tcPr>
          <w:p w14:paraId="710E919D"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Regular effort</w:t>
            </w:r>
          </w:p>
        </w:tc>
        <w:tc>
          <w:tcPr>
            <w:tcW w:w="2430" w:type="dxa"/>
            <w:vAlign w:val="center"/>
            <w:hideMark/>
          </w:tcPr>
          <w:p w14:paraId="56F52FBE"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moderate SD: Slight variation but stable</w:t>
            </w:r>
          </w:p>
        </w:tc>
      </w:tr>
      <w:tr w:rsidR="00D93967" w:rsidRPr="006D3AD6" w14:paraId="7160D274" w14:textId="77777777" w:rsidTr="00D93967">
        <w:trPr>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5F0A832" w14:textId="77777777" w:rsidR="006D3AD6" w:rsidRPr="006D3AD6" w:rsidRDefault="006D3AD6" w:rsidP="006D3AD6">
            <w:pPr>
              <w:spacing w:line="240" w:lineRule="auto"/>
              <w:jc w:val="center"/>
              <w:rPr>
                <w:rFonts w:eastAsia="Times New Roman"/>
                <w:lang w:eastAsia="en-US" w:bidi="bn-BD"/>
              </w:rPr>
            </w:pPr>
            <w:r w:rsidRPr="006D3AD6">
              <w:rPr>
                <w:rFonts w:eastAsia="Times New Roman"/>
                <w:lang w:eastAsia="en-US" w:bidi="bn-BD"/>
              </w:rPr>
              <w:t>ML-R-A</w:t>
            </w:r>
          </w:p>
        </w:tc>
        <w:tc>
          <w:tcPr>
            <w:tcW w:w="2160" w:type="dxa"/>
            <w:vAlign w:val="center"/>
            <w:hideMark/>
          </w:tcPr>
          <w:p w14:paraId="2C718685"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Consistent</w:t>
            </w:r>
          </w:p>
        </w:tc>
        <w:tc>
          <w:tcPr>
            <w:tcW w:w="2160" w:type="dxa"/>
            <w:vAlign w:val="center"/>
            <w:hideMark/>
          </w:tcPr>
          <w:p w14:paraId="1A4255A4"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Smooth transitions</w:t>
            </w:r>
          </w:p>
        </w:tc>
        <w:tc>
          <w:tcPr>
            <w:tcW w:w="2070" w:type="dxa"/>
            <w:vAlign w:val="center"/>
            <w:hideMark/>
          </w:tcPr>
          <w:p w14:paraId="7DDC2654"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Minimal effort</w:t>
            </w:r>
          </w:p>
        </w:tc>
        <w:tc>
          <w:tcPr>
            <w:tcW w:w="2430" w:type="dxa"/>
            <w:vAlign w:val="center"/>
            <w:hideMark/>
          </w:tcPr>
          <w:p w14:paraId="01B755BD"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moderate SD: Some natural variation</w:t>
            </w:r>
          </w:p>
        </w:tc>
      </w:tr>
      <w:tr w:rsidR="00D93967" w:rsidRPr="006D3AD6" w14:paraId="3A68FDD6" w14:textId="77777777" w:rsidTr="00D939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A769F16" w14:textId="77777777" w:rsidR="006D3AD6" w:rsidRPr="006D3AD6" w:rsidRDefault="006D3AD6" w:rsidP="006D3AD6">
            <w:pPr>
              <w:spacing w:line="240" w:lineRule="auto"/>
              <w:jc w:val="center"/>
              <w:rPr>
                <w:rFonts w:eastAsia="Times New Roman"/>
                <w:lang w:eastAsia="en-US" w:bidi="bn-BD"/>
              </w:rPr>
            </w:pPr>
            <w:r w:rsidRPr="006D3AD6">
              <w:rPr>
                <w:rFonts w:eastAsia="Times New Roman"/>
                <w:lang w:eastAsia="en-US" w:bidi="bn-BD"/>
              </w:rPr>
              <w:t>IL-L-A</w:t>
            </w:r>
          </w:p>
        </w:tc>
        <w:tc>
          <w:tcPr>
            <w:tcW w:w="2160" w:type="dxa"/>
            <w:vAlign w:val="center"/>
            <w:hideMark/>
          </w:tcPr>
          <w:p w14:paraId="23C1CB9C"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Stable airflow</w:t>
            </w:r>
          </w:p>
        </w:tc>
        <w:tc>
          <w:tcPr>
            <w:tcW w:w="2160" w:type="dxa"/>
            <w:vAlign w:val="center"/>
            <w:hideMark/>
          </w:tcPr>
          <w:p w14:paraId="5CACF77D"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Regular transitions</w:t>
            </w:r>
          </w:p>
        </w:tc>
        <w:tc>
          <w:tcPr>
            <w:tcW w:w="2070" w:type="dxa"/>
            <w:vAlign w:val="center"/>
            <w:hideMark/>
          </w:tcPr>
          <w:p w14:paraId="729F4BC0"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Minimal effort</w:t>
            </w:r>
          </w:p>
        </w:tc>
        <w:tc>
          <w:tcPr>
            <w:tcW w:w="2430" w:type="dxa"/>
            <w:vAlign w:val="center"/>
            <w:hideMark/>
          </w:tcPr>
          <w:p w14:paraId="642A00AE" w14:textId="77777777" w:rsidR="006D3AD6" w:rsidRPr="006D3AD6" w:rsidRDefault="006D3AD6" w:rsidP="006D3AD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moderate SD: Slight variation, mostly stable</w:t>
            </w:r>
          </w:p>
        </w:tc>
      </w:tr>
      <w:tr w:rsidR="00D93967" w:rsidRPr="006D3AD6" w14:paraId="5695E11D" w14:textId="77777777" w:rsidTr="00D93967">
        <w:trPr>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8DEC06C" w14:textId="77777777" w:rsidR="006D3AD6" w:rsidRPr="006D3AD6" w:rsidRDefault="006D3AD6" w:rsidP="006D3AD6">
            <w:pPr>
              <w:spacing w:line="240" w:lineRule="auto"/>
              <w:jc w:val="center"/>
              <w:rPr>
                <w:rFonts w:eastAsia="Times New Roman"/>
                <w:lang w:eastAsia="en-US" w:bidi="bn-BD"/>
              </w:rPr>
            </w:pPr>
            <w:r w:rsidRPr="006D3AD6">
              <w:rPr>
                <w:rFonts w:eastAsia="Times New Roman"/>
                <w:lang w:eastAsia="en-US" w:bidi="bn-BD"/>
              </w:rPr>
              <w:t>IL-R-A</w:t>
            </w:r>
          </w:p>
        </w:tc>
        <w:tc>
          <w:tcPr>
            <w:tcW w:w="2160" w:type="dxa"/>
            <w:vAlign w:val="center"/>
            <w:hideMark/>
          </w:tcPr>
          <w:p w14:paraId="4488EC97"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Consistent</w:t>
            </w:r>
          </w:p>
        </w:tc>
        <w:tc>
          <w:tcPr>
            <w:tcW w:w="2160" w:type="dxa"/>
            <w:vAlign w:val="center"/>
            <w:hideMark/>
          </w:tcPr>
          <w:p w14:paraId="53E93246"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Regular airflow</w:t>
            </w:r>
          </w:p>
        </w:tc>
        <w:tc>
          <w:tcPr>
            <w:tcW w:w="2070" w:type="dxa"/>
            <w:vAlign w:val="center"/>
            <w:hideMark/>
          </w:tcPr>
          <w:p w14:paraId="343A83F8"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Low effort</w:t>
            </w:r>
          </w:p>
        </w:tc>
        <w:tc>
          <w:tcPr>
            <w:tcW w:w="2430" w:type="dxa"/>
            <w:vAlign w:val="center"/>
            <w:hideMark/>
          </w:tcPr>
          <w:p w14:paraId="43E58115" w14:textId="77777777" w:rsidR="006D3AD6" w:rsidRPr="006D3AD6" w:rsidRDefault="006D3AD6" w:rsidP="006D3AD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moderate SD: Natural variation, generally steady</w:t>
            </w:r>
          </w:p>
        </w:tc>
      </w:tr>
    </w:tbl>
    <w:p w14:paraId="0980A554" w14:textId="77777777" w:rsidR="006D3AD6" w:rsidRDefault="006D3AD6" w:rsidP="001B6509">
      <w:pPr>
        <w:pStyle w:val="MDPI35textbeforelist"/>
      </w:pPr>
    </w:p>
    <w:p w14:paraId="6328B2DC" w14:textId="77777777" w:rsidR="006D3AD6" w:rsidRDefault="006D3AD6" w:rsidP="001B6509">
      <w:pPr>
        <w:pStyle w:val="MDPI35textbeforelist"/>
      </w:pPr>
    </w:p>
    <w:p w14:paraId="7340A30F" w14:textId="77777777" w:rsidR="006D3AD6" w:rsidRPr="001B6509" w:rsidRDefault="006D3AD6" w:rsidP="001B6509">
      <w:pPr>
        <w:pStyle w:val="MDPI35textbeforelist"/>
      </w:pPr>
    </w:p>
    <w:p w14:paraId="28A6CB96" w14:textId="3436DA5A" w:rsidR="001B6509" w:rsidRDefault="00D93967" w:rsidP="00D93967">
      <w:pPr>
        <w:pStyle w:val="MDPI35textbeforelist"/>
      </w:pPr>
      <w:r w:rsidRPr="00D93967">
        <w:t>For pneumonia patients, the time-domain feature analysis revealed significant deviations from healthy respiratory patterns, marked by irregularities across all chest locations. The waveform values were notably low in mean across all regions, with very small standard deviations (SD), indicating severely restricted or reduced airflow. This was most evident in locations such as the upper left (USL-L-A) and lower superior lobes (LSL-L-A), where airflow was consistently constrained, reflecting pneumonia's characteristic obstruction of the airways. The Zero-Crossing Rate (ZCR) was markedly higher, with moderate SD, indicating frequent abrupt changes in airflow and irregular respiratory cycles, a key sign of respiratory distress. Locations such as the middle right (ML-R-A) and inferior left (IL-L-A) showed particularly high ZCR values, highlighting significant airflow disruptions. The RMS energy levels were very low across all chest locations, with small SD, suggesting that the lungs were operating with minimal energy, a clear indication of the increased respiratory effort required to combat airway obstruction and inflammation. The signal envelope also showed very low mean values with moderate to high SD, particularly in regions like the inferior right (IL-R-A) and middle right (ML-R-A), where the variability in breathing intensity was highly irregular. This suggests labored and inconsistent breathing patterns, typical of pneumonia’s impact on lung function. Table 5 provides a detailed summary of these time-domain feature abnormalities across chest locations, highlighting the significant deviations in waveform, ZCR, RMS energy, and signal envelope that are characteristic of pneumonia-afflicted patients.</w:t>
      </w:r>
    </w:p>
    <w:p w14:paraId="4D77229B" w14:textId="77777777" w:rsidR="00D93967" w:rsidRDefault="00D93967" w:rsidP="00D93967">
      <w:pPr>
        <w:pStyle w:val="MDPI35textbeforelist"/>
      </w:pPr>
    </w:p>
    <w:p w14:paraId="7AB6CB32" w14:textId="13FA26A9" w:rsidR="00D93967" w:rsidRPr="00D93967" w:rsidRDefault="00D93967" w:rsidP="00D93967">
      <w:pPr>
        <w:pStyle w:val="MDPI35textbeforelist"/>
        <w:ind w:left="2610" w:firstLine="0"/>
        <w:rPr>
          <w:sz w:val="18"/>
          <w:szCs w:val="18"/>
        </w:rPr>
      </w:pPr>
      <w:r w:rsidRPr="00D93967">
        <w:rPr>
          <w:b/>
          <w:sz w:val="18"/>
          <w:szCs w:val="18"/>
        </w:rPr>
        <w:t xml:space="preserve">Table </w:t>
      </w:r>
      <w:r w:rsidRPr="00D93967">
        <w:rPr>
          <w:b/>
          <w:sz w:val="18"/>
          <w:szCs w:val="18"/>
        </w:rPr>
        <w:t>5</w:t>
      </w:r>
      <w:r w:rsidRPr="00D93967">
        <w:rPr>
          <w:b/>
          <w:sz w:val="18"/>
          <w:szCs w:val="18"/>
        </w:rPr>
        <w:t>.</w:t>
      </w:r>
      <w:r w:rsidRPr="00D93967">
        <w:rPr>
          <w:sz w:val="18"/>
          <w:szCs w:val="18"/>
        </w:rPr>
        <w:t xml:space="preserve"> Time-Domain Feature Summary for Pneumonia Respiratory Patterns Across Chest Locations</w:t>
      </w:r>
    </w:p>
    <w:tbl>
      <w:tblPr>
        <w:tblStyle w:val="PlainTable2"/>
        <w:tblW w:w="10620" w:type="dxa"/>
        <w:tblLook w:val="04A0" w:firstRow="1" w:lastRow="0" w:firstColumn="1" w:lastColumn="0" w:noHBand="0" w:noVBand="1"/>
      </w:tblPr>
      <w:tblGrid>
        <w:gridCol w:w="1800"/>
        <w:gridCol w:w="2160"/>
        <w:gridCol w:w="2160"/>
        <w:gridCol w:w="2070"/>
        <w:gridCol w:w="2430"/>
      </w:tblGrid>
      <w:tr w:rsidR="00D93967" w:rsidRPr="006D3AD6" w14:paraId="0A16EDA6" w14:textId="77777777" w:rsidTr="00BE0A4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04184DE" w14:textId="0909ED1B" w:rsidR="00D93967" w:rsidRPr="006D3AD6" w:rsidRDefault="001B6509" w:rsidP="00BE0A4C">
            <w:pPr>
              <w:spacing w:line="240" w:lineRule="auto"/>
              <w:jc w:val="center"/>
              <w:rPr>
                <w:rFonts w:eastAsia="Times New Roman"/>
                <w:lang w:eastAsia="en-US" w:bidi="bn-BD"/>
              </w:rPr>
            </w:pPr>
            <w:r w:rsidRPr="00D93967">
              <w:br w:type="page"/>
            </w:r>
            <w:r w:rsidR="00D93967" w:rsidRPr="006D3AD6">
              <w:rPr>
                <w:rFonts w:eastAsia="Times New Roman"/>
                <w:lang w:eastAsia="en-US" w:bidi="bn-BD"/>
              </w:rPr>
              <w:t>Chest Location</w:t>
            </w:r>
          </w:p>
        </w:tc>
        <w:tc>
          <w:tcPr>
            <w:tcW w:w="2160" w:type="dxa"/>
            <w:vAlign w:val="center"/>
            <w:hideMark/>
          </w:tcPr>
          <w:p w14:paraId="3C92EFCC" w14:textId="77777777" w:rsidR="00D93967" w:rsidRPr="006D3AD6" w:rsidRDefault="00D93967" w:rsidP="00BE0A4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Waveform</w:t>
            </w:r>
          </w:p>
        </w:tc>
        <w:tc>
          <w:tcPr>
            <w:tcW w:w="2160" w:type="dxa"/>
            <w:vAlign w:val="center"/>
            <w:hideMark/>
          </w:tcPr>
          <w:p w14:paraId="6C0632F5" w14:textId="77777777" w:rsidR="00D93967" w:rsidRPr="006D3AD6" w:rsidRDefault="00D93967" w:rsidP="00BE0A4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 xml:space="preserve">ZCR </w:t>
            </w:r>
          </w:p>
        </w:tc>
        <w:tc>
          <w:tcPr>
            <w:tcW w:w="2070" w:type="dxa"/>
            <w:vAlign w:val="center"/>
            <w:hideMark/>
          </w:tcPr>
          <w:p w14:paraId="44DDD6A4" w14:textId="77777777" w:rsidR="00D93967" w:rsidRPr="006D3AD6" w:rsidRDefault="00D93967" w:rsidP="00BE0A4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RMS Energy</w:t>
            </w:r>
          </w:p>
        </w:tc>
        <w:tc>
          <w:tcPr>
            <w:tcW w:w="2430" w:type="dxa"/>
            <w:vAlign w:val="center"/>
            <w:hideMark/>
          </w:tcPr>
          <w:p w14:paraId="0D803250" w14:textId="77777777" w:rsidR="00D93967" w:rsidRPr="006D3AD6" w:rsidRDefault="00D93967" w:rsidP="00BE0A4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Signal Envelope</w:t>
            </w:r>
          </w:p>
        </w:tc>
      </w:tr>
      <w:tr w:rsidR="00D93967" w:rsidRPr="006D3AD6" w14:paraId="54FBE71C" w14:textId="77777777" w:rsidTr="00BE0A4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CA7B0D4" w14:textId="77777777" w:rsidR="00D93967" w:rsidRPr="006D3AD6" w:rsidRDefault="00D93967" w:rsidP="00BE0A4C">
            <w:pPr>
              <w:spacing w:line="240" w:lineRule="auto"/>
              <w:jc w:val="center"/>
              <w:rPr>
                <w:rFonts w:eastAsia="Times New Roman"/>
                <w:lang w:eastAsia="en-US" w:bidi="bn-BD"/>
              </w:rPr>
            </w:pPr>
            <w:r w:rsidRPr="006D3AD6">
              <w:rPr>
                <w:rFonts w:eastAsia="Times New Roman"/>
                <w:lang w:eastAsia="en-US" w:bidi="bn-BD"/>
              </w:rPr>
              <w:t>USL-L-A</w:t>
            </w:r>
          </w:p>
        </w:tc>
        <w:tc>
          <w:tcPr>
            <w:tcW w:w="2160" w:type="dxa"/>
            <w:vAlign w:val="center"/>
            <w:hideMark/>
          </w:tcPr>
          <w:p w14:paraId="38377F58"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Stable amplitude</w:t>
            </w:r>
          </w:p>
        </w:tc>
        <w:tc>
          <w:tcPr>
            <w:tcW w:w="2160" w:type="dxa"/>
            <w:vAlign w:val="center"/>
            <w:hideMark/>
          </w:tcPr>
          <w:p w14:paraId="441D3400"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Smooth transitions</w:t>
            </w:r>
          </w:p>
        </w:tc>
        <w:tc>
          <w:tcPr>
            <w:tcW w:w="2070" w:type="dxa"/>
            <w:vAlign w:val="center"/>
            <w:hideMark/>
          </w:tcPr>
          <w:p w14:paraId="2F60C675"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Consistent</w:t>
            </w:r>
          </w:p>
        </w:tc>
        <w:tc>
          <w:tcPr>
            <w:tcW w:w="2430" w:type="dxa"/>
            <w:vAlign w:val="center"/>
            <w:hideMark/>
          </w:tcPr>
          <w:p w14:paraId="2EAA43E8"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higher SD: Slight variation, overall steady</w:t>
            </w:r>
          </w:p>
        </w:tc>
      </w:tr>
      <w:tr w:rsidR="00D93967" w:rsidRPr="006D3AD6" w14:paraId="57FC43AF" w14:textId="77777777" w:rsidTr="00BE0A4C">
        <w:trPr>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EDDF01E" w14:textId="77777777" w:rsidR="00D93967" w:rsidRPr="006D3AD6" w:rsidRDefault="00D93967" w:rsidP="00BE0A4C">
            <w:pPr>
              <w:spacing w:line="240" w:lineRule="auto"/>
              <w:jc w:val="center"/>
              <w:rPr>
                <w:rFonts w:eastAsia="Times New Roman"/>
                <w:lang w:eastAsia="en-US" w:bidi="bn-BD"/>
              </w:rPr>
            </w:pPr>
            <w:r w:rsidRPr="006D3AD6">
              <w:rPr>
                <w:rFonts w:eastAsia="Times New Roman"/>
                <w:lang w:eastAsia="en-US" w:bidi="bn-BD"/>
              </w:rPr>
              <w:t>LSL-L-A</w:t>
            </w:r>
          </w:p>
        </w:tc>
        <w:tc>
          <w:tcPr>
            <w:tcW w:w="2160" w:type="dxa"/>
            <w:vAlign w:val="center"/>
            <w:hideMark/>
          </w:tcPr>
          <w:p w14:paraId="03518BAA"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Smooth airflow</w:t>
            </w:r>
          </w:p>
        </w:tc>
        <w:tc>
          <w:tcPr>
            <w:tcW w:w="2160" w:type="dxa"/>
            <w:vAlign w:val="center"/>
            <w:hideMark/>
          </w:tcPr>
          <w:p w14:paraId="6A67A749"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Regular transitions</w:t>
            </w:r>
          </w:p>
        </w:tc>
        <w:tc>
          <w:tcPr>
            <w:tcW w:w="2070" w:type="dxa"/>
            <w:vAlign w:val="center"/>
            <w:hideMark/>
          </w:tcPr>
          <w:p w14:paraId="25899402"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Steady energy</w:t>
            </w:r>
          </w:p>
        </w:tc>
        <w:tc>
          <w:tcPr>
            <w:tcW w:w="2430" w:type="dxa"/>
            <w:vAlign w:val="center"/>
            <w:hideMark/>
          </w:tcPr>
          <w:p w14:paraId="29FFDE34"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higher SD: Slight variability in breathing</w:t>
            </w:r>
          </w:p>
        </w:tc>
      </w:tr>
      <w:tr w:rsidR="00D93967" w:rsidRPr="006D3AD6" w14:paraId="65B6B5FD" w14:textId="77777777" w:rsidTr="00BE0A4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3BD85C4" w14:textId="77777777" w:rsidR="00D93967" w:rsidRPr="006D3AD6" w:rsidRDefault="00D93967" w:rsidP="00BE0A4C">
            <w:pPr>
              <w:spacing w:line="240" w:lineRule="auto"/>
              <w:jc w:val="center"/>
              <w:rPr>
                <w:rFonts w:eastAsia="Times New Roman"/>
                <w:lang w:eastAsia="en-US" w:bidi="bn-BD"/>
              </w:rPr>
            </w:pPr>
            <w:r w:rsidRPr="006D3AD6">
              <w:rPr>
                <w:rFonts w:eastAsia="Times New Roman"/>
                <w:lang w:eastAsia="en-US" w:bidi="bn-BD"/>
              </w:rPr>
              <w:t>SL-R-A</w:t>
            </w:r>
          </w:p>
        </w:tc>
        <w:tc>
          <w:tcPr>
            <w:tcW w:w="2160" w:type="dxa"/>
            <w:vAlign w:val="center"/>
            <w:hideMark/>
          </w:tcPr>
          <w:p w14:paraId="18C166FA"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Stable amplitude</w:t>
            </w:r>
          </w:p>
        </w:tc>
        <w:tc>
          <w:tcPr>
            <w:tcW w:w="2160" w:type="dxa"/>
            <w:vAlign w:val="center"/>
            <w:hideMark/>
          </w:tcPr>
          <w:p w14:paraId="4E985631"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Smooth transitions</w:t>
            </w:r>
          </w:p>
        </w:tc>
        <w:tc>
          <w:tcPr>
            <w:tcW w:w="2070" w:type="dxa"/>
            <w:vAlign w:val="center"/>
            <w:hideMark/>
          </w:tcPr>
          <w:p w14:paraId="452F79AE"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Regular effort</w:t>
            </w:r>
          </w:p>
        </w:tc>
        <w:tc>
          <w:tcPr>
            <w:tcW w:w="2430" w:type="dxa"/>
            <w:vAlign w:val="center"/>
            <w:hideMark/>
          </w:tcPr>
          <w:p w14:paraId="495BE6EC"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moderate SD: Slight variation but stable</w:t>
            </w:r>
          </w:p>
        </w:tc>
      </w:tr>
      <w:tr w:rsidR="00D93967" w:rsidRPr="006D3AD6" w14:paraId="63B6A379" w14:textId="77777777" w:rsidTr="00BE0A4C">
        <w:trPr>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D7084FA" w14:textId="77777777" w:rsidR="00D93967" w:rsidRPr="006D3AD6" w:rsidRDefault="00D93967" w:rsidP="00BE0A4C">
            <w:pPr>
              <w:spacing w:line="240" w:lineRule="auto"/>
              <w:jc w:val="center"/>
              <w:rPr>
                <w:rFonts w:eastAsia="Times New Roman"/>
                <w:lang w:eastAsia="en-US" w:bidi="bn-BD"/>
              </w:rPr>
            </w:pPr>
            <w:r w:rsidRPr="006D3AD6">
              <w:rPr>
                <w:rFonts w:eastAsia="Times New Roman"/>
                <w:lang w:eastAsia="en-US" w:bidi="bn-BD"/>
              </w:rPr>
              <w:lastRenderedPageBreak/>
              <w:t>ML-R-A</w:t>
            </w:r>
          </w:p>
        </w:tc>
        <w:tc>
          <w:tcPr>
            <w:tcW w:w="2160" w:type="dxa"/>
            <w:vAlign w:val="center"/>
            <w:hideMark/>
          </w:tcPr>
          <w:p w14:paraId="50AA2B08"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Consistent</w:t>
            </w:r>
          </w:p>
        </w:tc>
        <w:tc>
          <w:tcPr>
            <w:tcW w:w="2160" w:type="dxa"/>
            <w:vAlign w:val="center"/>
            <w:hideMark/>
          </w:tcPr>
          <w:p w14:paraId="2B41C54C"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Smooth transitions</w:t>
            </w:r>
          </w:p>
        </w:tc>
        <w:tc>
          <w:tcPr>
            <w:tcW w:w="2070" w:type="dxa"/>
            <w:vAlign w:val="center"/>
            <w:hideMark/>
          </w:tcPr>
          <w:p w14:paraId="153AC3F6"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Minimal effort</w:t>
            </w:r>
          </w:p>
        </w:tc>
        <w:tc>
          <w:tcPr>
            <w:tcW w:w="2430" w:type="dxa"/>
            <w:vAlign w:val="center"/>
            <w:hideMark/>
          </w:tcPr>
          <w:p w14:paraId="0A7C758F"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moderate SD: Some natural variation</w:t>
            </w:r>
          </w:p>
        </w:tc>
      </w:tr>
      <w:tr w:rsidR="00D93967" w:rsidRPr="006D3AD6" w14:paraId="49B14741" w14:textId="77777777" w:rsidTr="00BE0A4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0AA3F75" w14:textId="77777777" w:rsidR="00D93967" w:rsidRPr="006D3AD6" w:rsidRDefault="00D93967" w:rsidP="00BE0A4C">
            <w:pPr>
              <w:spacing w:line="240" w:lineRule="auto"/>
              <w:jc w:val="center"/>
              <w:rPr>
                <w:rFonts w:eastAsia="Times New Roman"/>
                <w:lang w:eastAsia="en-US" w:bidi="bn-BD"/>
              </w:rPr>
            </w:pPr>
            <w:r w:rsidRPr="006D3AD6">
              <w:rPr>
                <w:rFonts w:eastAsia="Times New Roman"/>
                <w:lang w:eastAsia="en-US" w:bidi="bn-BD"/>
              </w:rPr>
              <w:t>IL-L-A</w:t>
            </w:r>
          </w:p>
        </w:tc>
        <w:tc>
          <w:tcPr>
            <w:tcW w:w="2160" w:type="dxa"/>
            <w:vAlign w:val="center"/>
            <w:hideMark/>
          </w:tcPr>
          <w:p w14:paraId="4E5157ED"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Stable airflow</w:t>
            </w:r>
          </w:p>
        </w:tc>
        <w:tc>
          <w:tcPr>
            <w:tcW w:w="2160" w:type="dxa"/>
            <w:vAlign w:val="center"/>
            <w:hideMark/>
          </w:tcPr>
          <w:p w14:paraId="21A6F2A5"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Regular transitions</w:t>
            </w:r>
          </w:p>
        </w:tc>
        <w:tc>
          <w:tcPr>
            <w:tcW w:w="2070" w:type="dxa"/>
            <w:vAlign w:val="center"/>
            <w:hideMark/>
          </w:tcPr>
          <w:p w14:paraId="1CB76BBA"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Minimal effort</w:t>
            </w:r>
          </w:p>
        </w:tc>
        <w:tc>
          <w:tcPr>
            <w:tcW w:w="2430" w:type="dxa"/>
            <w:vAlign w:val="center"/>
            <w:hideMark/>
          </w:tcPr>
          <w:p w14:paraId="43AC727F" w14:textId="77777777" w:rsidR="00D93967" w:rsidRPr="006D3AD6" w:rsidRDefault="00D93967" w:rsidP="00BE0A4C">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6D3AD6">
              <w:rPr>
                <w:rFonts w:eastAsia="Times New Roman"/>
                <w:lang w:eastAsia="en-US" w:bidi="bn-BD"/>
              </w:rPr>
              <w:t>Low mean, moderate SD: Slight variation, mostly stable</w:t>
            </w:r>
          </w:p>
        </w:tc>
      </w:tr>
      <w:tr w:rsidR="00D93967" w:rsidRPr="006D3AD6" w14:paraId="52A549EE" w14:textId="77777777" w:rsidTr="00BE0A4C">
        <w:trPr>
          <w:trHeight w:val="20"/>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1076FA4" w14:textId="77777777" w:rsidR="00D93967" w:rsidRPr="006D3AD6" w:rsidRDefault="00D93967" w:rsidP="00BE0A4C">
            <w:pPr>
              <w:spacing w:line="240" w:lineRule="auto"/>
              <w:jc w:val="center"/>
              <w:rPr>
                <w:rFonts w:eastAsia="Times New Roman"/>
                <w:lang w:eastAsia="en-US" w:bidi="bn-BD"/>
              </w:rPr>
            </w:pPr>
            <w:r w:rsidRPr="006D3AD6">
              <w:rPr>
                <w:rFonts w:eastAsia="Times New Roman"/>
                <w:lang w:eastAsia="en-US" w:bidi="bn-BD"/>
              </w:rPr>
              <w:t>IL-R-A</w:t>
            </w:r>
          </w:p>
        </w:tc>
        <w:tc>
          <w:tcPr>
            <w:tcW w:w="2160" w:type="dxa"/>
            <w:vAlign w:val="center"/>
            <w:hideMark/>
          </w:tcPr>
          <w:p w14:paraId="0552B70E"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Consistent</w:t>
            </w:r>
          </w:p>
        </w:tc>
        <w:tc>
          <w:tcPr>
            <w:tcW w:w="2160" w:type="dxa"/>
            <w:vAlign w:val="center"/>
            <w:hideMark/>
          </w:tcPr>
          <w:p w14:paraId="51454AB5"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Moderate mean, low SD: Regular airflow</w:t>
            </w:r>
          </w:p>
        </w:tc>
        <w:tc>
          <w:tcPr>
            <w:tcW w:w="2070" w:type="dxa"/>
            <w:vAlign w:val="center"/>
            <w:hideMark/>
          </w:tcPr>
          <w:p w14:paraId="6A4FEB8D"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small SD: Low effort</w:t>
            </w:r>
          </w:p>
        </w:tc>
        <w:tc>
          <w:tcPr>
            <w:tcW w:w="2430" w:type="dxa"/>
            <w:vAlign w:val="center"/>
            <w:hideMark/>
          </w:tcPr>
          <w:p w14:paraId="170C6C59" w14:textId="77777777" w:rsidR="00D93967" w:rsidRPr="006D3AD6" w:rsidRDefault="00D93967" w:rsidP="00BE0A4C">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6D3AD6">
              <w:rPr>
                <w:rFonts w:eastAsia="Times New Roman"/>
                <w:lang w:eastAsia="en-US" w:bidi="bn-BD"/>
              </w:rPr>
              <w:t>Low mean, moderate SD: Natural variation, generally steady</w:t>
            </w:r>
          </w:p>
        </w:tc>
      </w:tr>
    </w:tbl>
    <w:p w14:paraId="083C957F" w14:textId="77777777" w:rsidR="00F0625A" w:rsidRDefault="00CE45EF" w:rsidP="00F0625A">
      <w:pPr>
        <w:spacing w:after="160" w:line="240" w:lineRule="auto"/>
        <w:ind w:left="2700" w:firstLine="270"/>
        <w:rPr>
          <w:rFonts w:eastAsia="Times New Roman"/>
          <w:snapToGrid w:val="0"/>
          <w:szCs w:val="22"/>
          <w:lang w:eastAsia="de-DE" w:bidi="en-US"/>
        </w:rPr>
      </w:pPr>
      <w:r w:rsidRPr="00AC0800">
        <w:rPr>
          <w:rFonts w:eastAsia="Times New Roman"/>
          <w:snapToGrid w:val="0"/>
          <w:szCs w:val="22"/>
          <w:lang w:eastAsia="de-DE" w:bidi="en-US"/>
        </w:rPr>
        <w:tab/>
      </w:r>
    </w:p>
    <w:p w14:paraId="59CF2CB4" w14:textId="734A661F" w:rsidR="00BE7009" w:rsidRPr="00AC0800" w:rsidRDefault="00BE7009" w:rsidP="00F0625A">
      <w:pPr>
        <w:spacing w:line="240" w:lineRule="auto"/>
        <w:ind w:left="2700" w:firstLine="270"/>
      </w:pPr>
      <w:r w:rsidRPr="00BE7009">
        <w:t>In the classification process, both unlabelled patients were accurately identified based on their respiratory feature patterns. Patient 1 was correctly classified as healthy, and Patient 2 was diagnosed with pneumonia. The classification leveraged key time-domain features—Waveform, Zero-Crossing Rate (ZCR), RMS Energy, and Signal Envelope—which were extracted from each patient’s lung sound recordings and compared to the baseline patterns learned from healthy and pneumonia patients during the learning phase. In the initial step, ChatGPT-4 calculated the mean and standard deviation (SD) for each feature across multiple chest locations for both healthy and pneumonia patients. These baseline values provided a reference, with healthy patients exhibiting consistent, smooth respiratory patterns, while pneumonia patients showed characteristic irregularities, particularly in ZCR and RMS Energy, reflecting crackles and elevated breathing effort, respectively.</w:t>
      </w:r>
      <w:r w:rsidRPr="00AC0800">
        <w:t xml:space="preserve"> </w:t>
      </w:r>
      <w:r w:rsidRPr="00BE7009">
        <w:t>For the unlabelled patients, ChatGPT-4 similarly calculated the mean and SD values for the same four features and used these values to compare the patients’ data against the healthy and pneumonia baselines. This comparison was made using a Z-score-based distance formula, which quantified the deviation between the patients' features and the learned baselines. If a patient's feature values were closer to the healthy baseline, they were classified as healthy, while larger deviations toward the pneumonia baseline led to a pneumonia classification.</w:t>
      </w:r>
    </w:p>
    <w:p w14:paraId="4C03864D" w14:textId="77777777" w:rsidR="00AC0800" w:rsidRPr="00AC0800" w:rsidRDefault="00AC0800" w:rsidP="00F0625A">
      <w:pPr>
        <w:spacing w:line="240" w:lineRule="auto"/>
        <w:ind w:left="2700" w:firstLine="360"/>
      </w:pPr>
      <w:r w:rsidRPr="00AC0800">
        <w:t xml:space="preserve">In the case of </w:t>
      </w:r>
      <w:proofErr w:type="gramStart"/>
      <w:r w:rsidRPr="00AC0800">
        <w:t>Patient</w:t>
      </w:r>
      <w:proofErr w:type="gramEnd"/>
      <w:r w:rsidRPr="00AC0800">
        <w:t xml:space="preserve"> 1, the lung sound features, particularly RMS Energy and ZCR (Zero-Crossing Rate), showed minimal deviations from the healthy baseline. RMS Energy was moderate and stable across all chest locations, consistent with healthy respiratory patterns, and reflected the patient’s ability to maintain steady airflow without obstruction. This stability in energy levels was crucial in the classification, as RMS Energy is the most reliable feature for distinguishing between healthy and pneumonia patients due to its significant drop in pneumonia cases. Additionally, ZCR values for </w:t>
      </w:r>
      <w:proofErr w:type="gramStart"/>
      <w:r w:rsidRPr="00AC0800">
        <w:t>Patient</w:t>
      </w:r>
      <w:proofErr w:type="gramEnd"/>
      <w:r w:rsidRPr="00AC0800">
        <w:t xml:space="preserve"> 1 were within the normal range, with smooth transitions and moderate levels, further indicating regular, unobstructed breathing. While minor irregularities were noted in the waveform and signal envelope, these deviations were not substantial enough to suggest abnormal lung function. The waveform showed stable amplitude across all locations, with no significant reductions, while the signal envelope displayed smooth and regular breathing patterns. As a result, these observations collectively led to the accurate classification of </w:t>
      </w:r>
      <w:proofErr w:type="gramStart"/>
      <w:r w:rsidRPr="00AC0800">
        <w:t>Patient</w:t>
      </w:r>
      <w:proofErr w:type="gramEnd"/>
      <w:r w:rsidRPr="00AC0800">
        <w:t xml:space="preserve"> 1 as healthy.</w:t>
      </w:r>
    </w:p>
    <w:p w14:paraId="3E441B7A" w14:textId="77777777" w:rsidR="00AC0800" w:rsidRPr="00AC0800" w:rsidRDefault="00AC0800" w:rsidP="00AC0800">
      <w:pPr>
        <w:spacing w:after="160" w:line="240" w:lineRule="auto"/>
        <w:ind w:left="2700" w:firstLine="360"/>
      </w:pPr>
      <w:r w:rsidRPr="00AC0800">
        <w:lastRenderedPageBreak/>
        <w:t xml:space="preserve">In contrast, Patient 2 exhibited significant deviations from the healthy baseline, particularly in the lower lobes, which is a common site for pneumonia manifestations. The RMS Energy for Patient 2 was consistently low across all chest locations, especially in the inferior lobes, reflecting restricted airflow and increased difficulty in maintaining normal respiration. This marked reduction in RMS Energy was a strong indicator of pneumonia, as lower energy levels directly correlate with the obstructed breathing characteristic of the disease. In addition to the decreased energy, ZCR values were notably higher in the inferior lobes, indicating erratic, irregular breathing patterns due to airflow disruptions. This frequent signal transitioning, often associated with crackles, was another critical feature that helped confirm the pneumonia diagnosis. Furthermore, waveform patterns showed lower amplitude in the lower lobes, suggesting reduced airflow strength, while the signal envelope revealed more variability in breathing, particularly in the middle and lower lobes, where irregularities were most pronounced. These combined deviations in RMS Energy, ZCR, waveform, and signal envelope led to the accurate classification of </w:t>
      </w:r>
      <w:proofErr w:type="gramStart"/>
      <w:r w:rsidRPr="00AC0800">
        <w:t>Patient</w:t>
      </w:r>
      <w:proofErr w:type="gramEnd"/>
      <w:r w:rsidRPr="00AC0800">
        <w:t xml:space="preserve"> 2 as having pneumonia.</w:t>
      </w:r>
    </w:p>
    <w:tbl>
      <w:tblPr>
        <w:tblStyle w:val="PlainTable2"/>
        <w:tblW w:w="10710" w:type="dxa"/>
        <w:tblLook w:val="04A0" w:firstRow="1" w:lastRow="0" w:firstColumn="1" w:lastColumn="0" w:noHBand="0" w:noVBand="1"/>
      </w:tblPr>
      <w:tblGrid>
        <w:gridCol w:w="2070"/>
        <w:gridCol w:w="3510"/>
        <w:gridCol w:w="5130"/>
      </w:tblGrid>
      <w:tr w:rsidR="00AD6781" w:rsidRPr="00AD6781" w14:paraId="2BF63A61" w14:textId="77777777" w:rsidTr="00AD678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070" w:type="dxa"/>
            <w:vAlign w:val="center"/>
            <w:hideMark/>
          </w:tcPr>
          <w:p w14:paraId="4C995BFA" w14:textId="77777777" w:rsidR="00AD6781" w:rsidRPr="00AD6781" w:rsidRDefault="00AD6781" w:rsidP="00AD6781">
            <w:pPr>
              <w:spacing w:line="240" w:lineRule="auto"/>
              <w:jc w:val="center"/>
              <w:rPr>
                <w:rFonts w:eastAsia="Times New Roman"/>
                <w:lang w:eastAsia="en-US" w:bidi="bn-BD"/>
              </w:rPr>
            </w:pPr>
            <w:r w:rsidRPr="00AD6781">
              <w:rPr>
                <w:rFonts w:eastAsia="Times New Roman"/>
                <w:lang w:eastAsia="en-US" w:bidi="bn-BD"/>
              </w:rPr>
              <w:t>Feature</w:t>
            </w:r>
          </w:p>
        </w:tc>
        <w:tc>
          <w:tcPr>
            <w:tcW w:w="3510" w:type="dxa"/>
            <w:vAlign w:val="center"/>
            <w:hideMark/>
          </w:tcPr>
          <w:p w14:paraId="326A5C5D" w14:textId="77777777" w:rsidR="00AD6781" w:rsidRPr="00AD6781" w:rsidRDefault="00AD6781" w:rsidP="00AD678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AD6781">
              <w:rPr>
                <w:rFonts w:eastAsia="Times New Roman"/>
                <w:lang w:eastAsia="en-US" w:bidi="bn-BD"/>
              </w:rPr>
              <w:t>Importance (MI Estimate)</w:t>
            </w:r>
          </w:p>
        </w:tc>
        <w:tc>
          <w:tcPr>
            <w:tcW w:w="5130" w:type="dxa"/>
            <w:vAlign w:val="center"/>
            <w:hideMark/>
          </w:tcPr>
          <w:p w14:paraId="35662DC2" w14:textId="77777777" w:rsidR="00AD6781" w:rsidRPr="00AD6781" w:rsidRDefault="00AD6781" w:rsidP="00AD678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AD6781">
              <w:rPr>
                <w:rFonts w:eastAsia="Times New Roman"/>
                <w:lang w:eastAsia="en-US" w:bidi="bn-BD"/>
              </w:rPr>
              <w:t>Observation-Based Explanation</w:t>
            </w:r>
          </w:p>
        </w:tc>
      </w:tr>
      <w:tr w:rsidR="00AD6781" w:rsidRPr="00AD6781" w14:paraId="3D2BA8F4" w14:textId="77777777" w:rsidTr="00AD678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70" w:type="dxa"/>
            <w:vMerge w:val="restart"/>
            <w:vAlign w:val="center"/>
            <w:hideMark/>
          </w:tcPr>
          <w:p w14:paraId="202A58FB" w14:textId="77777777" w:rsidR="00AD6781" w:rsidRPr="00AD6781" w:rsidRDefault="00AD6781" w:rsidP="00AD6781">
            <w:pPr>
              <w:spacing w:line="240" w:lineRule="auto"/>
              <w:jc w:val="center"/>
              <w:rPr>
                <w:rFonts w:eastAsia="Times New Roman"/>
                <w:lang w:eastAsia="en-US" w:bidi="bn-BD"/>
              </w:rPr>
            </w:pPr>
            <w:r w:rsidRPr="00AD6781">
              <w:rPr>
                <w:rFonts w:eastAsia="Times New Roman"/>
                <w:lang w:eastAsia="en-US" w:bidi="bn-BD"/>
              </w:rPr>
              <w:t>RMS Energy</w:t>
            </w:r>
          </w:p>
        </w:tc>
        <w:tc>
          <w:tcPr>
            <w:tcW w:w="3510" w:type="dxa"/>
            <w:vMerge w:val="restart"/>
            <w:vAlign w:val="center"/>
            <w:hideMark/>
          </w:tcPr>
          <w:p w14:paraId="13A46270" w14:textId="77777777" w:rsidR="00AD6781" w:rsidRPr="00AD6781" w:rsidRDefault="00AD6781" w:rsidP="00AD67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AD6781">
              <w:rPr>
                <w:rFonts w:eastAsia="Times New Roman"/>
                <w:lang w:eastAsia="en-US" w:bidi="bn-BD"/>
              </w:rPr>
              <w:t>0.36</w:t>
            </w:r>
          </w:p>
        </w:tc>
        <w:tc>
          <w:tcPr>
            <w:tcW w:w="5130" w:type="dxa"/>
            <w:vAlign w:val="center"/>
            <w:hideMark/>
          </w:tcPr>
          <w:p w14:paraId="24612095" w14:textId="77777777" w:rsidR="00AD6781" w:rsidRPr="00AD6781" w:rsidRDefault="00AD6781" w:rsidP="00AD67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AD6781">
              <w:rPr>
                <w:rFonts w:eastAsia="Times New Roman"/>
                <w:lang w:eastAsia="en-US" w:bidi="bn-BD"/>
              </w:rPr>
              <w:t>Healthy: Moderate and stable across all locations.</w:t>
            </w:r>
          </w:p>
        </w:tc>
      </w:tr>
      <w:tr w:rsidR="00AD6781" w:rsidRPr="00AD6781" w14:paraId="6196A608" w14:textId="77777777" w:rsidTr="00AD6781">
        <w:trPr>
          <w:trHeight w:val="432"/>
        </w:trPr>
        <w:tc>
          <w:tcPr>
            <w:cnfStyle w:val="001000000000" w:firstRow="0" w:lastRow="0" w:firstColumn="1" w:lastColumn="0" w:oddVBand="0" w:evenVBand="0" w:oddHBand="0" w:evenHBand="0" w:firstRowFirstColumn="0" w:firstRowLastColumn="0" w:lastRowFirstColumn="0" w:lastRowLastColumn="0"/>
            <w:tcW w:w="2070" w:type="dxa"/>
            <w:vMerge/>
            <w:vAlign w:val="center"/>
            <w:hideMark/>
          </w:tcPr>
          <w:p w14:paraId="4EFD74A7" w14:textId="77777777" w:rsidR="00AD6781" w:rsidRPr="00AD6781" w:rsidRDefault="00AD6781" w:rsidP="00AD6781">
            <w:pPr>
              <w:spacing w:line="240" w:lineRule="auto"/>
              <w:jc w:val="center"/>
              <w:rPr>
                <w:rFonts w:eastAsia="Times New Roman"/>
                <w:lang w:eastAsia="en-US" w:bidi="bn-BD"/>
              </w:rPr>
            </w:pPr>
          </w:p>
        </w:tc>
        <w:tc>
          <w:tcPr>
            <w:tcW w:w="3510" w:type="dxa"/>
            <w:vMerge/>
            <w:vAlign w:val="center"/>
            <w:hideMark/>
          </w:tcPr>
          <w:p w14:paraId="6C71069A" w14:textId="77777777" w:rsidR="00AD6781" w:rsidRPr="00AD6781" w:rsidRDefault="00AD6781" w:rsidP="00AD67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p>
        </w:tc>
        <w:tc>
          <w:tcPr>
            <w:tcW w:w="5130" w:type="dxa"/>
            <w:vAlign w:val="center"/>
            <w:hideMark/>
          </w:tcPr>
          <w:p w14:paraId="47173D47" w14:textId="77777777" w:rsidR="00AD6781" w:rsidRPr="00AD6781" w:rsidRDefault="00AD6781" w:rsidP="00AD67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AD6781">
              <w:rPr>
                <w:rFonts w:eastAsia="Times New Roman"/>
                <w:lang w:eastAsia="en-US" w:bidi="bn-BD"/>
              </w:rPr>
              <w:t>Pneumonia: Consistently low, especially in lower lobes, reflecting restricted airflow.</w:t>
            </w:r>
          </w:p>
        </w:tc>
      </w:tr>
      <w:tr w:rsidR="00AD6781" w:rsidRPr="00AD6781" w14:paraId="0999ABE1" w14:textId="77777777" w:rsidTr="00AD678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70" w:type="dxa"/>
            <w:vMerge w:val="restart"/>
            <w:vAlign w:val="center"/>
            <w:hideMark/>
          </w:tcPr>
          <w:p w14:paraId="6B6C678E" w14:textId="0442A732" w:rsidR="00AD6781" w:rsidRPr="00AD6781" w:rsidRDefault="00AD6781" w:rsidP="00AD6781">
            <w:pPr>
              <w:spacing w:line="240" w:lineRule="auto"/>
              <w:jc w:val="center"/>
              <w:rPr>
                <w:rFonts w:eastAsia="Times New Roman"/>
                <w:lang w:eastAsia="en-US" w:bidi="bn-BD"/>
              </w:rPr>
            </w:pPr>
            <w:r w:rsidRPr="00AD6781">
              <w:rPr>
                <w:rFonts w:eastAsia="Times New Roman"/>
                <w:lang w:eastAsia="en-US" w:bidi="bn-BD"/>
              </w:rPr>
              <w:t xml:space="preserve">ZCR </w:t>
            </w:r>
          </w:p>
        </w:tc>
        <w:tc>
          <w:tcPr>
            <w:tcW w:w="3510" w:type="dxa"/>
            <w:vMerge w:val="restart"/>
            <w:vAlign w:val="center"/>
            <w:hideMark/>
          </w:tcPr>
          <w:p w14:paraId="38CDACF2" w14:textId="77777777" w:rsidR="00AD6781" w:rsidRPr="00AD6781" w:rsidRDefault="00AD6781" w:rsidP="00AD67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AD6781">
              <w:rPr>
                <w:rFonts w:eastAsia="Times New Roman"/>
                <w:lang w:eastAsia="en-US" w:bidi="bn-BD"/>
              </w:rPr>
              <w:t>0.27</w:t>
            </w:r>
          </w:p>
        </w:tc>
        <w:tc>
          <w:tcPr>
            <w:tcW w:w="5130" w:type="dxa"/>
            <w:vAlign w:val="center"/>
            <w:hideMark/>
          </w:tcPr>
          <w:p w14:paraId="45708B38" w14:textId="77777777" w:rsidR="00AD6781" w:rsidRPr="00AD6781" w:rsidRDefault="00AD6781" w:rsidP="00AD67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AD6781">
              <w:rPr>
                <w:rFonts w:eastAsia="Times New Roman"/>
                <w:lang w:eastAsia="en-US" w:bidi="bn-BD"/>
              </w:rPr>
              <w:t>Healthy: Moderate and smooth transitions.</w:t>
            </w:r>
          </w:p>
        </w:tc>
      </w:tr>
      <w:tr w:rsidR="00AD6781" w:rsidRPr="00AD6781" w14:paraId="7C3354E7" w14:textId="77777777" w:rsidTr="00AD6781">
        <w:trPr>
          <w:trHeight w:val="432"/>
        </w:trPr>
        <w:tc>
          <w:tcPr>
            <w:cnfStyle w:val="001000000000" w:firstRow="0" w:lastRow="0" w:firstColumn="1" w:lastColumn="0" w:oddVBand="0" w:evenVBand="0" w:oddHBand="0" w:evenHBand="0" w:firstRowFirstColumn="0" w:firstRowLastColumn="0" w:lastRowFirstColumn="0" w:lastRowLastColumn="0"/>
            <w:tcW w:w="2070" w:type="dxa"/>
            <w:vMerge/>
            <w:vAlign w:val="center"/>
            <w:hideMark/>
          </w:tcPr>
          <w:p w14:paraId="6763839E" w14:textId="77777777" w:rsidR="00AD6781" w:rsidRPr="00AD6781" w:rsidRDefault="00AD6781" w:rsidP="00AD6781">
            <w:pPr>
              <w:spacing w:line="240" w:lineRule="auto"/>
              <w:jc w:val="center"/>
              <w:rPr>
                <w:rFonts w:eastAsia="Times New Roman"/>
                <w:lang w:eastAsia="en-US" w:bidi="bn-BD"/>
              </w:rPr>
            </w:pPr>
          </w:p>
        </w:tc>
        <w:tc>
          <w:tcPr>
            <w:tcW w:w="3510" w:type="dxa"/>
            <w:vMerge/>
            <w:vAlign w:val="center"/>
            <w:hideMark/>
          </w:tcPr>
          <w:p w14:paraId="6FBD3D08" w14:textId="77777777" w:rsidR="00AD6781" w:rsidRPr="00AD6781" w:rsidRDefault="00AD6781" w:rsidP="00AD67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p>
        </w:tc>
        <w:tc>
          <w:tcPr>
            <w:tcW w:w="5130" w:type="dxa"/>
            <w:vAlign w:val="center"/>
            <w:hideMark/>
          </w:tcPr>
          <w:p w14:paraId="49DB46AE" w14:textId="77777777" w:rsidR="00AD6781" w:rsidRPr="00AD6781" w:rsidRDefault="00AD6781" w:rsidP="00AD67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AD6781">
              <w:rPr>
                <w:rFonts w:eastAsia="Times New Roman"/>
                <w:lang w:eastAsia="en-US" w:bidi="bn-BD"/>
              </w:rPr>
              <w:t>Pneumonia: Higher, especially in inferior lobes, indicating erratic, irregular breathing.</w:t>
            </w:r>
          </w:p>
        </w:tc>
      </w:tr>
      <w:tr w:rsidR="00AD6781" w:rsidRPr="00AD6781" w14:paraId="307EE30E" w14:textId="77777777" w:rsidTr="00AD678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70" w:type="dxa"/>
            <w:vMerge w:val="restart"/>
            <w:vAlign w:val="center"/>
            <w:hideMark/>
          </w:tcPr>
          <w:p w14:paraId="584D1E00" w14:textId="77777777" w:rsidR="00AD6781" w:rsidRPr="00AD6781" w:rsidRDefault="00AD6781" w:rsidP="00AD6781">
            <w:pPr>
              <w:spacing w:line="240" w:lineRule="auto"/>
              <w:jc w:val="center"/>
              <w:rPr>
                <w:rFonts w:eastAsia="Times New Roman"/>
                <w:lang w:eastAsia="en-US" w:bidi="bn-BD"/>
              </w:rPr>
            </w:pPr>
            <w:r w:rsidRPr="00AD6781">
              <w:rPr>
                <w:rFonts w:eastAsia="Times New Roman"/>
                <w:lang w:eastAsia="en-US" w:bidi="bn-BD"/>
              </w:rPr>
              <w:t>Waveform</w:t>
            </w:r>
          </w:p>
        </w:tc>
        <w:tc>
          <w:tcPr>
            <w:tcW w:w="3510" w:type="dxa"/>
            <w:vMerge w:val="restart"/>
            <w:vAlign w:val="center"/>
            <w:hideMark/>
          </w:tcPr>
          <w:p w14:paraId="2184B80C" w14:textId="77777777" w:rsidR="00AD6781" w:rsidRPr="00AD6781" w:rsidRDefault="00AD6781" w:rsidP="00AD67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AD6781">
              <w:rPr>
                <w:rFonts w:eastAsia="Times New Roman"/>
                <w:lang w:eastAsia="en-US" w:bidi="bn-BD"/>
              </w:rPr>
              <w:t>0.18</w:t>
            </w:r>
          </w:p>
        </w:tc>
        <w:tc>
          <w:tcPr>
            <w:tcW w:w="5130" w:type="dxa"/>
            <w:vAlign w:val="center"/>
            <w:hideMark/>
          </w:tcPr>
          <w:p w14:paraId="7B957A39" w14:textId="77777777" w:rsidR="00AD6781" w:rsidRPr="00AD6781" w:rsidRDefault="00AD6781" w:rsidP="00AD67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AD6781">
              <w:rPr>
                <w:rFonts w:eastAsia="Times New Roman"/>
                <w:lang w:eastAsia="en-US" w:bidi="bn-BD"/>
              </w:rPr>
              <w:t>Healthy: Stable, low amplitude across locations.</w:t>
            </w:r>
          </w:p>
        </w:tc>
      </w:tr>
      <w:tr w:rsidR="00AD6781" w:rsidRPr="00AD6781" w14:paraId="4F39B461" w14:textId="77777777" w:rsidTr="00AD6781">
        <w:trPr>
          <w:trHeight w:val="432"/>
        </w:trPr>
        <w:tc>
          <w:tcPr>
            <w:cnfStyle w:val="001000000000" w:firstRow="0" w:lastRow="0" w:firstColumn="1" w:lastColumn="0" w:oddVBand="0" w:evenVBand="0" w:oddHBand="0" w:evenHBand="0" w:firstRowFirstColumn="0" w:firstRowLastColumn="0" w:lastRowFirstColumn="0" w:lastRowLastColumn="0"/>
            <w:tcW w:w="2070" w:type="dxa"/>
            <w:vMerge/>
            <w:vAlign w:val="center"/>
            <w:hideMark/>
          </w:tcPr>
          <w:p w14:paraId="0ED95DCA" w14:textId="77777777" w:rsidR="00AD6781" w:rsidRPr="00AD6781" w:rsidRDefault="00AD6781" w:rsidP="00AD6781">
            <w:pPr>
              <w:spacing w:line="240" w:lineRule="auto"/>
              <w:jc w:val="center"/>
              <w:rPr>
                <w:rFonts w:eastAsia="Times New Roman"/>
                <w:lang w:eastAsia="en-US" w:bidi="bn-BD"/>
              </w:rPr>
            </w:pPr>
          </w:p>
        </w:tc>
        <w:tc>
          <w:tcPr>
            <w:tcW w:w="3510" w:type="dxa"/>
            <w:vMerge/>
            <w:vAlign w:val="center"/>
            <w:hideMark/>
          </w:tcPr>
          <w:p w14:paraId="43EFCFB8" w14:textId="77777777" w:rsidR="00AD6781" w:rsidRPr="00AD6781" w:rsidRDefault="00AD6781" w:rsidP="00AD67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p>
        </w:tc>
        <w:tc>
          <w:tcPr>
            <w:tcW w:w="5130" w:type="dxa"/>
            <w:vAlign w:val="center"/>
            <w:hideMark/>
          </w:tcPr>
          <w:p w14:paraId="6200AEAB" w14:textId="77777777" w:rsidR="00AD6781" w:rsidRPr="00AD6781" w:rsidRDefault="00AD6781" w:rsidP="00AD67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AD6781">
              <w:rPr>
                <w:rFonts w:eastAsia="Times New Roman"/>
                <w:lang w:eastAsia="en-US" w:bidi="bn-BD"/>
              </w:rPr>
              <w:t>Pneumonia: Slightly lower amplitude, particularly in lower lobes, reflecting reduced airflow.</w:t>
            </w:r>
          </w:p>
        </w:tc>
      </w:tr>
      <w:tr w:rsidR="00AD6781" w:rsidRPr="00AD6781" w14:paraId="150A934F" w14:textId="77777777" w:rsidTr="00AD678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70" w:type="dxa"/>
            <w:vMerge w:val="restart"/>
            <w:vAlign w:val="center"/>
            <w:hideMark/>
          </w:tcPr>
          <w:p w14:paraId="73C9DA68" w14:textId="77777777" w:rsidR="00AD6781" w:rsidRPr="00AD6781" w:rsidRDefault="00AD6781" w:rsidP="00AD6781">
            <w:pPr>
              <w:spacing w:line="240" w:lineRule="auto"/>
              <w:jc w:val="center"/>
              <w:rPr>
                <w:rFonts w:eastAsia="Times New Roman"/>
                <w:lang w:eastAsia="en-US" w:bidi="bn-BD"/>
              </w:rPr>
            </w:pPr>
            <w:r w:rsidRPr="00AD6781">
              <w:rPr>
                <w:rFonts w:eastAsia="Times New Roman"/>
                <w:lang w:eastAsia="en-US" w:bidi="bn-BD"/>
              </w:rPr>
              <w:t>Signal Envelope</w:t>
            </w:r>
          </w:p>
        </w:tc>
        <w:tc>
          <w:tcPr>
            <w:tcW w:w="3510" w:type="dxa"/>
            <w:vMerge w:val="restart"/>
            <w:vAlign w:val="center"/>
            <w:hideMark/>
          </w:tcPr>
          <w:p w14:paraId="21CCBA93" w14:textId="77777777" w:rsidR="00AD6781" w:rsidRPr="00AD6781" w:rsidRDefault="00AD6781" w:rsidP="00AD67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AD6781">
              <w:rPr>
                <w:rFonts w:eastAsia="Times New Roman"/>
                <w:lang w:eastAsia="en-US" w:bidi="bn-BD"/>
              </w:rPr>
              <w:t>0.18</w:t>
            </w:r>
          </w:p>
        </w:tc>
        <w:tc>
          <w:tcPr>
            <w:tcW w:w="5130" w:type="dxa"/>
            <w:vAlign w:val="center"/>
            <w:hideMark/>
          </w:tcPr>
          <w:p w14:paraId="461E575E" w14:textId="77777777" w:rsidR="00AD6781" w:rsidRPr="00AD6781" w:rsidRDefault="00AD6781" w:rsidP="00AD678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AD6781">
              <w:rPr>
                <w:rFonts w:eastAsia="Times New Roman"/>
                <w:lang w:eastAsia="en-US" w:bidi="bn-BD"/>
              </w:rPr>
              <w:t>Healthy: Smooth, regular breathing patterns.</w:t>
            </w:r>
          </w:p>
        </w:tc>
      </w:tr>
      <w:tr w:rsidR="00AD6781" w:rsidRPr="00AD6781" w14:paraId="01B8F436" w14:textId="77777777" w:rsidTr="00AD6781">
        <w:trPr>
          <w:trHeight w:val="432"/>
        </w:trPr>
        <w:tc>
          <w:tcPr>
            <w:cnfStyle w:val="001000000000" w:firstRow="0" w:lastRow="0" w:firstColumn="1" w:lastColumn="0" w:oddVBand="0" w:evenVBand="0" w:oddHBand="0" w:evenHBand="0" w:firstRowFirstColumn="0" w:firstRowLastColumn="0" w:lastRowFirstColumn="0" w:lastRowLastColumn="0"/>
            <w:tcW w:w="2070" w:type="dxa"/>
            <w:vMerge/>
            <w:vAlign w:val="center"/>
            <w:hideMark/>
          </w:tcPr>
          <w:p w14:paraId="51C1EF3A" w14:textId="77777777" w:rsidR="00AD6781" w:rsidRPr="00AD6781" w:rsidRDefault="00AD6781" w:rsidP="00AD6781">
            <w:pPr>
              <w:spacing w:line="240" w:lineRule="auto"/>
              <w:jc w:val="center"/>
              <w:rPr>
                <w:rFonts w:eastAsia="Times New Roman"/>
                <w:lang w:eastAsia="en-US" w:bidi="bn-BD"/>
              </w:rPr>
            </w:pPr>
          </w:p>
        </w:tc>
        <w:tc>
          <w:tcPr>
            <w:tcW w:w="3510" w:type="dxa"/>
            <w:vMerge/>
            <w:vAlign w:val="center"/>
            <w:hideMark/>
          </w:tcPr>
          <w:p w14:paraId="18036062" w14:textId="77777777" w:rsidR="00AD6781" w:rsidRPr="00AD6781" w:rsidRDefault="00AD6781" w:rsidP="00AD67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p>
        </w:tc>
        <w:tc>
          <w:tcPr>
            <w:tcW w:w="5130" w:type="dxa"/>
            <w:vAlign w:val="center"/>
            <w:hideMark/>
          </w:tcPr>
          <w:p w14:paraId="5495610C" w14:textId="77777777" w:rsidR="00AD6781" w:rsidRPr="00AD6781" w:rsidRDefault="00AD6781" w:rsidP="00AD678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AD6781">
              <w:rPr>
                <w:rFonts w:eastAsia="Times New Roman"/>
                <w:lang w:eastAsia="en-US" w:bidi="bn-BD"/>
              </w:rPr>
              <w:t>Pneumonia: More variability, especially in middle and lower lobes, showing irregular breathing.</w:t>
            </w:r>
          </w:p>
        </w:tc>
      </w:tr>
    </w:tbl>
    <w:p w14:paraId="6D2A211D" w14:textId="77777777" w:rsidR="00BE7009" w:rsidRDefault="00BE7009" w:rsidP="00984A68">
      <w:pPr>
        <w:spacing w:after="160" w:line="240" w:lineRule="auto"/>
        <w:ind w:left="2700"/>
        <w:jc w:val="left"/>
      </w:pPr>
    </w:p>
    <w:p w14:paraId="5F282580" w14:textId="77828906" w:rsidR="00037AE5" w:rsidRPr="006F2E53" w:rsidRDefault="00037AE5" w:rsidP="00037AE5">
      <w:pPr>
        <w:pStyle w:val="MDPI23heading3"/>
      </w:pPr>
      <w:r>
        <w:t>4</w:t>
      </w:r>
      <w:r w:rsidRPr="006F2E53">
        <w:t>.1.</w:t>
      </w:r>
      <w:r>
        <w:t>2</w:t>
      </w:r>
      <w:r w:rsidRPr="006F2E53">
        <w:t xml:space="preserve">. </w:t>
      </w:r>
      <w:r>
        <w:t>Frequency</w:t>
      </w:r>
      <w:r>
        <w:t xml:space="preserve"> Domain</w:t>
      </w:r>
    </w:p>
    <w:p w14:paraId="69B19FCF" w14:textId="424FFB56" w:rsidR="00EA164D" w:rsidRDefault="00037AE5" w:rsidP="00EA164D">
      <w:pPr>
        <w:pStyle w:val="MDPI35textbeforelist"/>
      </w:pPr>
      <w:r w:rsidRPr="00037AE5">
        <w:rPr>
          <w:lang w:bidi="ar-SA"/>
        </w:rPr>
        <w:t xml:space="preserve">In healthy patients, the frequency-domain analysis revealed consistent and stable spectral properties across all chest locations, indicating smooth airflow and minimal disruptions in lung sound patterns. The </w:t>
      </w:r>
      <w:r w:rsidRPr="00037AE5">
        <w:rPr>
          <w:rFonts w:eastAsiaTheme="majorEastAsia"/>
          <w:lang w:bidi="ar-SA"/>
        </w:rPr>
        <w:t>MFCC values</w:t>
      </w:r>
      <w:r w:rsidRPr="00037AE5">
        <w:rPr>
          <w:lang w:bidi="ar-SA"/>
        </w:rPr>
        <w:t xml:space="preserve"> across the lung regions displayed low variance, reflecting uniform frequency characteristics, which are typical of unobstructed and regular breathing. This consistency was particularly evident in the superior lobes (SL-R-A and USL-L-A), where the MFCCs remained steady, further reinforcing the smoothness of lung sounds. Additionally, the </w:t>
      </w:r>
      <w:r w:rsidRPr="00037AE5">
        <w:rPr>
          <w:rFonts w:eastAsiaTheme="majorEastAsia"/>
          <w:lang w:bidi="ar-SA"/>
        </w:rPr>
        <w:t>Power Spectral Density (PSD)</w:t>
      </w:r>
      <w:r w:rsidRPr="00037AE5">
        <w:rPr>
          <w:lang w:bidi="ar-SA"/>
        </w:rPr>
        <w:t xml:space="preserve"> was low across lung regions, indicating that the energy in the higher frequency components was minimal, a sign of efficient, unlabored breathing without the presence of high-frequency crackles or wheezes. The </w:t>
      </w:r>
      <w:r w:rsidRPr="00037AE5">
        <w:rPr>
          <w:rFonts w:eastAsiaTheme="majorEastAsia"/>
          <w:lang w:bidi="ar-SA"/>
        </w:rPr>
        <w:t>spectral entropy</w:t>
      </w:r>
      <w:r w:rsidRPr="00037AE5">
        <w:rPr>
          <w:lang w:bidi="ar-SA"/>
        </w:rPr>
        <w:t xml:space="preserve"> values in healthy patients were low, reflecting more regular and less complex lung sound patterns, suggesting that normal lung function produces predictable and ordered respiratory sounds. In regions like the middle right (ML-R-A) and inferior left (IL-L-A), the entropy values remained low, indicating a lack of chaotic sound patterns typically associated with lung </w:t>
      </w:r>
      <w:r w:rsidRPr="00037AE5">
        <w:rPr>
          <w:lang w:bidi="ar-SA"/>
        </w:rPr>
        <w:lastRenderedPageBreak/>
        <w:t xml:space="preserve">abnormalities. Furthermore, the </w:t>
      </w:r>
      <w:r w:rsidRPr="00037AE5">
        <w:rPr>
          <w:rFonts w:eastAsiaTheme="majorEastAsia"/>
          <w:lang w:bidi="ar-SA"/>
        </w:rPr>
        <w:t>spectral centroid</w:t>
      </w:r>
      <w:r w:rsidRPr="00037AE5">
        <w:rPr>
          <w:lang w:bidi="ar-SA"/>
        </w:rPr>
        <w:t xml:space="preserve"> stayed within the lower range, which signifies that the dominant frequencies were centered in the lower spectrum, consistent with the sound patterns of healthy respiration. In the upper left (USL-L-A) and lower left (LSL-L-A) regions, the centroid confirmed the dominance of low-frequency sound components, which are characteristic of healthy lungs. The </w:t>
      </w:r>
      <w:r w:rsidRPr="00037AE5">
        <w:rPr>
          <w:rFonts w:eastAsiaTheme="majorEastAsia"/>
          <w:lang w:bidi="ar-SA"/>
        </w:rPr>
        <w:t>spectral contrast</w:t>
      </w:r>
      <w:r w:rsidRPr="00037AE5">
        <w:rPr>
          <w:lang w:bidi="ar-SA"/>
        </w:rPr>
        <w:t xml:space="preserve"> values were moderate and stable across all chest locations, indicating a smooth and even distribution of sound frequencies without sharp transitions. This was evident in locations such as the superior right (SL-R-A) and inferior right (IL-R-A), where the spectral contrast confirmed the regularity of lung sounds, without the sharp peaks and troughs often observed in pathological lung conditions. Overall, the frequency-domain analysis in healthy patients demonstrated a stable and predictable spectral profile, reflecting the smooth and efficient airflow characteristic of normal lung function.</w:t>
      </w:r>
      <w:r w:rsidR="00EA164D" w:rsidRPr="00EA164D">
        <w:t xml:space="preserve"> </w:t>
      </w:r>
      <w:r w:rsidR="00EA164D" w:rsidRPr="001B6509">
        <w:t xml:space="preserve">These findings are summarized in Table </w:t>
      </w:r>
      <w:r w:rsidR="00EA164D">
        <w:t>4</w:t>
      </w:r>
      <w:r w:rsidR="00EA164D" w:rsidRPr="001B6509">
        <w:t>, which provides a detailed breakdown of the mean and SD for each feature across all chest locations</w:t>
      </w:r>
      <w:r w:rsidR="00EA164D">
        <w:t xml:space="preserve"> from ChatGPT’s learning</w:t>
      </w:r>
      <w:r w:rsidR="00EA164D" w:rsidRPr="001B6509">
        <w:t>.</w:t>
      </w:r>
    </w:p>
    <w:tbl>
      <w:tblPr>
        <w:tblStyle w:val="PlainTable2"/>
        <w:tblW w:w="10440" w:type="dxa"/>
        <w:tblLook w:val="04A0" w:firstRow="1" w:lastRow="0" w:firstColumn="1" w:lastColumn="0" w:noHBand="0" w:noVBand="1"/>
      </w:tblPr>
      <w:tblGrid>
        <w:gridCol w:w="1080"/>
        <w:gridCol w:w="1872"/>
        <w:gridCol w:w="1872"/>
        <w:gridCol w:w="1872"/>
        <w:gridCol w:w="1872"/>
        <w:gridCol w:w="1872"/>
      </w:tblGrid>
      <w:tr w:rsidR="00EA164D" w:rsidRPr="00EA164D" w14:paraId="01347FA7" w14:textId="77777777" w:rsidTr="00EA164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0" w:type="dxa"/>
            <w:hideMark/>
          </w:tcPr>
          <w:p w14:paraId="6623AFAE" w14:textId="0E93D68A" w:rsidR="00037AE5" w:rsidRPr="00037AE5" w:rsidRDefault="00037AE5" w:rsidP="00037AE5">
            <w:pPr>
              <w:spacing w:line="240" w:lineRule="auto"/>
              <w:jc w:val="center"/>
              <w:rPr>
                <w:rFonts w:eastAsia="Times New Roman"/>
                <w:lang w:eastAsia="en-US" w:bidi="bn-BD"/>
              </w:rPr>
            </w:pPr>
            <w:r w:rsidRPr="00EA164D">
              <w:rPr>
                <w:rFonts w:eastAsia="Times New Roman"/>
                <w:b w:val="0"/>
                <w:bCs w:val="0"/>
                <w:lang w:eastAsia="en-US" w:bidi="bn-BD"/>
              </w:rPr>
              <w:t>C</w:t>
            </w:r>
            <w:r w:rsidRPr="00037AE5">
              <w:rPr>
                <w:rFonts w:eastAsia="Times New Roman"/>
                <w:lang w:eastAsia="en-US" w:bidi="bn-BD"/>
              </w:rPr>
              <w:t>hest Location</w:t>
            </w:r>
          </w:p>
        </w:tc>
        <w:tc>
          <w:tcPr>
            <w:tcW w:w="1872" w:type="dxa"/>
            <w:hideMark/>
          </w:tcPr>
          <w:p w14:paraId="02179F26" w14:textId="77777777" w:rsidR="00037AE5" w:rsidRPr="00037AE5" w:rsidRDefault="00037AE5" w:rsidP="00037AE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037AE5">
              <w:rPr>
                <w:rFonts w:eastAsia="Times New Roman"/>
                <w:lang w:eastAsia="en-US" w:bidi="bn-BD"/>
              </w:rPr>
              <w:t>MFCC</w:t>
            </w:r>
          </w:p>
        </w:tc>
        <w:tc>
          <w:tcPr>
            <w:tcW w:w="1872" w:type="dxa"/>
            <w:hideMark/>
          </w:tcPr>
          <w:p w14:paraId="5F412EB9" w14:textId="66C43851" w:rsidR="00037AE5" w:rsidRPr="00037AE5" w:rsidRDefault="00EA164D" w:rsidP="00037AE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EA164D">
              <w:rPr>
                <w:rFonts w:eastAsia="Times New Roman"/>
                <w:lang w:eastAsia="en-US" w:bidi="bn-BD"/>
              </w:rPr>
              <w:t>PSD</w:t>
            </w:r>
          </w:p>
        </w:tc>
        <w:tc>
          <w:tcPr>
            <w:tcW w:w="1872" w:type="dxa"/>
            <w:hideMark/>
          </w:tcPr>
          <w:p w14:paraId="62AA58B5" w14:textId="77777777" w:rsidR="00037AE5" w:rsidRPr="00037AE5" w:rsidRDefault="00037AE5" w:rsidP="00037AE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037AE5">
              <w:rPr>
                <w:rFonts w:eastAsia="Times New Roman"/>
                <w:lang w:eastAsia="en-US" w:bidi="bn-BD"/>
              </w:rPr>
              <w:t>Spectral Entropy</w:t>
            </w:r>
          </w:p>
        </w:tc>
        <w:tc>
          <w:tcPr>
            <w:tcW w:w="1872" w:type="dxa"/>
            <w:hideMark/>
          </w:tcPr>
          <w:p w14:paraId="3C19FF01" w14:textId="77777777" w:rsidR="00037AE5" w:rsidRPr="00037AE5" w:rsidRDefault="00037AE5" w:rsidP="00037AE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037AE5">
              <w:rPr>
                <w:rFonts w:eastAsia="Times New Roman"/>
                <w:lang w:eastAsia="en-US" w:bidi="bn-BD"/>
              </w:rPr>
              <w:t>Spectral Centroid</w:t>
            </w:r>
          </w:p>
        </w:tc>
        <w:tc>
          <w:tcPr>
            <w:tcW w:w="1872" w:type="dxa"/>
            <w:hideMark/>
          </w:tcPr>
          <w:p w14:paraId="4C58AEBE" w14:textId="77777777" w:rsidR="00037AE5" w:rsidRPr="00037AE5" w:rsidRDefault="00037AE5" w:rsidP="00037AE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037AE5">
              <w:rPr>
                <w:rFonts w:eastAsia="Times New Roman"/>
                <w:lang w:eastAsia="en-US" w:bidi="bn-BD"/>
              </w:rPr>
              <w:t>Spectral Contrast</w:t>
            </w:r>
          </w:p>
        </w:tc>
      </w:tr>
      <w:tr w:rsidR="00EA164D" w:rsidRPr="00EA164D" w14:paraId="210538E3" w14:textId="77777777" w:rsidTr="00D877E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0" w:type="dxa"/>
            <w:vAlign w:val="center"/>
            <w:hideMark/>
          </w:tcPr>
          <w:p w14:paraId="5611C7DD" w14:textId="0101E844" w:rsidR="00EA164D" w:rsidRPr="00037AE5" w:rsidRDefault="00EA164D" w:rsidP="00EA164D">
            <w:pPr>
              <w:spacing w:line="240" w:lineRule="auto"/>
              <w:jc w:val="center"/>
              <w:rPr>
                <w:rFonts w:eastAsia="Times New Roman"/>
                <w:lang w:eastAsia="en-US" w:bidi="bn-BD"/>
              </w:rPr>
            </w:pPr>
            <w:r w:rsidRPr="00EA164D">
              <w:t>USL-L-A</w:t>
            </w:r>
          </w:p>
        </w:tc>
        <w:tc>
          <w:tcPr>
            <w:tcW w:w="1872" w:type="dxa"/>
            <w:vAlign w:val="center"/>
            <w:hideMark/>
          </w:tcPr>
          <w:p w14:paraId="032D4AD9" w14:textId="225A1A04"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Stable and smooth</w:t>
            </w:r>
          </w:p>
        </w:tc>
        <w:tc>
          <w:tcPr>
            <w:tcW w:w="1872" w:type="dxa"/>
            <w:vAlign w:val="center"/>
            <w:hideMark/>
          </w:tcPr>
          <w:p w14:paraId="7B9D1270" w14:textId="4FD558BF"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Moderate mean, small SD: Smooth transitions</w:t>
            </w:r>
          </w:p>
        </w:tc>
        <w:tc>
          <w:tcPr>
            <w:tcW w:w="1872" w:type="dxa"/>
            <w:vAlign w:val="center"/>
            <w:hideMark/>
          </w:tcPr>
          <w:p w14:paraId="53D947F4" w14:textId="7D22E6DF"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Low energy</w:t>
            </w:r>
          </w:p>
        </w:tc>
        <w:tc>
          <w:tcPr>
            <w:tcW w:w="1872" w:type="dxa"/>
            <w:vAlign w:val="center"/>
            <w:hideMark/>
          </w:tcPr>
          <w:p w14:paraId="51AA3062" w14:textId="7D47C1E1"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Regular complexity</w:t>
            </w:r>
          </w:p>
        </w:tc>
        <w:tc>
          <w:tcPr>
            <w:tcW w:w="1872" w:type="dxa"/>
            <w:vAlign w:val="center"/>
            <w:hideMark/>
          </w:tcPr>
          <w:p w14:paraId="090F0A27" w14:textId="3F0A6007"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Dominant low frequencies</w:t>
            </w:r>
          </w:p>
        </w:tc>
      </w:tr>
      <w:tr w:rsidR="00EA164D" w:rsidRPr="00EA164D" w14:paraId="69BAC9CF" w14:textId="77777777" w:rsidTr="00D877E7">
        <w:trPr>
          <w:trHeight w:val="20"/>
        </w:trPr>
        <w:tc>
          <w:tcPr>
            <w:cnfStyle w:val="001000000000" w:firstRow="0" w:lastRow="0" w:firstColumn="1" w:lastColumn="0" w:oddVBand="0" w:evenVBand="0" w:oddHBand="0" w:evenHBand="0" w:firstRowFirstColumn="0" w:firstRowLastColumn="0" w:lastRowFirstColumn="0" w:lastRowLastColumn="0"/>
            <w:tcW w:w="1080" w:type="dxa"/>
            <w:vAlign w:val="center"/>
            <w:hideMark/>
          </w:tcPr>
          <w:p w14:paraId="60641136" w14:textId="4526A83C" w:rsidR="00EA164D" w:rsidRPr="00037AE5" w:rsidRDefault="00EA164D" w:rsidP="00EA164D">
            <w:pPr>
              <w:spacing w:line="240" w:lineRule="auto"/>
              <w:jc w:val="center"/>
              <w:rPr>
                <w:rFonts w:eastAsia="Times New Roman"/>
                <w:lang w:eastAsia="en-US" w:bidi="bn-BD"/>
              </w:rPr>
            </w:pPr>
            <w:r w:rsidRPr="00EA164D">
              <w:t>LSL-L-A</w:t>
            </w:r>
          </w:p>
        </w:tc>
        <w:tc>
          <w:tcPr>
            <w:tcW w:w="1872" w:type="dxa"/>
            <w:vAlign w:val="center"/>
            <w:hideMark/>
          </w:tcPr>
          <w:p w14:paraId="79F54005" w14:textId="5BC53461"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Consistent and regular</w:t>
            </w:r>
          </w:p>
        </w:tc>
        <w:tc>
          <w:tcPr>
            <w:tcW w:w="1872" w:type="dxa"/>
            <w:vAlign w:val="center"/>
            <w:hideMark/>
          </w:tcPr>
          <w:p w14:paraId="50A6063D" w14:textId="77F404A8"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Moderate mean, small SD: Stable transitions</w:t>
            </w:r>
          </w:p>
        </w:tc>
        <w:tc>
          <w:tcPr>
            <w:tcW w:w="1872" w:type="dxa"/>
            <w:vAlign w:val="center"/>
            <w:hideMark/>
          </w:tcPr>
          <w:p w14:paraId="0C4A26E8" w14:textId="722DA390"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Consistent energy</w:t>
            </w:r>
          </w:p>
        </w:tc>
        <w:tc>
          <w:tcPr>
            <w:tcW w:w="1872" w:type="dxa"/>
            <w:vAlign w:val="center"/>
            <w:hideMark/>
          </w:tcPr>
          <w:p w14:paraId="13C35678" w14:textId="08C0E793"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Minimal complexity</w:t>
            </w:r>
          </w:p>
        </w:tc>
        <w:tc>
          <w:tcPr>
            <w:tcW w:w="1872" w:type="dxa"/>
            <w:vAlign w:val="center"/>
            <w:hideMark/>
          </w:tcPr>
          <w:p w14:paraId="47D8F84F" w14:textId="414E9B93"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Dominant low frequencies</w:t>
            </w:r>
          </w:p>
        </w:tc>
      </w:tr>
      <w:tr w:rsidR="00EA164D" w:rsidRPr="00EA164D" w14:paraId="052FB26C" w14:textId="77777777" w:rsidTr="00D877E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0" w:type="dxa"/>
            <w:vAlign w:val="center"/>
            <w:hideMark/>
          </w:tcPr>
          <w:p w14:paraId="3DDD059B" w14:textId="180F4F0B" w:rsidR="00EA164D" w:rsidRPr="00037AE5" w:rsidRDefault="00EA164D" w:rsidP="00EA164D">
            <w:pPr>
              <w:spacing w:line="240" w:lineRule="auto"/>
              <w:jc w:val="center"/>
              <w:rPr>
                <w:rFonts w:eastAsia="Times New Roman"/>
                <w:lang w:eastAsia="en-US" w:bidi="bn-BD"/>
              </w:rPr>
            </w:pPr>
            <w:r w:rsidRPr="00EA164D">
              <w:t>SL-R-A</w:t>
            </w:r>
          </w:p>
        </w:tc>
        <w:tc>
          <w:tcPr>
            <w:tcW w:w="1872" w:type="dxa"/>
            <w:vAlign w:val="center"/>
            <w:hideMark/>
          </w:tcPr>
          <w:p w14:paraId="632CEB5D" w14:textId="34E8B85A"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Stable across locations</w:t>
            </w:r>
          </w:p>
        </w:tc>
        <w:tc>
          <w:tcPr>
            <w:tcW w:w="1872" w:type="dxa"/>
            <w:vAlign w:val="center"/>
            <w:hideMark/>
          </w:tcPr>
          <w:p w14:paraId="4D4E49BE" w14:textId="7D076675"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Moderate mean, small SD: Regular transitions</w:t>
            </w:r>
          </w:p>
        </w:tc>
        <w:tc>
          <w:tcPr>
            <w:tcW w:w="1872" w:type="dxa"/>
            <w:vAlign w:val="center"/>
            <w:hideMark/>
          </w:tcPr>
          <w:p w14:paraId="4F6FDAA2" w14:textId="392D6842"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Minimal energy</w:t>
            </w:r>
          </w:p>
        </w:tc>
        <w:tc>
          <w:tcPr>
            <w:tcW w:w="1872" w:type="dxa"/>
            <w:vAlign w:val="center"/>
            <w:hideMark/>
          </w:tcPr>
          <w:p w14:paraId="1123662D" w14:textId="55CE8A61"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Predictable pattern</w:t>
            </w:r>
          </w:p>
        </w:tc>
        <w:tc>
          <w:tcPr>
            <w:tcW w:w="1872" w:type="dxa"/>
            <w:vAlign w:val="center"/>
            <w:hideMark/>
          </w:tcPr>
          <w:p w14:paraId="1613805A" w14:textId="58A3E0B3"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Stable low frequencies</w:t>
            </w:r>
          </w:p>
        </w:tc>
      </w:tr>
      <w:tr w:rsidR="00EA164D" w:rsidRPr="00EA164D" w14:paraId="6C0D78B5" w14:textId="77777777" w:rsidTr="00D877E7">
        <w:trPr>
          <w:trHeight w:val="20"/>
        </w:trPr>
        <w:tc>
          <w:tcPr>
            <w:cnfStyle w:val="001000000000" w:firstRow="0" w:lastRow="0" w:firstColumn="1" w:lastColumn="0" w:oddVBand="0" w:evenVBand="0" w:oddHBand="0" w:evenHBand="0" w:firstRowFirstColumn="0" w:firstRowLastColumn="0" w:lastRowFirstColumn="0" w:lastRowLastColumn="0"/>
            <w:tcW w:w="1080" w:type="dxa"/>
            <w:vAlign w:val="center"/>
            <w:hideMark/>
          </w:tcPr>
          <w:p w14:paraId="11DC95C8" w14:textId="135DD8FA" w:rsidR="00EA164D" w:rsidRPr="00037AE5" w:rsidRDefault="00EA164D" w:rsidP="00EA164D">
            <w:pPr>
              <w:spacing w:line="240" w:lineRule="auto"/>
              <w:jc w:val="center"/>
              <w:rPr>
                <w:rFonts w:eastAsia="Times New Roman"/>
                <w:lang w:eastAsia="en-US" w:bidi="bn-BD"/>
              </w:rPr>
            </w:pPr>
            <w:r w:rsidRPr="00EA164D">
              <w:t>ML-R-A</w:t>
            </w:r>
          </w:p>
        </w:tc>
        <w:tc>
          <w:tcPr>
            <w:tcW w:w="1872" w:type="dxa"/>
            <w:vAlign w:val="center"/>
            <w:hideMark/>
          </w:tcPr>
          <w:p w14:paraId="566AC424" w14:textId="135253AE"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Smooth and regular</w:t>
            </w:r>
          </w:p>
        </w:tc>
        <w:tc>
          <w:tcPr>
            <w:tcW w:w="1872" w:type="dxa"/>
            <w:vAlign w:val="center"/>
            <w:hideMark/>
          </w:tcPr>
          <w:p w14:paraId="58F3728B" w14:textId="1D3A2031"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Moderate mean, small SD: Minimal variability</w:t>
            </w:r>
          </w:p>
        </w:tc>
        <w:tc>
          <w:tcPr>
            <w:tcW w:w="1872" w:type="dxa"/>
            <w:vAlign w:val="center"/>
            <w:hideMark/>
          </w:tcPr>
          <w:p w14:paraId="0E7E13B1" w14:textId="2B9A228C"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Low energy</w:t>
            </w:r>
          </w:p>
        </w:tc>
        <w:tc>
          <w:tcPr>
            <w:tcW w:w="1872" w:type="dxa"/>
            <w:vAlign w:val="center"/>
            <w:hideMark/>
          </w:tcPr>
          <w:p w14:paraId="15C634EF" w14:textId="5E4AFA41"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Regular pattern</w:t>
            </w:r>
          </w:p>
        </w:tc>
        <w:tc>
          <w:tcPr>
            <w:tcW w:w="1872" w:type="dxa"/>
            <w:vAlign w:val="center"/>
            <w:hideMark/>
          </w:tcPr>
          <w:p w14:paraId="6FE9812C" w14:textId="37528B9F"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Dominant lower frequencies</w:t>
            </w:r>
          </w:p>
        </w:tc>
      </w:tr>
      <w:tr w:rsidR="00EA164D" w:rsidRPr="00EA164D" w14:paraId="2CA51D05" w14:textId="77777777" w:rsidTr="00D877E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0" w:type="dxa"/>
            <w:vAlign w:val="center"/>
            <w:hideMark/>
          </w:tcPr>
          <w:p w14:paraId="5BDC9E2E" w14:textId="7EC0DF8B" w:rsidR="00EA164D" w:rsidRPr="00037AE5" w:rsidRDefault="00EA164D" w:rsidP="00EA164D">
            <w:pPr>
              <w:spacing w:line="240" w:lineRule="auto"/>
              <w:jc w:val="center"/>
              <w:rPr>
                <w:rFonts w:eastAsia="Times New Roman"/>
                <w:lang w:eastAsia="en-US" w:bidi="bn-BD"/>
              </w:rPr>
            </w:pPr>
            <w:r w:rsidRPr="00EA164D">
              <w:t>IL-L-A</w:t>
            </w:r>
          </w:p>
        </w:tc>
        <w:tc>
          <w:tcPr>
            <w:tcW w:w="1872" w:type="dxa"/>
            <w:vAlign w:val="center"/>
            <w:hideMark/>
          </w:tcPr>
          <w:p w14:paraId="39AD303D" w14:textId="488E2DAB"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Consistent and smooth</w:t>
            </w:r>
          </w:p>
        </w:tc>
        <w:tc>
          <w:tcPr>
            <w:tcW w:w="1872" w:type="dxa"/>
            <w:vAlign w:val="center"/>
            <w:hideMark/>
          </w:tcPr>
          <w:p w14:paraId="442072B8" w14:textId="30BC9060"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Moderate mean, small SD: Minimal transitions</w:t>
            </w:r>
          </w:p>
        </w:tc>
        <w:tc>
          <w:tcPr>
            <w:tcW w:w="1872" w:type="dxa"/>
            <w:vAlign w:val="center"/>
            <w:hideMark/>
          </w:tcPr>
          <w:p w14:paraId="2BDDDF87" w14:textId="681E87FD"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Low energy</w:t>
            </w:r>
          </w:p>
        </w:tc>
        <w:tc>
          <w:tcPr>
            <w:tcW w:w="1872" w:type="dxa"/>
            <w:vAlign w:val="center"/>
            <w:hideMark/>
          </w:tcPr>
          <w:p w14:paraId="79D4F9FB" w14:textId="0AF56D7B"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Stable, predictable</w:t>
            </w:r>
          </w:p>
        </w:tc>
        <w:tc>
          <w:tcPr>
            <w:tcW w:w="1872" w:type="dxa"/>
            <w:vAlign w:val="center"/>
            <w:hideMark/>
          </w:tcPr>
          <w:p w14:paraId="7A871E5F" w14:textId="363A874E" w:rsidR="00EA164D" w:rsidRPr="00037AE5" w:rsidRDefault="00EA164D" w:rsidP="00EA164D">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EA164D">
              <w:t>Low mean, small SD: Dominant lower frequencies</w:t>
            </w:r>
          </w:p>
        </w:tc>
      </w:tr>
      <w:tr w:rsidR="00EA164D" w:rsidRPr="00EA164D" w14:paraId="561FE96A" w14:textId="77777777" w:rsidTr="00D877E7">
        <w:trPr>
          <w:trHeight w:val="20"/>
        </w:trPr>
        <w:tc>
          <w:tcPr>
            <w:cnfStyle w:val="001000000000" w:firstRow="0" w:lastRow="0" w:firstColumn="1" w:lastColumn="0" w:oddVBand="0" w:evenVBand="0" w:oddHBand="0" w:evenHBand="0" w:firstRowFirstColumn="0" w:firstRowLastColumn="0" w:lastRowFirstColumn="0" w:lastRowLastColumn="0"/>
            <w:tcW w:w="1080" w:type="dxa"/>
            <w:vAlign w:val="center"/>
            <w:hideMark/>
          </w:tcPr>
          <w:p w14:paraId="5557220E" w14:textId="193E3ADA" w:rsidR="00EA164D" w:rsidRPr="00037AE5" w:rsidRDefault="00EA164D" w:rsidP="00EA164D">
            <w:pPr>
              <w:spacing w:line="240" w:lineRule="auto"/>
              <w:jc w:val="center"/>
              <w:rPr>
                <w:rFonts w:eastAsia="Times New Roman"/>
                <w:lang w:eastAsia="en-US" w:bidi="bn-BD"/>
              </w:rPr>
            </w:pPr>
            <w:r w:rsidRPr="00EA164D">
              <w:t>IL-R-A</w:t>
            </w:r>
          </w:p>
        </w:tc>
        <w:tc>
          <w:tcPr>
            <w:tcW w:w="1872" w:type="dxa"/>
            <w:vAlign w:val="center"/>
            <w:hideMark/>
          </w:tcPr>
          <w:p w14:paraId="0AC259BE" w14:textId="40293DCF"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Stable and regular</w:t>
            </w:r>
          </w:p>
        </w:tc>
        <w:tc>
          <w:tcPr>
            <w:tcW w:w="1872" w:type="dxa"/>
            <w:vAlign w:val="center"/>
            <w:hideMark/>
          </w:tcPr>
          <w:p w14:paraId="5CF97BA7" w14:textId="54C6DF2E"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Moderate mean, small SD: Minimal transitions</w:t>
            </w:r>
          </w:p>
        </w:tc>
        <w:tc>
          <w:tcPr>
            <w:tcW w:w="1872" w:type="dxa"/>
            <w:vAlign w:val="center"/>
            <w:hideMark/>
          </w:tcPr>
          <w:p w14:paraId="6A09A742" w14:textId="24F37CC2"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Minimal energy</w:t>
            </w:r>
          </w:p>
        </w:tc>
        <w:tc>
          <w:tcPr>
            <w:tcW w:w="1872" w:type="dxa"/>
            <w:vAlign w:val="center"/>
            <w:hideMark/>
          </w:tcPr>
          <w:p w14:paraId="0F6276E8" w14:textId="76DE491A"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Regular complexity</w:t>
            </w:r>
          </w:p>
        </w:tc>
        <w:tc>
          <w:tcPr>
            <w:tcW w:w="1872" w:type="dxa"/>
            <w:vAlign w:val="center"/>
            <w:hideMark/>
          </w:tcPr>
          <w:p w14:paraId="4F785349" w14:textId="58BBFF2C" w:rsidR="00EA164D" w:rsidRPr="00037AE5" w:rsidRDefault="00EA164D" w:rsidP="00EA164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EA164D">
              <w:t>Low mean, small SD: Stable low frequencies</w:t>
            </w:r>
          </w:p>
        </w:tc>
      </w:tr>
    </w:tbl>
    <w:p w14:paraId="287F0E66" w14:textId="77777777" w:rsidR="00037AE5" w:rsidRPr="00CE45EF" w:rsidRDefault="00037AE5" w:rsidP="00037AE5">
      <w:pPr>
        <w:spacing w:after="160" w:line="240" w:lineRule="auto"/>
        <w:ind w:left="2700" w:firstLine="360"/>
      </w:pPr>
    </w:p>
    <w:p w14:paraId="12C0ECDA" w14:textId="4A0B39FE" w:rsidR="00D93967" w:rsidRDefault="00D93967">
      <w:pPr>
        <w:spacing w:after="160" w:line="278" w:lineRule="auto"/>
        <w:jc w:val="left"/>
        <w:rPr>
          <w:rFonts w:eastAsia="Times New Roman"/>
          <w:snapToGrid w:val="0"/>
          <w:szCs w:val="22"/>
          <w:lang w:eastAsia="de-DE" w:bidi="en-US"/>
        </w:rPr>
      </w:pPr>
      <w:r>
        <w:rPr>
          <w:rFonts w:eastAsia="Times New Roman"/>
          <w:snapToGrid w:val="0"/>
          <w:szCs w:val="22"/>
          <w:lang w:eastAsia="de-DE" w:bidi="en-US"/>
        </w:rPr>
        <w:br w:type="page"/>
      </w:r>
    </w:p>
    <w:p w14:paraId="2BBC9BD1" w14:textId="77777777" w:rsidR="001B6509" w:rsidRPr="00D93967" w:rsidRDefault="001B6509">
      <w:pPr>
        <w:spacing w:after="160" w:line="278" w:lineRule="auto"/>
        <w:jc w:val="left"/>
        <w:rPr>
          <w:rFonts w:eastAsia="Times New Roman"/>
          <w:snapToGrid w:val="0"/>
          <w:szCs w:val="22"/>
          <w:lang w:eastAsia="de-DE" w:bidi="en-US"/>
        </w:rPr>
      </w:pPr>
    </w:p>
    <w:p w14:paraId="07542ECC" w14:textId="3E7B31A9" w:rsidR="00A73817" w:rsidRPr="00BF57C8" w:rsidRDefault="000211A2" w:rsidP="007F1E7F">
      <w:pPr>
        <w:pStyle w:val="MDPI35textbeforelist"/>
      </w:pPr>
      <w:r>
        <w:rPr>
          <w:b/>
          <w:bCs/>
        </w:rPr>
        <w:t>WAVELETDOMAIN------</w:t>
      </w:r>
      <w:r w:rsidR="00BF57C8" w:rsidRPr="00BF57C8">
        <w:t>A thorough wavelet-domain analysis was performed on data from 20 healthy patients to establish a robust baseline for distinguishing healthy respiratory function from pneumonia-affected lungs. This analysis focused on three key features—Energy, Entropy, and Mean—across three wavelet decomposition levels (Level 1, Level 2, and Level 3) across six chest auscultation locations</w:t>
      </w:r>
      <w:r w:rsidR="00BF57C8">
        <w:t xml:space="preserve">. </w:t>
      </w:r>
      <w:r w:rsidR="00BF57C8" w:rsidRPr="00BF57C8">
        <w:t>The Energy values consistently ranged from low to moderate across all wavelet levels, indicating smooth and stable lung sound patterns typical of healthy individuals. Specifically, at Level 1, which captures high-frequency components, energy levels were predominantly low, suggesting minimal high-frequency noise or turbulent sounds. This pattern was uniformly observed across all chest locations, reflecting regular and consistent airflow without significant fluctuations. At Levels 2 and 3, energy values maintained a moderate range, further signifying normal respiratory function without the presence of abnormal sound intensities. Entropy measurements exhibited moderate values across all levels, highlighting a balanced and predictable nature of lung sounds in healthy patients. At Level 1, entropy values were slightly lower, indicating smoother high-frequency components with limited complexity, while Levels 2 and 3 showed consistent moderate entropy, signifying natural variability inherent in lower-frequency lung sounds without reaching chaotic or irregular patterns. This consistent entropy profile across multiple wavelet levels underscores the organized and stable airflow characteristic of healthy respiratory systems. The Mean feature demonstrated remarkable stability across all wavelet levels and chest locations, with mean values remaining consistent and only minor, non-significant variations observed at Level 3. This slight elevation at lower frequencies is indicative of the dominant presence of low-frequency components in healthy lung sounds, yet it remained within the expected range, reflecting normal lung function. Overall, the Mean values across all levels highlighted consistent airflow and lung function, devoid of significant shifts or anomalies. Collectively, the analysis of 20 healthy patients revealed low to moderate energy levels, moderate entropy values, and stable mean amplitudes across all wavelet decomposition levels and chest auscultation locations. These consistent and minimal variabilities in the wavelet-domain features strongly suggest regular and healthy respiratory function. The uniform patterns observed in Energy, Entropy, and Mean across multiple wavelet scales provide a reliable baseline for distinguishing healthy lung sounds from those affected by pneumonia. This extensive analysis confirms that healthy patients exhibit smooth, predictable, and stable lung sound characteristics, with energy and entropy values remaining within controlled ranges and mean amplitudes maintaining consistency</w:t>
      </w:r>
      <w:r w:rsidR="007F30C1">
        <w:t>.</w:t>
      </w:r>
    </w:p>
    <w:p w14:paraId="4BCD7F41" w14:textId="3999DF12" w:rsidR="007F1E7F" w:rsidRPr="006F2E53" w:rsidRDefault="007F1E7F" w:rsidP="007F1E7F">
      <w:pPr>
        <w:pStyle w:val="MDPI35textbeforelist"/>
      </w:pPr>
    </w:p>
    <w:p w14:paraId="490A1C6A" w14:textId="77777777" w:rsidR="007F30C1" w:rsidRDefault="00A73817">
      <w:pPr>
        <w:spacing w:after="160" w:line="278" w:lineRule="auto"/>
        <w:jc w:val="left"/>
        <w:rPr>
          <w:rFonts w:eastAsia="Times New Roman"/>
          <w:snapToGrid w:val="0"/>
          <w:szCs w:val="22"/>
          <w:lang w:eastAsia="de-DE" w:bidi="en-US"/>
        </w:rPr>
      </w:pPr>
      <w:r>
        <w:br w:type="page"/>
      </w:r>
    </w:p>
    <w:tbl>
      <w:tblPr>
        <w:tblStyle w:val="PlainTable2"/>
        <w:tblW w:w="9029" w:type="dxa"/>
        <w:tblInd w:w="1291" w:type="dxa"/>
        <w:tblLayout w:type="fixed"/>
        <w:tblLook w:val="04A0" w:firstRow="1" w:lastRow="0" w:firstColumn="1" w:lastColumn="0" w:noHBand="0" w:noVBand="1"/>
      </w:tblPr>
      <w:tblGrid>
        <w:gridCol w:w="1805"/>
        <w:gridCol w:w="1806"/>
        <w:gridCol w:w="1806"/>
        <w:gridCol w:w="1806"/>
        <w:gridCol w:w="1806"/>
      </w:tblGrid>
      <w:tr w:rsidR="007F30C1" w:rsidRPr="007F30C1" w14:paraId="34EA4951" w14:textId="77777777" w:rsidTr="007F30C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23F0F1F1" w14:textId="77777777" w:rsidR="007F30C1" w:rsidRPr="007F30C1" w:rsidRDefault="007F30C1" w:rsidP="007F30C1">
            <w:pPr>
              <w:spacing w:line="240" w:lineRule="auto"/>
              <w:jc w:val="center"/>
              <w:rPr>
                <w:rFonts w:eastAsia="Times New Roman"/>
                <w:lang w:eastAsia="en-US" w:bidi="bn-BD"/>
              </w:rPr>
            </w:pPr>
            <w:r w:rsidRPr="007F30C1">
              <w:rPr>
                <w:rFonts w:eastAsia="Times New Roman"/>
                <w:lang w:eastAsia="en-US" w:bidi="bn-BD"/>
              </w:rPr>
              <w:lastRenderedPageBreak/>
              <w:t>Chest Location</w:t>
            </w:r>
          </w:p>
        </w:tc>
        <w:tc>
          <w:tcPr>
            <w:tcW w:w="1806" w:type="dxa"/>
            <w:hideMark/>
          </w:tcPr>
          <w:p w14:paraId="6D7E5F73" w14:textId="77777777" w:rsidR="007F30C1" w:rsidRPr="007F30C1" w:rsidRDefault="007F30C1" w:rsidP="007F30C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Wavelet Level</w:t>
            </w:r>
          </w:p>
        </w:tc>
        <w:tc>
          <w:tcPr>
            <w:tcW w:w="1806" w:type="dxa"/>
            <w:hideMark/>
          </w:tcPr>
          <w:p w14:paraId="2420A1C2" w14:textId="77777777" w:rsidR="007F30C1" w:rsidRPr="007F30C1" w:rsidRDefault="007F30C1" w:rsidP="007F30C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Energy</w:t>
            </w:r>
          </w:p>
        </w:tc>
        <w:tc>
          <w:tcPr>
            <w:tcW w:w="1806" w:type="dxa"/>
            <w:hideMark/>
          </w:tcPr>
          <w:p w14:paraId="12EA675F" w14:textId="77777777" w:rsidR="007F30C1" w:rsidRPr="007F30C1" w:rsidRDefault="007F30C1" w:rsidP="007F30C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Entropy</w:t>
            </w:r>
          </w:p>
        </w:tc>
        <w:tc>
          <w:tcPr>
            <w:tcW w:w="1806" w:type="dxa"/>
            <w:hideMark/>
          </w:tcPr>
          <w:p w14:paraId="458C5D76" w14:textId="77777777" w:rsidR="007F30C1" w:rsidRPr="007F30C1" w:rsidRDefault="007F30C1" w:rsidP="007F30C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Mean</w:t>
            </w:r>
          </w:p>
        </w:tc>
      </w:tr>
      <w:tr w:rsidR="007F30C1" w:rsidRPr="007F30C1" w14:paraId="0F0D01A0"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1B0B6CEA" w14:textId="77777777" w:rsidR="007F30C1" w:rsidRPr="007F30C1" w:rsidRDefault="007F30C1" w:rsidP="007F30C1">
            <w:pPr>
              <w:spacing w:line="240" w:lineRule="auto"/>
              <w:jc w:val="left"/>
              <w:rPr>
                <w:rFonts w:eastAsia="Times New Roman"/>
                <w:lang w:eastAsia="en-US" w:bidi="bn-BD"/>
              </w:rPr>
            </w:pPr>
            <w:r w:rsidRPr="007F30C1">
              <w:rPr>
                <w:rFonts w:eastAsia="Times New Roman"/>
                <w:lang w:eastAsia="en-US" w:bidi="bn-BD"/>
              </w:rPr>
              <w:t>USL-L-A</w:t>
            </w:r>
          </w:p>
        </w:tc>
        <w:tc>
          <w:tcPr>
            <w:tcW w:w="1806" w:type="dxa"/>
            <w:hideMark/>
          </w:tcPr>
          <w:p w14:paraId="205E013C"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1</w:t>
            </w:r>
          </w:p>
        </w:tc>
        <w:tc>
          <w:tcPr>
            <w:tcW w:w="1806" w:type="dxa"/>
            <w:hideMark/>
          </w:tcPr>
          <w:p w14:paraId="5162256D"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Low</w:t>
            </w:r>
          </w:p>
        </w:tc>
        <w:tc>
          <w:tcPr>
            <w:tcW w:w="1806" w:type="dxa"/>
            <w:hideMark/>
          </w:tcPr>
          <w:p w14:paraId="3D429D24"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3F93400D"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728129EF"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010414DF"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14A155E7"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2</w:t>
            </w:r>
          </w:p>
        </w:tc>
        <w:tc>
          <w:tcPr>
            <w:tcW w:w="1806" w:type="dxa"/>
            <w:hideMark/>
          </w:tcPr>
          <w:p w14:paraId="0C693CD0"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3C4EB7E4"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32F16A20"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03A13AD7"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6032ADA2"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133C0AC7"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3</w:t>
            </w:r>
          </w:p>
        </w:tc>
        <w:tc>
          <w:tcPr>
            <w:tcW w:w="1806" w:type="dxa"/>
            <w:hideMark/>
          </w:tcPr>
          <w:p w14:paraId="01762F7E"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2E0894EB"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1A45D24B"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6EAA5CA4"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5B5AECAF" w14:textId="77777777" w:rsidR="007F30C1" w:rsidRPr="007F30C1" w:rsidRDefault="007F30C1" w:rsidP="007F30C1">
            <w:pPr>
              <w:spacing w:line="240" w:lineRule="auto"/>
              <w:jc w:val="left"/>
              <w:rPr>
                <w:rFonts w:eastAsia="Times New Roman"/>
                <w:lang w:eastAsia="en-US" w:bidi="bn-BD"/>
              </w:rPr>
            </w:pPr>
            <w:r w:rsidRPr="007F30C1">
              <w:rPr>
                <w:rFonts w:eastAsia="Times New Roman"/>
                <w:lang w:eastAsia="en-US" w:bidi="bn-BD"/>
              </w:rPr>
              <w:t>LSL-L-A</w:t>
            </w:r>
          </w:p>
        </w:tc>
        <w:tc>
          <w:tcPr>
            <w:tcW w:w="1806" w:type="dxa"/>
            <w:hideMark/>
          </w:tcPr>
          <w:p w14:paraId="4A36DBF7"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1</w:t>
            </w:r>
          </w:p>
        </w:tc>
        <w:tc>
          <w:tcPr>
            <w:tcW w:w="1806" w:type="dxa"/>
            <w:hideMark/>
          </w:tcPr>
          <w:p w14:paraId="35A1618E"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Low</w:t>
            </w:r>
          </w:p>
        </w:tc>
        <w:tc>
          <w:tcPr>
            <w:tcW w:w="1806" w:type="dxa"/>
            <w:hideMark/>
          </w:tcPr>
          <w:p w14:paraId="0B2861BA"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2739C795"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38F69E15"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18B104A7"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5A0C44EC"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2</w:t>
            </w:r>
          </w:p>
        </w:tc>
        <w:tc>
          <w:tcPr>
            <w:tcW w:w="1806" w:type="dxa"/>
            <w:hideMark/>
          </w:tcPr>
          <w:p w14:paraId="23BCEBCD"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21AED7B0"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4B9547F7"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416108E1"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681B4CD0"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7A5EC8D0"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3</w:t>
            </w:r>
          </w:p>
        </w:tc>
        <w:tc>
          <w:tcPr>
            <w:tcW w:w="1806" w:type="dxa"/>
            <w:hideMark/>
          </w:tcPr>
          <w:p w14:paraId="214ABA11"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4AD0E43C"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4AD0A544"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62512450"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429E7E26" w14:textId="77777777" w:rsidR="007F30C1" w:rsidRPr="007F30C1" w:rsidRDefault="007F30C1" w:rsidP="007F30C1">
            <w:pPr>
              <w:spacing w:line="240" w:lineRule="auto"/>
              <w:jc w:val="left"/>
              <w:rPr>
                <w:rFonts w:eastAsia="Times New Roman"/>
                <w:lang w:eastAsia="en-US" w:bidi="bn-BD"/>
              </w:rPr>
            </w:pPr>
            <w:r w:rsidRPr="007F30C1">
              <w:rPr>
                <w:rFonts w:eastAsia="Times New Roman"/>
                <w:lang w:eastAsia="en-US" w:bidi="bn-BD"/>
              </w:rPr>
              <w:t>SL-R-A</w:t>
            </w:r>
          </w:p>
        </w:tc>
        <w:tc>
          <w:tcPr>
            <w:tcW w:w="1806" w:type="dxa"/>
            <w:hideMark/>
          </w:tcPr>
          <w:p w14:paraId="555A4C8C"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1</w:t>
            </w:r>
          </w:p>
        </w:tc>
        <w:tc>
          <w:tcPr>
            <w:tcW w:w="1806" w:type="dxa"/>
            <w:hideMark/>
          </w:tcPr>
          <w:p w14:paraId="04378169"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Low</w:t>
            </w:r>
          </w:p>
        </w:tc>
        <w:tc>
          <w:tcPr>
            <w:tcW w:w="1806" w:type="dxa"/>
            <w:hideMark/>
          </w:tcPr>
          <w:p w14:paraId="606C57DC"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37736E09"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1D82C219"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5DEAF11E"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193106DC"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2</w:t>
            </w:r>
          </w:p>
        </w:tc>
        <w:tc>
          <w:tcPr>
            <w:tcW w:w="1806" w:type="dxa"/>
            <w:hideMark/>
          </w:tcPr>
          <w:p w14:paraId="08E0DC2C"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356B4AF1"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7026D9E9"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1609DBFB"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3C5CF5B3"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554AABD8"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3</w:t>
            </w:r>
          </w:p>
        </w:tc>
        <w:tc>
          <w:tcPr>
            <w:tcW w:w="1806" w:type="dxa"/>
            <w:hideMark/>
          </w:tcPr>
          <w:p w14:paraId="2CAF52D0"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5D08CB21"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35659B76"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74FD3B7C"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1348E50F" w14:textId="77777777" w:rsidR="007F30C1" w:rsidRPr="007F30C1" w:rsidRDefault="007F30C1" w:rsidP="007F30C1">
            <w:pPr>
              <w:spacing w:line="240" w:lineRule="auto"/>
              <w:jc w:val="left"/>
              <w:rPr>
                <w:rFonts w:eastAsia="Times New Roman"/>
                <w:lang w:eastAsia="en-US" w:bidi="bn-BD"/>
              </w:rPr>
            </w:pPr>
            <w:r w:rsidRPr="007F30C1">
              <w:rPr>
                <w:rFonts w:eastAsia="Times New Roman"/>
                <w:lang w:eastAsia="en-US" w:bidi="bn-BD"/>
              </w:rPr>
              <w:t>ML-R-A</w:t>
            </w:r>
          </w:p>
        </w:tc>
        <w:tc>
          <w:tcPr>
            <w:tcW w:w="1806" w:type="dxa"/>
            <w:hideMark/>
          </w:tcPr>
          <w:p w14:paraId="6E881EC1"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1</w:t>
            </w:r>
          </w:p>
        </w:tc>
        <w:tc>
          <w:tcPr>
            <w:tcW w:w="1806" w:type="dxa"/>
            <w:hideMark/>
          </w:tcPr>
          <w:p w14:paraId="7710B5B1"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Low</w:t>
            </w:r>
          </w:p>
        </w:tc>
        <w:tc>
          <w:tcPr>
            <w:tcW w:w="1806" w:type="dxa"/>
            <w:hideMark/>
          </w:tcPr>
          <w:p w14:paraId="57173093"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2FAF592F"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62121E5C"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31DFF4F7"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77C57760"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2</w:t>
            </w:r>
          </w:p>
        </w:tc>
        <w:tc>
          <w:tcPr>
            <w:tcW w:w="1806" w:type="dxa"/>
            <w:hideMark/>
          </w:tcPr>
          <w:p w14:paraId="6D81A14C"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2115D187"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5D13F7B1"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6BD54C67"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6C23A030"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2DC53970"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3</w:t>
            </w:r>
          </w:p>
        </w:tc>
        <w:tc>
          <w:tcPr>
            <w:tcW w:w="1806" w:type="dxa"/>
            <w:hideMark/>
          </w:tcPr>
          <w:p w14:paraId="02395C07"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6D8C1FF4"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33B2C250"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5917947A"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70E10759" w14:textId="77777777" w:rsidR="007F30C1" w:rsidRPr="007F30C1" w:rsidRDefault="007F30C1" w:rsidP="007F30C1">
            <w:pPr>
              <w:spacing w:line="240" w:lineRule="auto"/>
              <w:jc w:val="left"/>
              <w:rPr>
                <w:rFonts w:eastAsia="Times New Roman"/>
                <w:lang w:eastAsia="en-US" w:bidi="bn-BD"/>
              </w:rPr>
            </w:pPr>
            <w:r w:rsidRPr="007F30C1">
              <w:rPr>
                <w:rFonts w:eastAsia="Times New Roman"/>
                <w:lang w:eastAsia="en-US" w:bidi="bn-BD"/>
              </w:rPr>
              <w:t>IL-L-A</w:t>
            </w:r>
          </w:p>
        </w:tc>
        <w:tc>
          <w:tcPr>
            <w:tcW w:w="1806" w:type="dxa"/>
            <w:hideMark/>
          </w:tcPr>
          <w:p w14:paraId="03E3CBF6"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1</w:t>
            </w:r>
          </w:p>
        </w:tc>
        <w:tc>
          <w:tcPr>
            <w:tcW w:w="1806" w:type="dxa"/>
            <w:hideMark/>
          </w:tcPr>
          <w:p w14:paraId="55143BC3"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Low</w:t>
            </w:r>
          </w:p>
        </w:tc>
        <w:tc>
          <w:tcPr>
            <w:tcW w:w="1806" w:type="dxa"/>
            <w:hideMark/>
          </w:tcPr>
          <w:p w14:paraId="044585CE"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7A2ADAC4"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2D382224"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78A7EF26"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5D8E750C"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2</w:t>
            </w:r>
          </w:p>
        </w:tc>
        <w:tc>
          <w:tcPr>
            <w:tcW w:w="1806" w:type="dxa"/>
            <w:hideMark/>
          </w:tcPr>
          <w:p w14:paraId="3D2D2B18"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08DB1A7A"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58937D3B"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03CDB332"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5D829385"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75624A5A"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3</w:t>
            </w:r>
          </w:p>
        </w:tc>
        <w:tc>
          <w:tcPr>
            <w:tcW w:w="1806" w:type="dxa"/>
            <w:hideMark/>
          </w:tcPr>
          <w:p w14:paraId="56CB5442"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516C41AA"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412000DB"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7A9A9523"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05602C48" w14:textId="77777777" w:rsidR="007F30C1" w:rsidRPr="007F30C1" w:rsidRDefault="007F30C1" w:rsidP="007F30C1">
            <w:pPr>
              <w:spacing w:line="240" w:lineRule="auto"/>
              <w:jc w:val="left"/>
              <w:rPr>
                <w:rFonts w:eastAsia="Times New Roman"/>
                <w:lang w:eastAsia="en-US" w:bidi="bn-BD"/>
              </w:rPr>
            </w:pPr>
            <w:r w:rsidRPr="007F30C1">
              <w:rPr>
                <w:rFonts w:eastAsia="Times New Roman"/>
                <w:lang w:eastAsia="en-US" w:bidi="bn-BD"/>
              </w:rPr>
              <w:t>IL-R-A</w:t>
            </w:r>
          </w:p>
        </w:tc>
        <w:tc>
          <w:tcPr>
            <w:tcW w:w="1806" w:type="dxa"/>
            <w:hideMark/>
          </w:tcPr>
          <w:p w14:paraId="558F7296"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1</w:t>
            </w:r>
          </w:p>
        </w:tc>
        <w:tc>
          <w:tcPr>
            <w:tcW w:w="1806" w:type="dxa"/>
            <w:hideMark/>
          </w:tcPr>
          <w:p w14:paraId="7B2BD9AD"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Low</w:t>
            </w:r>
          </w:p>
        </w:tc>
        <w:tc>
          <w:tcPr>
            <w:tcW w:w="1806" w:type="dxa"/>
            <w:hideMark/>
          </w:tcPr>
          <w:p w14:paraId="5C4AC558"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3B81B8C8"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17F6CA26" w14:textId="77777777" w:rsidTr="007F30C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175860AB"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34814AD3"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Level 2</w:t>
            </w:r>
          </w:p>
        </w:tc>
        <w:tc>
          <w:tcPr>
            <w:tcW w:w="1806" w:type="dxa"/>
            <w:hideMark/>
          </w:tcPr>
          <w:p w14:paraId="5F205E29"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77C93F1B"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7E86E471" w14:textId="77777777" w:rsidR="007F30C1" w:rsidRPr="007F30C1" w:rsidRDefault="007F30C1" w:rsidP="007F30C1">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r w:rsidR="007F30C1" w:rsidRPr="007F30C1" w14:paraId="48C9DB31" w14:textId="77777777" w:rsidTr="007F30C1">
        <w:trPr>
          <w:trHeight w:val="20"/>
        </w:trPr>
        <w:tc>
          <w:tcPr>
            <w:cnfStyle w:val="001000000000" w:firstRow="0" w:lastRow="0" w:firstColumn="1" w:lastColumn="0" w:oddVBand="0" w:evenVBand="0" w:oddHBand="0" w:evenHBand="0" w:firstRowFirstColumn="0" w:firstRowLastColumn="0" w:lastRowFirstColumn="0" w:lastRowLastColumn="0"/>
            <w:tcW w:w="1805" w:type="dxa"/>
            <w:hideMark/>
          </w:tcPr>
          <w:p w14:paraId="71B5DA76" w14:textId="77777777" w:rsidR="007F30C1" w:rsidRPr="007F30C1" w:rsidRDefault="007F30C1" w:rsidP="007F30C1">
            <w:pPr>
              <w:spacing w:line="240" w:lineRule="auto"/>
              <w:jc w:val="left"/>
              <w:rPr>
                <w:rFonts w:eastAsia="Times New Roman"/>
                <w:lang w:eastAsia="en-US" w:bidi="bn-BD"/>
              </w:rPr>
            </w:pPr>
          </w:p>
        </w:tc>
        <w:tc>
          <w:tcPr>
            <w:tcW w:w="1806" w:type="dxa"/>
            <w:hideMark/>
          </w:tcPr>
          <w:p w14:paraId="688AC5B8"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Level 3</w:t>
            </w:r>
          </w:p>
        </w:tc>
        <w:tc>
          <w:tcPr>
            <w:tcW w:w="1806" w:type="dxa"/>
            <w:hideMark/>
          </w:tcPr>
          <w:p w14:paraId="2ED01091"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Moderate</w:t>
            </w:r>
          </w:p>
        </w:tc>
        <w:tc>
          <w:tcPr>
            <w:tcW w:w="1806" w:type="dxa"/>
            <w:hideMark/>
          </w:tcPr>
          <w:p w14:paraId="7F1853A7"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c>
          <w:tcPr>
            <w:tcW w:w="1806" w:type="dxa"/>
            <w:hideMark/>
          </w:tcPr>
          <w:p w14:paraId="634E2AB9" w14:textId="77777777" w:rsidR="007F30C1" w:rsidRPr="007F30C1" w:rsidRDefault="007F30C1" w:rsidP="007F30C1">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lang w:eastAsia="en-US" w:bidi="bn-BD"/>
              </w:rPr>
            </w:pPr>
            <w:r w:rsidRPr="007F30C1">
              <w:rPr>
                <w:rFonts w:eastAsia="Times New Roman"/>
                <w:lang w:eastAsia="en-US" w:bidi="bn-BD"/>
              </w:rPr>
              <w:t>Stable</w:t>
            </w:r>
          </w:p>
        </w:tc>
      </w:tr>
    </w:tbl>
    <w:p w14:paraId="3EB8969D" w14:textId="5FE0AAEC" w:rsidR="00A73817" w:rsidRDefault="00A73817">
      <w:pPr>
        <w:spacing w:after="160" w:line="278" w:lineRule="auto"/>
        <w:jc w:val="left"/>
        <w:rPr>
          <w:rFonts w:eastAsia="Times New Roman"/>
          <w:snapToGrid w:val="0"/>
          <w:szCs w:val="22"/>
          <w:lang w:eastAsia="de-DE" w:bidi="en-US"/>
        </w:rPr>
      </w:pPr>
    </w:p>
    <w:p w14:paraId="2597C252" w14:textId="7FFD97E1" w:rsidR="007F1E7F" w:rsidRPr="006F2E53" w:rsidRDefault="007F1E7F" w:rsidP="007F1E7F">
      <w:pPr>
        <w:pStyle w:val="MDPI35textbeforelist"/>
      </w:pPr>
      <w:r w:rsidRPr="006F2E53">
        <w:t>Numbered lists can be added as follows:</w:t>
      </w:r>
    </w:p>
    <w:p w14:paraId="4A06983C" w14:textId="093394AE" w:rsidR="007F1E7F" w:rsidRPr="006F2E53" w:rsidRDefault="007F1E7F" w:rsidP="007F1E7F">
      <w:pPr>
        <w:pStyle w:val="MDPI37itemize"/>
        <w:spacing w:before="60"/>
      </w:pPr>
      <w:r w:rsidRPr="006F2E53">
        <w:t>First item;</w:t>
      </w:r>
    </w:p>
    <w:p w14:paraId="7A0B0478" w14:textId="5B56571C" w:rsidR="007F1E7F" w:rsidRPr="006F2E53" w:rsidRDefault="007F1E7F" w:rsidP="007F1E7F">
      <w:pPr>
        <w:pStyle w:val="MDPI37itemize"/>
      </w:pPr>
      <w:r w:rsidRPr="006F2E53">
        <w:t>Second item;</w:t>
      </w:r>
    </w:p>
    <w:p w14:paraId="13B76529" w14:textId="411BA6BE" w:rsidR="007F1E7F" w:rsidRPr="006F2E53" w:rsidRDefault="007F1E7F" w:rsidP="007F1E7F">
      <w:pPr>
        <w:pStyle w:val="MDPI37itemize"/>
        <w:spacing w:after="60"/>
      </w:pPr>
      <w:r w:rsidRPr="006F2E53">
        <w:t>Third item.</w:t>
      </w:r>
    </w:p>
    <w:p w14:paraId="7DB08938" w14:textId="6000ECF0" w:rsidR="007F1E7F" w:rsidRPr="006F2E53" w:rsidRDefault="007F1E7F" w:rsidP="007F1E7F">
      <w:pPr>
        <w:pStyle w:val="MDPI31text"/>
      </w:pPr>
      <w:r w:rsidRPr="006F2E53">
        <w:t>The text continues here.</w:t>
      </w:r>
    </w:p>
    <w:p w14:paraId="788D1370" w14:textId="2069139E" w:rsidR="007F1E7F" w:rsidRPr="006F2E53" w:rsidRDefault="007F1E7F" w:rsidP="007F1E7F">
      <w:pPr>
        <w:pStyle w:val="MDPI22heading2"/>
        <w:spacing w:before="240"/>
        <w:rPr>
          <w:noProof w:val="0"/>
        </w:rPr>
      </w:pPr>
      <w:r w:rsidRPr="006F2E53">
        <w:t>3.2</w:t>
      </w:r>
      <w:r w:rsidRPr="006F2E53">
        <w:rPr>
          <w:noProof w:val="0"/>
        </w:rPr>
        <w:t>. Figures, Tables and Schemes</w:t>
      </w:r>
    </w:p>
    <w:p w14:paraId="572FB7AE" w14:textId="10336DBF" w:rsidR="007F1E7F" w:rsidRPr="006F2E53" w:rsidRDefault="007F1E7F" w:rsidP="007F1E7F">
      <w:pPr>
        <w:pStyle w:val="MDPI31text"/>
      </w:pPr>
      <w:r w:rsidRPr="006F2E53">
        <w:t>All figures and tables should be cited in the main text as Figure 1, Table 1, etc.</w:t>
      </w:r>
    </w:p>
    <w:p w14:paraId="5CA68220" w14:textId="77777777" w:rsidR="007F1E7F" w:rsidRPr="006F2E53" w:rsidRDefault="007F1E7F" w:rsidP="007F1E7F">
      <w:pPr>
        <w:pStyle w:val="MDPI52figure"/>
        <w:ind w:left="2608"/>
        <w:jc w:val="left"/>
        <w:rPr>
          <w:b/>
        </w:rPr>
      </w:pPr>
      <w:r w:rsidRPr="006F2E53">
        <w:rPr>
          <w:b/>
          <w:noProof/>
          <w:snapToGrid/>
        </w:rPr>
        <w:drawing>
          <wp:inline distT="0" distB="0" distL="0" distR="0" wp14:anchorId="7998FC2D" wp14:editId="7D0F30C5">
            <wp:extent cx="2016000" cy="1324800"/>
            <wp:effectExtent l="0" t="0" r="3810" b="8890"/>
            <wp:docPr id="1747664497" name="Picture 1"/>
            <wp:cNvGraphicFramePr/>
            <a:graphic xmlns:a="http://schemas.openxmlformats.org/drawingml/2006/main">
              <a:graphicData uri="http://schemas.openxmlformats.org/drawingml/2006/picture">
                <pic:pic xmlns:pic="http://schemas.openxmlformats.org/drawingml/2006/picture">
                  <pic:nvPicPr>
                    <pic:cNvPr id="1747664497" name=""/>
                    <pic:cNvPicPr/>
                  </pic:nvPicPr>
                  <pic:blipFill>
                    <a:blip r:embed="rId14"/>
                    <a:stretch>
                      <a:fillRect/>
                    </a:stretch>
                  </pic:blipFill>
                  <pic:spPr>
                    <a:xfrm>
                      <a:off x="0" y="0"/>
                      <a:ext cx="2016000" cy="1324800"/>
                    </a:xfrm>
                    <a:prstGeom prst="rect">
                      <a:avLst/>
                    </a:prstGeom>
                  </pic:spPr>
                </pic:pic>
              </a:graphicData>
            </a:graphic>
          </wp:inline>
        </w:drawing>
      </w:r>
    </w:p>
    <w:p w14:paraId="7ADADF63" w14:textId="77777777" w:rsidR="007F1E7F" w:rsidRPr="006F2E53" w:rsidRDefault="007F1E7F" w:rsidP="007F1E7F">
      <w:pPr>
        <w:pStyle w:val="MDPI51figurecaption"/>
      </w:pPr>
      <w:r w:rsidRPr="006F2E53">
        <w:rPr>
          <w:b/>
        </w:rPr>
        <w:t xml:space="preserve">Figure 1. </w:t>
      </w:r>
      <w:r w:rsidRPr="006F2E53">
        <w:t>This is a figure. Schemes follow the same formatting.</w:t>
      </w:r>
    </w:p>
    <w:p w14:paraId="39B8CA08" w14:textId="77777777" w:rsidR="007F1E7F" w:rsidRPr="006F2E53" w:rsidRDefault="007F1E7F" w:rsidP="007F1E7F">
      <w:pPr>
        <w:pStyle w:val="MDPI41tablecaption"/>
      </w:pPr>
      <w:r w:rsidRPr="006F2E53">
        <w:rPr>
          <w:b/>
        </w:rPr>
        <w:t>Table 1.</w:t>
      </w:r>
      <w:r w:rsidRPr="006F2E53">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F1E7F" w:rsidRPr="006F2E53" w14:paraId="2AE05316" w14:textId="77777777">
        <w:tc>
          <w:tcPr>
            <w:tcW w:w="2619" w:type="dxa"/>
            <w:tcBorders>
              <w:bottom w:val="single" w:sz="4" w:space="0" w:color="auto"/>
            </w:tcBorders>
            <w:shd w:val="clear" w:color="auto" w:fill="auto"/>
            <w:vAlign w:val="center"/>
          </w:tcPr>
          <w:p w14:paraId="012B727F" w14:textId="77777777" w:rsidR="007F1E7F" w:rsidRPr="006F2E53" w:rsidRDefault="007F1E7F">
            <w:pPr>
              <w:pStyle w:val="MDPI42tablebody"/>
              <w:spacing w:line="240" w:lineRule="auto"/>
              <w:rPr>
                <w:b/>
                <w:snapToGrid/>
              </w:rPr>
            </w:pPr>
            <w:r w:rsidRPr="006F2E53">
              <w:rPr>
                <w:b/>
                <w:snapToGrid/>
              </w:rPr>
              <w:t>Title 1</w:t>
            </w:r>
          </w:p>
        </w:tc>
        <w:tc>
          <w:tcPr>
            <w:tcW w:w="2619" w:type="dxa"/>
            <w:tcBorders>
              <w:bottom w:val="single" w:sz="4" w:space="0" w:color="auto"/>
            </w:tcBorders>
            <w:shd w:val="clear" w:color="auto" w:fill="auto"/>
            <w:vAlign w:val="center"/>
          </w:tcPr>
          <w:p w14:paraId="7AD42097" w14:textId="77777777" w:rsidR="007F1E7F" w:rsidRPr="006F2E53" w:rsidRDefault="007F1E7F">
            <w:pPr>
              <w:pStyle w:val="MDPI42tablebody"/>
              <w:spacing w:line="240" w:lineRule="auto"/>
              <w:rPr>
                <w:b/>
                <w:snapToGrid/>
              </w:rPr>
            </w:pPr>
            <w:r w:rsidRPr="006F2E53">
              <w:rPr>
                <w:b/>
                <w:snapToGrid/>
              </w:rPr>
              <w:t>Title 2</w:t>
            </w:r>
          </w:p>
        </w:tc>
        <w:tc>
          <w:tcPr>
            <w:tcW w:w="2619" w:type="dxa"/>
            <w:tcBorders>
              <w:bottom w:val="single" w:sz="4" w:space="0" w:color="auto"/>
            </w:tcBorders>
            <w:shd w:val="clear" w:color="auto" w:fill="auto"/>
            <w:vAlign w:val="center"/>
          </w:tcPr>
          <w:p w14:paraId="36F33260" w14:textId="77777777" w:rsidR="007F1E7F" w:rsidRPr="006F2E53" w:rsidRDefault="007F1E7F">
            <w:pPr>
              <w:pStyle w:val="MDPI42tablebody"/>
              <w:spacing w:line="240" w:lineRule="auto"/>
              <w:rPr>
                <w:b/>
                <w:snapToGrid/>
              </w:rPr>
            </w:pPr>
            <w:r w:rsidRPr="006F2E53">
              <w:rPr>
                <w:b/>
                <w:snapToGrid/>
              </w:rPr>
              <w:t>Title 3</w:t>
            </w:r>
          </w:p>
        </w:tc>
      </w:tr>
      <w:tr w:rsidR="007F1E7F" w:rsidRPr="006F2E53" w14:paraId="7CA2404A" w14:textId="77777777">
        <w:tc>
          <w:tcPr>
            <w:tcW w:w="2619" w:type="dxa"/>
            <w:shd w:val="clear" w:color="auto" w:fill="auto"/>
            <w:vAlign w:val="center"/>
          </w:tcPr>
          <w:p w14:paraId="7AE02E08" w14:textId="77777777" w:rsidR="007F1E7F" w:rsidRPr="006F2E53" w:rsidRDefault="007F1E7F">
            <w:pPr>
              <w:pStyle w:val="MDPI42tablebody"/>
              <w:spacing w:line="240" w:lineRule="auto"/>
            </w:pPr>
            <w:r w:rsidRPr="006F2E53">
              <w:t>entry 1</w:t>
            </w:r>
          </w:p>
        </w:tc>
        <w:tc>
          <w:tcPr>
            <w:tcW w:w="2619" w:type="dxa"/>
            <w:shd w:val="clear" w:color="auto" w:fill="auto"/>
            <w:vAlign w:val="center"/>
          </w:tcPr>
          <w:p w14:paraId="0552EE35" w14:textId="77777777" w:rsidR="007F1E7F" w:rsidRPr="006F2E53" w:rsidRDefault="007F1E7F">
            <w:pPr>
              <w:pStyle w:val="MDPI42tablebody"/>
              <w:spacing w:line="240" w:lineRule="auto"/>
            </w:pPr>
            <w:r w:rsidRPr="006F2E53">
              <w:t>data</w:t>
            </w:r>
          </w:p>
        </w:tc>
        <w:tc>
          <w:tcPr>
            <w:tcW w:w="2619" w:type="dxa"/>
            <w:shd w:val="clear" w:color="auto" w:fill="auto"/>
            <w:vAlign w:val="center"/>
          </w:tcPr>
          <w:p w14:paraId="59892020" w14:textId="77777777" w:rsidR="007F1E7F" w:rsidRPr="006F2E53" w:rsidRDefault="007F1E7F">
            <w:pPr>
              <w:pStyle w:val="MDPI42tablebody"/>
              <w:spacing w:line="240" w:lineRule="auto"/>
            </w:pPr>
            <w:r w:rsidRPr="006F2E53">
              <w:t>data</w:t>
            </w:r>
          </w:p>
        </w:tc>
      </w:tr>
      <w:tr w:rsidR="007F1E7F" w:rsidRPr="006F2E53" w14:paraId="62112339" w14:textId="77777777">
        <w:tc>
          <w:tcPr>
            <w:tcW w:w="2619" w:type="dxa"/>
            <w:shd w:val="clear" w:color="auto" w:fill="auto"/>
            <w:vAlign w:val="center"/>
          </w:tcPr>
          <w:p w14:paraId="778960D3" w14:textId="77777777" w:rsidR="007F1E7F" w:rsidRPr="006F2E53" w:rsidRDefault="007F1E7F">
            <w:pPr>
              <w:pStyle w:val="MDPI42tablebody"/>
              <w:spacing w:line="240" w:lineRule="auto"/>
            </w:pPr>
            <w:r w:rsidRPr="006F2E53">
              <w:t>entry 2</w:t>
            </w:r>
          </w:p>
        </w:tc>
        <w:tc>
          <w:tcPr>
            <w:tcW w:w="2619" w:type="dxa"/>
            <w:shd w:val="clear" w:color="auto" w:fill="auto"/>
            <w:vAlign w:val="center"/>
          </w:tcPr>
          <w:p w14:paraId="6C5467ED" w14:textId="77777777" w:rsidR="007F1E7F" w:rsidRPr="006F2E53" w:rsidRDefault="007F1E7F">
            <w:pPr>
              <w:pStyle w:val="MDPI42tablebody"/>
              <w:spacing w:line="240" w:lineRule="auto"/>
            </w:pPr>
            <w:r w:rsidRPr="006F2E53">
              <w:t>data</w:t>
            </w:r>
          </w:p>
        </w:tc>
        <w:tc>
          <w:tcPr>
            <w:tcW w:w="2619" w:type="dxa"/>
            <w:shd w:val="clear" w:color="auto" w:fill="auto"/>
            <w:vAlign w:val="center"/>
          </w:tcPr>
          <w:p w14:paraId="7D23D0E0" w14:textId="77777777" w:rsidR="007F1E7F" w:rsidRPr="006F2E53" w:rsidRDefault="007F1E7F">
            <w:pPr>
              <w:pStyle w:val="MDPI42tablebody"/>
              <w:spacing w:line="240" w:lineRule="auto"/>
            </w:pPr>
            <w:r w:rsidRPr="006F2E53">
              <w:t xml:space="preserve">data </w:t>
            </w:r>
            <w:r w:rsidRPr="006F2E53">
              <w:rPr>
                <w:vertAlign w:val="superscript"/>
              </w:rPr>
              <w:t>1</w:t>
            </w:r>
          </w:p>
        </w:tc>
      </w:tr>
    </w:tbl>
    <w:p w14:paraId="468139AB" w14:textId="77777777" w:rsidR="007F1E7F" w:rsidRPr="006F2E53" w:rsidRDefault="007F1E7F" w:rsidP="007F1E7F">
      <w:pPr>
        <w:pStyle w:val="MDPI43tablefooter"/>
      </w:pPr>
      <w:r w:rsidRPr="006F2E53">
        <w:rPr>
          <w:vertAlign w:val="superscript"/>
        </w:rPr>
        <w:t>1</w:t>
      </w:r>
      <w:r w:rsidRPr="006F2E53">
        <w:t xml:space="preserve"> Tables may have a footer.</w:t>
      </w:r>
    </w:p>
    <w:p w14:paraId="668E278A" w14:textId="77777777" w:rsidR="007F1E7F" w:rsidRPr="006F2E53" w:rsidRDefault="007F1E7F" w:rsidP="007F1E7F">
      <w:pPr>
        <w:pStyle w:val="MDPI31text"/>
        <w:spacing w:before="240" w:after="240"/>
      </w:pPr>
      <w:r w:rsidRPr="006F2E53">
        <w:t>The text continues here (Figure 2 and Table 2).</w:t>
      </w:r>
    </w:p>
    <w:tbl>
      <w:tblPr>
        <w:tblW w:w="0" w:type="auto"/>
        <w:jc w:val="center"/>
        <w:tblLook w:val="0000" w:firstRow="0" w:lastRow="0" w:firstColumn="0" w:lastColumn="0" w:noHBand="0" w:noVBand="0"/>
      </w:tblPr>
      <w:tblGrid>
        <w:gridCol w:w="4057"/>
        <w:gridCol w:w="4268"/>
      </w:tblGrid>
      <w:tr w:rsidR="007F1E7F" w:rsidRPr="006F2E53" w14:paraId="61E3527B" w14:textId="77777777">
        <w:trPr>
          <w:jc w:val="center"/>
        </w:trPr>
        <w:tc>
          <w:tcPr>
            <w:tcW w:w="4057" w:type="dxa"/>
            <w:shd w:val="clear" w:color="auto" w:fill="auto"/>
            <w:vAlign w:val="center"/>
          </w:tcPr>
          <w:p w14:paraId="768FD1D7" w14:textId="77777777" w:rsidR="007F1E7F" w:rsidRPr="006F2E53" w:rsidRDefault="007F1E7F">
            <w:pPr>
              <w:pStyle w:val="MDPI52figure"/>
              <w:spacing w:before="0"/>
            </w:pPr>
            <w:r w:rsidRPr="006F2E53">
              <w:rPr>
                <w:noProof/>
              </w:rPr>
              <w:lastRenderedPageBreak/>
              <w:drawing>
                <wp:inline distT="0" distB="0" distL="0" distR="0" wp14:anchorId="4ACF0175" wp14:editId="0277C424">
                  <wp:extent cx="2094271" cy="2094271"/>
                  <wp:effectExtent l="0" t="0" r="1270" b="127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4890" cy="2094890"/>
                          </a:xfrm>
                          <a:prstGeom prst="rect">
                            <a:avLst/>
                          </a:prstGeom>
                          <a:solidFill>
                            <a:srgbClr val="FFFFFF"/>
                          </a:solidFill>
                          <a:ln>
                            <a:noFill/>
                          </a:ln>
                        </pic:spPr>
                      </pic:pic>
                    </a:graphicData>
                  </a:graphic>
                </wp:inline>
              </w:drawing>
            </w:r>
          </w:p>
        </w:tc>
        <w:tc>
          <w:tcPr>
            <w:tcW w:w="4268" w:type="dxa"/>
          </w:tcPr>
          <w:p w14:paraId="067216DA" w14:textId="77777777" w:rsidR="007F1E7F" w:rsidRPr="006F2E53" w:rsidRDefault="007F1E7F">
            <w:pPr>
              <w:pStyle w:val="MDPI52figure"/>
              <w:spacing w:before="0"/>
            </w:pPr>
            <w:r w:rsidRPr="006F2E53">
              <w:rPr>
                <w:noProof/>
              </w:rPr>
              <w:drawing>
                <wp:inline distT="0" distB="0" distL="0" distR="0" wp14:anchorId="47AC5C5D" wp14:editId="3A6039F9">
                  <wp:extent cx="2094271" cy="2094271"/>
                  <wp:effectExtent l="0" t="0" r="1270" b="127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6160" cy="2096160"/>
                          </a:xfrm>
                          <a:prstGeom prst="rect">
                            <a:avLst/>
                          </a:prstGeom>
                          <a:solidFill>
                            <a:srgbClr val="FFFFFF"/>
                          </a:solidFill>
                          <a:ln>
                            <a:noFill/>
                          </a:ln>
                        </pic:spPr>
                      </pic:pic>
                    </a:graphicData>
                  </a:graphic>
                </wp:inline>
              </w:drawing>
            </w:r>
          </w:p>
        </w:tc>
      </w:tr>
      <w:tr w:rsidR="007F1E7F" w:rsidRPr="006F2E53" w14:paraId="113DCF63" w14:textId="77777777">
        <w:trPr>
          <w:jc w:val="center"/>
        </w:trPr>
        <w:tc>
          <w:tcPr>
            <w:tcW w:w="4057" w:type="dxa"/>
            <w:shd w:val="clear" w:color="auto" w:fill="auto"/>
            <w:vAlign w:val="center"/>
          </w:tcPr>
          <w:p w14:paraId="68E015BE" w14:textId="77777777" w:rsidR="007F1E7F" w:rsidRPr="006F2E53" w:rsidRDefault="007F1E7F">
            <w:pPr>
              <w:pStyle w:val="MDPI42tablebody"/>
            </w:pPr>
            <w:r w:rsidRPr="006F2E53">
              <w:t>(</w:t>
            </w:r>
            <w:r w:rsidRPr="006F2E53">
              <w:rPr>
                <w:b/>
              </w:rPr>
              <w:t>a</w:t>
            </w:r>
            <w:r w:rsidRPr="006F2E53">
              <w:t>)</w:t>
            </w:r>
          </w:p>
        </w:tc>
        <w:tc>
          <w:tcPr>
            <w:tcW w:w="4268" w:type="dxa"/>
          </w:tcPr>
          <w:p w14:paraId="77AF0ACA" w14:textId="77777777" w:rsidR="007F1E7F" w:rsidRPr="006F2E53" w:rsidRDefault="007F1E7F">
            <w:pPr>
              <w:pStyle w:val="MDPI42tablebody"/>
            </w:pPr>
            <w:r w:rsidRPr="006F2E53">
              <w:t>(</w:t>
            </w:r>
            <w:r w:rsidRPr="006F2E53">
              <w:rPr>
                <w:b/>
              </w:rPr>
              <w:t>b</w:t>
            </w:r>
            <w:r w:rsidRPr="006F2E53">
              <w:t>)</w:t>
            </w:r>
          </w:p>
        </w:tc>
      </w:tr>
    </w:tbl>
    <w:p w14:paraId="0B49C0F1" w14:textId="77777777" w:rsidR="007F1E7F" w:rsidRPr="006F2E53" w:rsidRDefault="007F1E7F" w:rsidP="007F1E7F">
      <w:pPr>
        <w:pStyle w:val="MDPI51figurecaption"/>
      </w:pPr>
      <w:r w:rsidRPr="006F2E53">
        <w:rPr>
          <w:b/>
        </w:rPr>
        <w:t xml:space="preserve">Figure 2. </w:t>
      </w:r>
      <w:r w:rsidRPr="006F2E53">
        <w:t>This is a figure. Schemes follow another format. If there are multiple panels, they should be listed as: (</w:t>
      </w:r>
      <w:r w:rsidRPr="006F2E53">
        <w:rPr>
          <w:b/>
        </w:rPr>
        <w:t>a</w:t>
      </w:r>
      <w:r w:rsidRPr="006F2E53">
        <w:t>) Description of what is contained in the first panel; (</w:t>
      </w:r>
      <w:r w:rsidRPr="006F2E53">
        <w:rPr>
          <w:b/>
        </w:rPr>
        <w:t>b</w:t>
      </w:r>
      <w:r w:rsidRPr="006F2E53">
        <w:t>) Description of what is contained in the second panel. Figures should be placed in the main text near to the first time they are cited.</w:t>
      </w:r>
    </w:p>
    <w:p w14:paraId="277B84F7" w14:textId="77777777" w:rsidR="007F1E7F" w:rsidRPr="006F2E53" w:rsidRDefault="007F1E7F" w:rsidP="007F1E7F">
      <w:pPr>
        <w:pStyle w:val="MDPI41tablecaption"/>
        <w:spacing w:before="0"/>
      </w:pPr>
      <w:bookmarkStart w:id="2" w:name="page3"/>
      <w:bookmarkEnd w:id="2"/>
      <w:r w:rsidRPr="006F2E53">
        <w:rPr>
          <w:b/>
        </w:rPr>
        <w:t xml:space="preserve">Table 2. </w:t>
      </w:r>
      <w:r w:rsidRPr="006F2E53">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7F1E7F" w:rsidRPr="006F2E53" w14:paraId="7AB448B2" w14:textId="77777777">
        <w:trPr>
          <w:jc w:val="center"/>
        </w:trPr>
        <w:tc>
          <w:tcPr>
            <w:tcW w:w="3256" w:type="dxa"/>
            <w:tcBorders>
              <w:top w:val="single" w:sz="8" w:space="0" w:color="auto"/>
              <w:bottom w:val="single" w:sz="4" w:space="0" w:color="auto"/>
            </w:tcBorders>
            <w:shd w:val="clear" w:color="auto" w:fill="auto"/>
            <w:vAlign w:val="center"/>
          </w:tcPr>
          <w:p w14:paraId="48A8C009" w14:textId="77777777" w:rsidR="007F1E7F" w:rsidRPr="006F2E53" w:rsidRDefault="007F1E7F">
            <w:pPr>
              <w:pStyle w:val="MDPI42tablebody"/>
              <w:rPr>
                <w:b/>
                <w:bCs/>
              </w:rPr>
            </w:pPr>
            <w:r w:rsidRPr="006F2E53">
              <w:rPr>
                <w:b/>
                <w:bCs/>
              </w:rPr>
              <w:t>Title 1</w:t>
            </w:r>
          </w:p>
        </w:tc>
        <w:tc>
          <w:tcPr>
            <w:tcW w:w="2551" w:type="dxa"/>
            <w:tcBorders>
              <w:top w:val="single" w:sz="8" w:space="0" w:color="auto"/>
              <w:bottom w:val="single" w:sz="4" w:space="0" w:color="auto"/>
            </w:tcBorders>
            <w:shd w:val="clear" w:color="auto" w:fill="auto"/>
            <w:vAlign w:val="center"/>
          </w:tcPr>
          <w:p w14:paraId="0CDBFDFA" w14:textId="77777777" w:rsidR="007F1E7F" w:rsidRPr="006F2E53" w:rsidRDefault="007F1E7F">
            <w:pPr>
              <w:pStyle w:val="MDPI42tablebody"/>
              <w:rPr>
                <w:b/>
                <w:bCs/>
              </w:rPr>
            </w:pPr>
            <w:r w:rsidRPr="006F2E53">
              <w:rPr>
                <w:b/>
                <w:bCs/>
              </w:rPr>
              <w:t>Title 2</w:t>
            </w:r>
          </w:p>
        </w:tc>
        <w:tc>
          <w:tcPr>
            <w:tcW w:w="1418" w:type="dxa"/>
            <w:tcBorders>
              <w:top w:val="single" w:sz="8" w:space="0" w:color="auto"/>
              <w:bottom w:val="single" w:sz="4" w:space="0" w:color="auto"/>
            </w:tcBorders>
            <w:shd w:val="clear" w:color="auto" w:fill="auto"/>
            <w:vAlign w:val="center"/>
            <w:hideMark/>
          </w:tcPr>
          <w:p w14:paraId="6EAB1817" w14:textId="77777777" w:rsidR="007F1E7F" w:rsidRPr="006F2E53" w:rsidRDefault="007F1E7F">
            <w:pPr>
              <w:pStyle w:val="MDPI42tablebody"/>
              <w:rPr>
                <w:b/>
                <w:bCs/>
              </w:rPr>
            </w:pPr>
            <w:r w:rsidRPr="006F2E53">
              <w:rPr>
                <w:b/>
                <w:bCs/>
              </w:rPr>
              <w:t>Title 3</w:t>
            </w:r>
          </w:p>
        </w:tc>
        <w:tc>
          <w:tcPr>
            <w:tcW w:w="1418" w:type="dxa"/>
            <w:tcBorders>
              <w:top w:val="single" w:sz="8" w:space="0" w:color="auto"/>
              <w:bottom w:val="single" w:sz="4" w:space="0" w:color="auto"/>
            </w:tcBorders>
            <w:shd w:val="clear" w:color="auto" w:fill="auto"/>
            <w:vAlign w:val="center"/>
          </w:tcPr>
          <w:p w14:paraId="34C81401" w14:textId="77777777" w:rsidR="007F1E7F" w:rsidRPr="006F2E53" w:rsidRDefault="007F1E7F">
            <w:pPr>
              <w:pStyle w:val="MDPI42tablebody"/>
              <w:rPr>
                <w:b/>
                <w:bCs/>
              </w:rPr>
            </w:pPr>
            <w:r w:rsidRPr="006F2E53">
              <w:rPr>
                <w:b/>
                <w:bCs/>
              </w:rPr>
              <w:t>Title 4</w:t>
            </w:r>
          </w:p>
        </w:tc>
      </w:tr>
      <w:tr w:rsidR="007F1E7F" w:rsidRPr="006F2E53" w14:paraId="548418E8" w14:textId="77777777">
        <w:trPr>
          <w:jc w:val="center"/>
        </w:trPr>
        <w:tc>
          <w:tcPr>
            <w:tcW w:w="3256" w:type="dxa"/>
            <w:vMerge w:val="restart"/>
            <w:tcBorders>
              <w:top w:val="single" w:sz="4" w:space="0" w:color="auto"/>
            </w:tcBorders>
            <w:shd w:val="clear" w:color="auto" w:fill="auto"/>
            <w:vAlign w:val="center"/>
            <w:hideMark/>
          </w:tcPr>
          <w:p w14:paraId="7155C8CD" w14:textId="77777777" w:rsidR="007F1E7F" w:rsidRPr="006F2E53" w:rsidRDefault="007F1E7F">
            <w:pPr>
              <w:pStyle w:val="MDPI42tablebody"/>
            </w:pPr>
            <w:r w:rsidRPr="006F2E53">
              <w:t>entry 1 *</w:t>
            </w:r>
          </w:p>
        </w:tc>
        <w:tc>
          <w:tcPr>
            <w:tcW w:w="2551" w:type="dxa"/>
            <w:tcBorders>
              <w:top w:val="single" w:sz="4" w:space="0" w:color="auto"/>
              <w:bottom w:val="nil"/>
            </w:tcBorders>
            <w:shd w:val="clear" w:color="auto" w:fill="auto"/>
            <w:vAlign w:val="center"/>
            <w:hideMark/>
          </w:tcPr>
          <w:p w14:paraId="03054F4C" w14:textId="77777777" w:rsidR="007F1E7F" w:rsidRPr="006F2E53" w:rsidRDefault="007F1E7F">
            <w:pPr>
              <w:pStyle w:val="MDPI42tablebody"/>
            </w:pPr>
            <w:r w:rsidRPr="006F2E53">
              <w:t>data</w:t>
            </w:r>
          </w:p>
        </w:tc>
        <w:tc>
          <w:tcPr>
            <w:tcW w:w="1418" w:type="dxa"/>
            <w:tcBorders>
              <w:top w:val="single" w:sz="4" w:space="0" w:color="auto"/>
              <w:bottom w:val="nil"/>
            </w:tcBorders>
            <w:shd w:val="clear" w:color="auto" w:fill="auto"/>
            <w:vAlign w:val="center"/>
          </w:tcPr>
          <w:p w14:paraId="7DBFBC98" w14:textId="77777777" w:rsidR="007F1E7F" w:rsidRPr="006F2E53" w:rsidRDefault="007F1E7F">
            <w:pPr>
              <w:pStyle w:val="MDPI42tablebody"/>
            </w:pPr>
            <w:r w:rsidRPr="006F2E53">
              <w:t>data</w:t>
            </w:r>
          </w:p>
        </w:tc>
        <w:tc>
          <w:tcPr>
            <w:tcW w:w="1418" w:type="dxa"/>
            <w:tcBorders>
              <w:top w:val="single" w:sz="4" w:space="0" w:color="auto"/>
              <w:bottom w:val="nil"/>
            </w:tcBorders>
            <w:shd w:val="clear" w:color="auto" w:fill="auto"/>
            <w:vAlign w:val="center"/>
          </w:tcPr>
          <w:p w14:paraId="3FB316F2" w14:textId="77777777" w:rsidR="007F1E7F" w:rsidRPr="006F2E53" w:rsidRDefault="007F1E7F">
            <w:pPr>
              <w:pStyle w:val="MDPI42tablebody"/>
            </w:pPr>
            <w:r w:rsidRPr="006F2E53">
              <w:t>data</w:t>
            </w:r>
          </w:p>
        </w:tc>
      </w:tr>
      <w:tr w:rsidR="007F1E7F" w:rsidRPr="006F2E53" w14:paraId="3F0B743C" w14:textId="77777777">
        <w:trPr>
          <w:jc w:val="center"/>
        </w:trPr>
        <w:tc>
          <w:tcPr>
            <w:tcW w:w="3256" w:type="dxa"/>
            <w:vMerge/>
            <w:shd w:val="clear" w:color="auto" w:fill="auto"/>
            <w:vAlign w:val="center"/>
            <w:hideMark/>
          </w:tcPr>
          <w:p w14:paraId="6ABC51B2" w14:textId="77777777" w:rsidR="007F1E7F" w:rsidRPr="006F2E53" w:rsidRDefault="007F1E7F">
            <w:pPr>
              <w:pStyle w:val="MDPI42tablebody"/>
            </w:pPr>
          </w:p>
        </w:tc>
        <w:tc>
          <w:tcPr>
            <w:tcW w:w="2551" w:type="dxa"/>
            <w:tcBorders>
              <w:top w:val="nil"/>
              <w:bottom w:val="nil"/>
            </w:tcBorders>
            <w:shd w:val="clear" w:color="auto" w:fill="auto"/>
            <w:vAlign w:val="center"/>
            <w:hideMark/>
          </w:tcPr>
          <w:p w14:paraId="55971C90" w14:textId="77777777" w:rsidR="007F1E7F" w:rsidRPr="006F2E53" w:rsidRDefault="007F1E7F">
            <w:pPr>
              <w:pStyle w:val="MDPI42tablebody"/>
            </w:pPr>
            <w:r w:rsidRPr="006F2E53">
              <w:t>data</w:t>
            </w:r>
          </w:p>
        </w:tc>
        <w:tc>
          <w:tcPr>
            <w:tcW w:w="1418" w:type="dxa"/>
            <w:tcBorders>
              <w:top w:val="nil"/>
              <w:bottom w:val="nil"/>
            </w:tcBorders>
            <w:shd w:val="clear" w:color="auto" w:fill="auto"/>
            <w:vAlign w:val="center"/>
          </w:tcPr>
          <w:p w14:paraId="212FA6AB" w14:textId="77777777" w:rsidR="007F1E7F" w:rsidRPr="006F2E53" w:rsidRDefault="007F1E7F">
            <w:pPr>
              <w:pStyle w:val="MDPI42tablebody"/>
            </w:pPr>
            <w:r w:rsidRPr="006F2E53">
              <w:t>data</w:t>
            </w:r>
          </w:p>
        </w:tc>
        <w:tc>
          <w:tcPr>
            <w:tcW w:w="1418" w:type="dxa"/>
            <w:tcBorders>
              <w:top w:val="nil"/>
              <w:bottom w:val="nil"/>
            </w:tcBorders>
            <w:shd w:val="clear" w:color="auto" w:fill="auto"/>
            <w:vAlign w:val="center"/>
          </w:tcPr>
          <w:p w14:paraId="3C19A63E" w14:textId="77777777" w:rsidR="007F1E7F" w:rsidRPr="006F2E53" w:rsidRDefault="007F1E7F">
            <w:pPr>
              <w:pStyle w:val="MDPI42tablebody"/>
            </w:pPr>
            <w:r w:rsidRPr="006F2E53">
              <w:t>data</w:t>
            </w:r>
          </w:p>
        </w:tc>
      </w:tr>
      <w:tr w:rsidR="007F1E7F" w:rsidRPr="006F2E53" w14:paraId="0D23A9C4" w14:textId="77777777">
        <w:trPr>
          <w:jc w:val="center"/>
        </w:trPr>
        <w:tc>
          <w:tcPr>
            <w:tcW w:w="3256" w:type="dxa"/>
            <w:vMerge/>
            <w:tcBorders>
              <w:bottom w:val="single" w:sz="4" w:space="0" w:color="auto"/>
            </w:tcBorders>
            <w:shd w:val="clear" w:color="auto" w:fill="auto"/>
            <w:vAlign w:val="center"/>
          </w:tcPr>
          <w:p w14:paraId="3577083A" w14:textId="77777777" w:rsidR="007F1E7F" w:rsidRPr="006F2E53" w:rsidRDefault="007F1E7F">
            <w:pPr>
              <w:pStyle w:val="MDPI42tablebody"/>
            </w:pPr>
          </w:p>
        </w:tc>
        <w:tc>
          <w:tcPr>
            <w:tcW w:w="2551" w:type="dxa"/>
            <w:tcBorders>
              <w:top w:val="nil"/>
              <w:bottom w:val="single" w:sz="4" w:space="0" w:color="auto"/>
            </w:tcBorders>
            <w:shd w:val="clear" w:color="auto" w:fill="auto"/>
            <w:vAlign w:val="center"/>
          </w:tcPr>
          <w:p w14:paraId="32835829" w14:textId="77777777" w:rsidR="007F1E7F" w:rsidRPr="006F2E53" w:rsidRDefault="007F1E7F">
            <w:pPr>
              <w:pStyle w:val="MDPI42tablebody"/>
            </w:pPr>
            <w:r w:rsidRPr="006F2E53">
              <w:t>data</w:t>
            </w:r>
          </w:p>
        </w:tc>
        <w:tc>
          <w:tcPr>
            <w:tcW w:w="1418" w:type="dxa"/>
            <w:tcBorders>
              <w:top w:val="nil"/>
              <w:bottom w:val="single" w:sz="4" w:space="0" w:color="auto"/>
            </w:tcBorders>
            <w:shd w:val="clear" w:color="auto" w:fill="auto"/>
            <w:vAlign w:val="center"/>
          </w:tcPr>
          <w:p w14:paraId="73D9F47C" w14:textId="77777777" w:rsidR="007F1E7F" w:rsidRPr="006F2E53" w:rsidRDefault="007F1E7F">
            <w:pPr>
              <w:pStyle w:val="MDPI42tablebody"/>
            </w:pPr>
            <w:r w:rsidRPr="006F2E53">
              <w:t>data</w:t>
            </w:r>
          </w:p>
        </w:tc>
        <w:tc>
          <w:tcPr>
            <w:tcW w:w="1418" w:type="dxa"/>
            <w:tcBorders>
              <w:top w:val="nil"/>
              <w:bottom w:val="single" w:sz="4" w:space="0" w:color="auto"/>
            </w:tcBorders>
            <w:shd w:val="clear" w:color="auto" w:fill="auto"/>
            <w:vAlign w:val="center"/>
          </w:tcPr>
          <w:p w14:paraId="0B851FDA" w14:textId="77777777" w:rsidR="007F1E7F" w:rsidRPr="006F2E53" w:rsidRDefault="007F1E7F">
            <w:pPr>
              <w:pStyle w:val="MDPI42tablebody"/>
            </w:pPr>
            <w:r w:rsidRPr="006F2E53">
              <w:t>data</w:t>
            </w:r>
          </w:p>
        </w:tc>
      </w:tr>
      <w:tr w:rsidR="007F1E7F" w:rsidRPr="006F2E53" w14:paraId="4C1F2B22" w14:textId="77777777">
        <w:trPr>
          <w:jc w:val="center"/>
        </w:trPr>
        <w:tc>
          <w:tcPr>
            <w:tcW w:w="3256" w:type="dxa"/>
            <w:vMerge w:val="restart"/>
            <w:tcBorders>
              <w:top w:val="single" w:sz="4" w:space="0" w:color="auto"/>
              <w:bottom w:val="nil"/>
            </w:tcBorders>
            <w:shd w:val="clear" w:color="auto" w:fill="auto"/>
            <w:vAlign w:val="center"/>
            <w:hideMark/>
          </w:tcPr>
          <w:p w14:paraId="2C348731" w14:textId="77777777" w:rsidR="007F1E7F" w:rsidRPr="006F2E53" w:rsidRDefault="007F1E7F">
            <w:pPr>
              <w:pStyle w:val="MDPI42tablebody"/>
            </w:pPr>
            <w:r w:rsidRPr="006F2E53">
              <w:t>entry 2</w:t>
            </w:r>
          </w:p>
        </w:tc>
        <w:tc>
          <w:tcPr>
            <w:tcW w:w="2551" w:type="dxa"/>
            <w:tcBorders>
              <w:top w:val="single" w:sz="4" w:space="0" w:color="auto"/>
              <w:bottom w:val="nil"/>
            </w:tcBorders>
            <w:shd w:val="clear" w:color="auto" w:fill="auto"/>
            <w:vAlign w:val="center"/>
            <w:hideMark/>
          </w:tcPr>
          <w:p w14:paraId="7633251C" w14:textId="77777777" w:rsidR="007F1E7F" w:rsidRPr="006F2E53" w:rsidRDefault="007F1E7F">
            <w:pPr>
              <w:pStyle w:val="MDPI42tablebody"/>
            </w:pPr>
            <w:r w:rsidRPr="006F2E53">
              <w:t>data</w:t>
            </w:r>
          </w:p>
        </w:tc>
        <w:tc>
          <w:tcPr>
            <w:tcW w:w="1418" w:type="dxa"/>
            <w:tcBorders>
              <w:top w:val="single" w:sz="4" w:space="0" w:color="auto"/>
              <w:bottom w:val="nil"/>
            </w:tcBorders>
            <w:shd w:val="clear" w:color="auto" w:fill="auto"/>
            <w:vAlign w:val="center"/>
            <w:hideMark/>
          </w:tcPr>
          <w:p w14:paraId="232399DC" w14:textId="77777777" w:rsidR="007F1E7F" w:rsidRPr="006F2E53" w:rsidRDefault="007F1E7F">
            <w:pPr>
              <w:pStyle w:val="MDPI42tablebody"/>
            </w:pPr>
            <w:r w:rsidRPr="006F2E53">
              <w:t>data</w:t>
            </w:r>
          </w:p>
        </w:tc>
        <w:tc>
          <w:tcPr>
            <w:tcW w:w="1418" w:type="dxa"/>
            <w:tcBorders>
              <w:top w:val="single" w:sz="4" w:space="0" w:color="auto"/>
              <w:bottom w:val="nil"/>
            </w:tcBorders>
            <w:shd w:val="clear" w:color="auto" w:fill="auto"/>
            <w:vAlign w:val="center"/>
          </w:tcPr>
          <w:p w14:paraId="27D25BF9" w14:textId="77777777" w:rsidR="007F1E7F" w:rsidRPr="006F2E53" w:rsidRDefault="007F1E7F">
            <w:pPr>
              <w:pStyle w:val="MDPI42tablebody"/>
            </w:pPr>
            <w:r w:rsidRPr="006F2E53">
              <w:t>data</w:t>
            </w:r>
          </w:p>
        </w:tc>
      </w:tr>
      <w:tr w:rsidR="007F1E7F" w:rsidRPr="006F2E53" w14:paraId="0E834AEC" w14:textId="77777777">
        <w:trPr>
          <w:jc w:val="center"/>
        </w:trPr>
        <w:tc>
          <w:tcPr>
            <w:tcW w:w="3256" w:type="dxa"/>
            <w:vMerge/>
            <w:tcBorders>
              <w:top w:val="nil"/>
              <w:bottom w:val="single" w:sz="4" w:space="0" w:color="auto"/>
            </w:tcBorders>
            <w:shd w:val="clear" w:color="auto" w:fill="auto"/>
            <w:vAlign w:val="center"/>
            <w:hideMark/>
          </w:tcPr>
          <w:p w14:paraId="62C6A2B9" w14:textId="77777777" w:rsidR="007F1E7F" w:rsidRPr="006F2E53" w:rsidRDefault="007F1E7F">
            <w:pPr>
              <w:pStyle w:val="MDPI42tablebody"/>
            </w:pPr>
          </w:p>
        </w:tc>
        <w:tc>
          <w:tcPr>
            <w:tcW w:w="2551" w:type="dxa"/>
            <w:tcBorders>
              <w:top w:val="nil"/>
              <w:bottom w:val="single" w:sz="4" w:space="0" w:color="auto"/>
            </w:tcBorders>
            <w:shd w:val="clear" w:color="auto" w:fill="auto"/>
            <w:vAlign w:val="center"/>
            <w:hideMark/>
          </w:tcPr>
          <w:p w14:paraId="795D7835" w14:textId="77777777" w:rsidR="007F1E7F" w:rsidRPr="006F2E53" w:rsidRDefault="007F1E7F">
            <w:pPr>
              <w:pStyle w:val="MDPI42tablebody"/>
            </w:pPr>
            <w:r w:rsidRPr="006F2E53">
              <w:t>data</w:t>
            </w:r>
          </w:p>
        </w:tc>
        <w:tc>
          <w:tcPr>
            <w:tcW w:w="1418" w:type="dxa"/>
            <w:tcBorders>
              <w:top w:val="nil"/>
              <w:bottom w:val="single" w:sz="4" w:space="0" w:color="auto"/>
            </w:tcBorders>
            <w:shd w:val="clear" w:color="auto" w:fill="auto"/>
            <w:vAlign w:val="center"/>
            <w:hideMark/>
          </w:tcPr>
          <w:p w14:paraId="11D983C4" w14:textId="77777777" w:rsidR="007F1E7F" w:rsidRPr="006F2E53" w:rsidRDefault="007F1E7F">
            <w:pPr>
              <w:pStyle w:val="MDPI42tablebody"/>
            </w:pPr>
            <w:r w:rsidRPr="006F2E53">
              <w:t>data</w:t>
            </w:r>
          </w:p>
        </w:tc>
        <w:tc>
          <w:tcPr>
            <w:tcW w:w="1418" w:type="dxa"/>
            <w:tcBorders>
              <w:top w:val="nil"/>
              <w:bottom w:val="single" w:sz="4" w:space="0" w:color="auto"/>
            </w:tcBorders>
            <w:shd w:val="clear" w:color="auto" w:fill="auto"/>
            <w:vAlign w:val="center"/>
          </w:tcPr>
          <w:p w14:paraId="60A0A914" w14:textId="77777777" w:rsidR="007F1E7F" w:rsidRPr="006F2E53" w:rsidRDefault="007F1E7F">
            <w:pPr>
              <w:pStyle w:val="MDPI42tablebody"/>
            </w:pPr>
            <w:r w:rsidRPr="006F2E53">
              <w:t>data</w:t>
            </w:r>
          </w:p>
        </w:tc>
      </w:tr>
      <w:tr w:rsidR="007F1E7F" w:rsidRPr="006F2E53" w14:paraId="1C20F901" w14:textId="77777777">
        <w:trPr>
          <w:jc w:val="center"/>
        </w:trPr>
        <w:tc>
          <w:tcPr>
            <w:tcW w:w="3256" w:type="dxa"/>
            <w:vMerge w:val="restart"/>
            <w:tcBorders>
              <w:top w:val="single" w:sz="4" w:space="0" w:color="auto"/>
              <w:bottom w:val="nil"/>
            </w:tcBorders>
            <w:shd w:val="clear" w:color="auto" w:fill="auto"/>
            <w:vAlign w:val="center"/>
            <w:hideMark/>
          </w:tcPr>
          <w:p w14:paraId="5DDDED5D" w14:textId="77777777" w:rsidR="007F1E7F" w:rsidRPr="006F2E53" w:rsidRDefault="007F1E7F">
            <w:pPr>
              <w:pStyle w:val="MDPI42tablebody"/>
            </w:pPr>
            <w:r w:rsidRPr="006F2E53">
              <w:t>entry 3</w:t>
            </w:r>
          </w:p>
        </w:tc>
        <w:tc>
          <w:tcPr>
            <w:tcW w:w="2551" w:type="dxa"/>
            <w:tcBorders>
              <w:top w:val="single" w:sz="4" w:space="0" w:color="auto"/>
              <w:bottom w:val="nil"/>
            </w:tcBorders>
            <w:shd w:val="clear" w:color="auto" w:fill="auto"/>
            <w:vAlign w:val="center"/>
            <w:hideMark/>
          </w:tcPr>
          <w:p w14:paraId="25E7FA61" w14:textId="77777777" w:rsidR="007F1E7F" w:rsidRPr="006F2E53" w:rsidRDefault="007F1E7F">
            <w:pPr>
              <w:pStyle w:val="MDPI42tablebody"/>
            </w:pPr>
            <w:r w:rsidRPr="006F2E53">
              <w:t>data</w:t>
            </w:r>
          </w:p>
        </w:tc>
        <w:tc>
          <w:tcPr>
            <w:tcW w:w="1418" w:type="dxa"/>
            <w:tcBorders>
              <w:top w:val="single" w:sz="4" w:space="0" w:color="auto"/>
              <w:bottom w:val="nil"/>
            </w:tcBorders>
            <w:shd w:val="clear" w:color="auto" w:fill="auto"/>
            <w:vAlign w:val="center"/>
            <w:hideMark/>
          </w:tcPr>
          <w:p w14:paraId="4F7D1CCD" w14:textId="77777777" w:rsidR="007F1E7F" w:rsidRPr="006F2E53" w:rsidRDefault="007F1E7F">
            <w:pPr>
              <w:pStyle w:val="MDPI42tablebody"/>
            </w:pPr>
            <w:r w:rsidRPr="006F2E53">
              <w:t>data</w:t>
            </w:r>
          </w:p>
        </w:tc>
        <w:tc>
          <w:tcPr>
            <w:tcW w:w="1418" w:type="dxa"/>
            <w:tcBorders>
              <w:top w:val="single" w:sz="4" w:space="0" w:color="auto"/>
              <w:bottom w:val="nil"/>
            </w:tcBorders>
            <w:shd w:val="clear" w:color="auto" w:fill="auto"/>
            <w:vAlign w:val="center"/>
          </w:tcPr>
          <w:p w14:paraId="0DC6BBD8" w14:textId="77777777" w:rsidR="007F1E7F" w:rsidRPr="006F2E53" w:rsidRDefault="007F1E7F">
            <w:pPr>
              <w:pStyle w:val="MDPI42tablebody"/>
            </w:pPr>
            <w:r w:rsidRPr="006F2E53">
              <w:t>data</w:t>
            </w:r>
          </w:p>
        </w:tc>
      </w:tr>
      <w:tr w:rsidR="007F1E7F" w:rsidRPr="006F2E53" w14:paraId="40BFD909" w14:textId="77777777">
        <w:trPr>
          <w:jc w:val="center"/>
        </w:trPr>
        <w:tc>
          <w:tcPr>
            <w:tcW w:w="3256" w:type="dxa"/>
            <w:vMerge/>
            <w:tcBorders>
              <w:top w:val="nil"/>
              <w:bottom w:val="nil"/>
            </w:tcBorders>
            <w:shd w:val="clear" w:color="auto" w:fill="auto"/>
            <w:vAlign w:val="center"/>
            <w:hideMark/>
          </w:tcPr>
          <w:p w14:paraId="37FD634C" w14:textId="77777777" w:rsidR="007F1E7F" w:rsidRPr="006F2E53" w:rsidRDefault="007F1E7F">
            <w:pPr>
              <w:pStyle w:val="MDPI42tablebody"/>
            </w:pPr>
          </w:p>
        </w:tc>
        <w:tc>
          <w:tcPr>
            <w:tcW w:w="2551" w:type="dxa"/>
            <w:tcBorders>
              <w:top w:val="nil"/>
              <w:bottom w:val="nil"/>
            </w:tcBorders>
            <w:shd w:val="clear" w:color="auto" w:fill="auto"/>
            <w:vAlign w:val="center"/>
            <w:hideMark/>
          </w:tcPr>
          <w:p w14:paraId="0ED71C7A" w14:textId="77777777" w:rsidR="007F1E7F" w:rsidRPr="006F2E53" w:rsidRDefault="007F1E7F">
            <w:pPr>
              <w:pStyle w:val="MDPI42tablebody"/>
            </w:pPr>
            <w:r w:rsidRPr="006F2E53">
              <w:t>data</w:t>
            </w:r>
          </w:p>
        </w:tc>
        <w:tc>
          <w:tcPr>
            <w:tcW w:w="1418" w:type="dxa"/>
            <w:tcBorders>
              <w:top w:val="nil"/>
              <w:bottom w:val="nil"/>
            </w:tcBorders>
            <w:shd w:val="clear" w:color="auto" w:fill="auto"/>
            <w:vAlign w:val="center"/>
            <w:hideMark/>
          </w:tcPr>
          <w:p w14:paraId="6D6C1AD5" w14:textId="77777777" w:rsidR="007F1E7F" w:rsidRPr="006F2E53" w:rsidRDefault="007F1E7F">
            <w:pPr>
              <w:pStyle w:val="MDPI42tablebody"/>
            </w:pPr>
            <w:r w:rsidRPr="006F2E53">
              <w:t>data</w:t>
            </w:r>
          </w:p>
        </w:tc>
        <w:tc>
          <w:tcPr>
            <w:tcW w:w="1418" w:type="dxa"/>
            <w:tcBorders>
              <w:top w:val="nil"/>
              <w:bottom w:val="nil"/>
            </w:tcBorders>
            <w:shd w:val="clear" w:color="auto" w:fill="auto"/>
            <w:vAlign w:val="center"/>
          </w:tcPr>
          <w:p w14:paraId="674E4527" w14:textId="77777777" w:rsidR="007F1E7F" w:rsidRPr="006F2E53" w:rsidRDefault="007F1E7F">
            <w:pPr>
              <w:pStyle w:val="MDPI42tablebody"/>
            </w:pPr>
            <w:r w:rsidRPr="006F2E53">
              <w:t>data</w:t>
            </w:r>
          </w:p>
        </w:tc>
      </w:tr>
      <w:tr w:rsidR="007F1E7F" w:rsidRPr="006F2E53" w14:paraId="54EB8C17" w14:textId="77777777">
        <w:trPr>
          <w:jc w:val="center"/>
        </w:trPr>
        <w:tc>
          <w:tcPr>
            <w:tcW w:w="3256" w:type="dxa"/>
            <w:vMerge/>
            <w:tcBorders>
              <w:top w:val="nil"/>
              <w:bottom w:val="nil"/>
            </w:tcBorders>
            <w:shd w:val="clear" w:color="auto" w:fill="auto"/>
            <w:vAlign w:val="center"/>
            <w:hideMark/>
          </w:tcPr>
          <w:p w14:paraId="1AF60F61" w14:textId="77777777" w:rsidR="007F1E7F" w:rsidRPr="006F2E53" w:rsidRDefault="007F1E7F">
            <w:pPr>
              <w:pStyle w:val="MDPI42tablebody"/>
            </w:pPr>
          </w:p>
        </w:tc>
        <w:tc>
          <w:tcPr>
            <w:tcW w:w="2551" w:type="dxa"/>
            <w:tcBorders>
              <w:top w:val="nil"/>
              <w:bottom w:val="nil"/>
            </w:tcBorders>
            <w:shd w:val="clear" w:color="auto" w:fill="auto"/>
            <w:vAlign w:val="center"/>
            <w:hideMark/>
          </w:tcPr>
          <w:p w14:paraId="6CB8BF4C" w14:textId="77777777" w:rsidR="007F1E7F" w:rsidRPr="006F2E53" w:rsidRDefault="007F1E7F">
            <w:pPr>
              <w:pStyle w:val="MDPI42tablebody"/>
            </w:pPr>
            <w:r w:rsidRPr="006F2E53">
              <w:t>data</w:t>
            </w:r>
          </w:p>
        </w:tc>
        <w:tc>
          <w:tcPr>
            <w:tcW w:w="1418" w:type="dxa"/>
            <w:tcBorders>
              <w:top w:val="nil"/>
              <w:bottom w:val="nil"/>
            </w:tcBorders>
            <w:shd w:val="clear" w:color="auto" w:fill="auto"/>
            <w:vAlign w:val="center"/>
            <w:hideMark/>
          </w:tcPr>
          <w:p w14:paraId="068FB642" w14:textId="77777777" w:rsidR="007F1E7F" w:rsidRPr="006F2E53" w:rsidRDefault="007F1E7F">
            <w:pPr>
              <w:pStyle w:val="MDPI42tablebody"/>
            </w:pPr>
            <w:r w:rsidRPr="006F2E53">
              <w:t>data</w:t>
            </w:r>
          </w:p>
        </w:tc>
        <w:tc>
          <w:tcPr>
            <w:tcW w:w="1418" w:type="dxa"/>
            <w:tcBorders>
              <w:top w:val="nil"/>
              <w:bottom w:val="nil"/>
            </w:tcBorders>
            <w:shd w:val="clear" w:color="auto" w:fill="auto"/>
            <w:vAlign w:val="center"/>
          </w:tcPr>
          <w:p w14:paraId="524FA7F7" w14:textId="77777777" w:rsidR="007F1E7F" w:rsidRPr="006F2E53" w:rsidRDefault="007F1E7F">
            <w:pPr>
              <w:pStyle w:val="MDPI42tablebody"/>
            </w:pPr>
            <w:r w:rsidRPr="006F2E53">
              <w:t>data</w:t>
            </w:r>
          </w:p>
        </w:tc>
      </w:tr>
      <w:tr w:rsidR="007F1E7F" w:rsidRPr="006F2E53" w14:paraId="23B6E4C6" w14:textId="77777777">
        <w:trPr>
          <w:jc w:val="center"/>
        </w:trPr>
        <w:tc>
          <w:tcPr>
            <w:tcW w:w="3256" w:type="dxa"/>
            <w:vMerge/>
            <w:tcBorders>
              <w:top w:val="nil"/>
              <w:bottom w:val="single" w:sz="4" w:space="0" w:color="auto"/>
            </w:tcBorders>
            <w:shd w:val="clear" w:color="auto" w:fill="auto"/>
            <w:vAlign w:val="center"/>
            <w:hideMark/>
          </w:tcPr>
          <w:p w14:paraId="6B6A34A1" w14:textId="77777777" w:rsidR="007F1E7F" w:rsidRPr="006F2E53" w:rsidRDefault="007F1E7F">
            <w:pPr>
              <w:pStyle w:val="MDPI42tablebody"/>
            </w:pPr>
          </w:p>
        </w:tc>
        <w:tc>
          <w:tcPr>
            <w:tcW w:w="2551" w:type="dxa"/>
            <w:tcBorders>
              <w:top w:val="nil"/>
              <w:bottom w:val="single" w:sz="4" w:space="0" w:color="auto"/>
            </w:tcBorders>
            <w:shd w:val="clear" w:color="auto" w:fill="auto"/>
            <w:vAlign w:val="center"/>
            <w:hideMark/>
          </w:tcPr>
          <w:p w14:paraId="6472025E" w14:textId="77777777" w:rsidR="007F1E7F" w:rsidRPr="006F2E53" w:rsidRDefault="007F1E7F">
            <w:pPr>
              <w:pStyle w:val="MDPI42tablebody"/>
            </w:pPr>
            <w:r w:rsidRPr="006F2E53">
              <w:t>data</w:t>
            </w:r>
          </w:p>
        </w:tc>
        <w:tc>
          <w:tcPr>
            <w:tcW w:w="1418" w:type="dxa"/>
            <w:tcBorders>
              <w:top w:val="nil"/>
              <w:bottom w:val="single" w:sz="4" w:space="0" w:color="auto"/>
            </w:tcBorders>
            <w:shd w:val="clear" w:color="auto" w:fill="auto"/>
            <w:vAlign w:val="center"/>
            <w:hideMark/>
          </w:tcPr>
          <w:p w14:paraId="04D1AFFC" w14:textId="77777777" w:rsidR="007F1E7F" w:rsidRPr="006F2E53" w:rsidRDefault="007F1E7F">
            <w:pPr>
              <w:pStyle w:val="MDPI42tablebody"/>
            </w:pPr>
            <w:r w:rsidRPr="006F2E53">
              <w:t>data</w:t>
            </w:r>
          </w:p>
        </w:tc>
        <w:tc>
          <w:tcPr>
            <w:tcW w:w="1418" w:type="dxa"/>
            <w:tcBorders>
              <w:top w:val="nil"/>
              <w:bottom w:val="single" w:sz="4" w:space="0" w:color="auto"/>
            </w:tcBorders>
            <w:shd w:val="clear" w:color="auto" w:fill="auto"/>
            <w:vAlign w:val="center"/>
          </w:tcPr>
          <w:p w14:paraId="7B59163C" w14:textId="77777777" w:rsidR="007F1E7F" w:rsidRPr="006F2E53" w:rsidRDefault="007F1E7F">
            <w:pPr>
              <w:pStyle w:val="MDPI42tablebody"/>
            </w:pPr>
            <w:r w:rsidRPr="006F2E53">
              <w:t>data</w:t>
            </w:r>
          </w:p>
        </w:tc>
      </w:tr>
      <w:tr w:rsidR="007F1E7F" w:rsidRPr="006F2E53" w14:paraId="71A1F33F" w14:textId="77777777">
        <w:trPr>
          <w:jc w:val="center"/>
        </w:trPr>
        <w:tc>
          <w:tcPr>
            <w:tcW w:w="3256" w:type="dxa"/>
            <w:vMerge w:val="restart"/>
            <w:tcBorders>
              <w:top w:val="single" w:sz="4" w:space="0" w:color="auto"/>
              <w:bottom w:val="nil"/>
            </w:tcBorders>
            <w:shd w:val="clear" w:color="auto" w:fill="auto"/>
            <w:vAlign w:val="center"/>
          </w:tcPr>
          <w:p w14:paraId="3A7345D7" w14:textId="77777777" w:rsidR="007F1E7F" w:rsidRPr="006F2E53" w:rsidRDefault="007F1E7F">
            <w:pPr>
              <w:pStyle w:val="MDPI42tablebody"/>
            </w:pPr>
            <w:r w:rsidRPr="006F2E53">
              <w:t>entry 4</w:t>
            </w:r>
          </w:p>
        </w:tc>
        <w:tc>
          <w:tcPr>
            <w:tcW w:w="2551" w:type="dxa"/>
            <w:tcBorders>
              <w:top w:val="single" w:sz="4" w:space="0" w:color="auto"/>
              <w:bottom w:val="nil"/>
            </w:tcBorders>
            <w:shd w:val="clear" w:color="auto" w:fill="auto"/>
            <w:vAlign w:val="center"/>
          </w:tcPr>
          <w:p w14:paraId="734B0EA3" w14:textId="77777777" w:rsidR="007F1E7F" w:rsidRPr="006F2E53" w:rsidRDefault="007F1E7F">
            <w:pPr>
              <w:pStyle w:val="MDPI42tablebody"/>
            </w:pPr>
            <w:r w:rsidRPr="006F2E53">
              <w:t>data</w:t>
            </w:r>
          </w:p>
        </w:tc>
        <w:tc>
          <w:tcPr>
            <w:tcW w:w="1418" w:type="dxa"/>
            <w:tcBorders>
              <w:top w:val="single" w:sz="4" w:space="0" w:color="auto"/>
              <w:bottom w:val="nil"/>
            </w:tcBorders>
            <w:shd w:val="clear" w:color="auto" w:fill="auto"/>
            <w:vAlign w:val="center"/>
          </w:tcPr>
          <w:p w14:paraId="217D72A3" w14:textId="77777777" w:rsidR="007F1E7F" w:rsidRPr="006F2E53" w:rsidRDefault="007F1E7F">
            <w:pPr>
              <w:pStyle w:val="MDPI42tablebody"/>
            </w:pPr>
            <w:r w:rsidRPr="006F2E53">
              <w:t>data</w:t>
            </w:r>
          </w:p>
        </w:tc>
        <w:tc>
          <w:tcPr>
            <w:tcW w:w="1418" w:type="dxa"/>
            <w:tcBorders>
              <w:top w:val="single" w:sz="4" w:space="0" w:color="auto"/>
              <w:bottom w:val="nil"/>
            </w:tcBorders>
            <w:shd w:val="clear" w:color="auto" w:fill="auto"/>
            <w:vAlign w:val="center"/>
          </w:tcPr>
          <w:p w14:paraId="64A38E96" w14:textId="77777777" w:rsidR="007F1E7F" w:rsidRPr="006F2E53" w:rsidRDefault="007F1E7F">
            <w:pPr>
              <w:pStyle w:val="MDPI42tablebody"/>
            </w:pPr>
            <w:r w:rsidRPr="006F2E53">
              <w:t>data</w:t>
            </w:r>
          </w:p>
        </w:tc>
      </w:tr>
      <w:tr w:rsidR="007F1E7F" w:rsidRPr="006F2E53" w14:paraId="6C3A25A7" w14:textId="77777777">
        <w:trPr>
          <w:jc w:val="center"/>
        </w:trPr>
        <w:tc>
          <w:tcPr>
            <w:tcW w:w="3256" w:type="dxa"/>
            <w:vMerge/>
            <w:tcBorders>
              <w:top w:val="nil"/>
              <w:bottom w:val="single" w:sz="4" w:space="0" w:color="auto"/>
            </w:tcBorders>
            <w:shd w:val="clear" w:color="auto" w:fill="auto"/>
            <w:vAlign w:val="center"/>
          </w:tcPr>
          <w:p w14:paraId="6CFDA129" w14:textId="77777777" w:rsidR="007F1E7F" w:rsidRPr="006F2E53" w:rsidRDefault="007F1E7F">
            <w:pPr>
              <w:pStyle w:val="MDPI42tablebody"/>
            </w:pPr>
          </w:p>
        </w:tc>
        <w:tc>
          <w:tcPr>
            <w:tcW w:w="2551" w:type="dxa"/>
            <w:tcBorders>
              <w:top w:val="nil"/>
              <w:bottom w:val="single" w:sz="4" w:space="0" w:color="auto"/>
            </w:tcBorders>
            <w:shd w:val="clear" w:color="auto" w:fill="auto"/>
            <w:vAlign w:val="center"/>
          </w:tcPr>
          <w:p w14:paraId="591C83AD" w14:textId="77777777" w:rsidR="007F1E7F" w:rsidRPr="006F2E53" w:rsidRDefault="007F1E7F">
            <w:pPr>
              <w:pStyle w:val="MDPI42tablebody"/>
            </w:pPr>
            <w:r w:rsidRPr="006F2E53">
              <w:t>data</w:t>
            </w:r>
          </w:p>
        </w:tc>
        <w:tc>
          <w:tcPr>
            <w:tcW w:w="1418" w:type="dxa"/>
            <w:tcBorders>
              <w:top w:val="nil"/>
              <w:bottom w:val="single" w:sz="4" w:space="0" w:color="auto"/>
            </w:tcBorders>
            <w:shd w:val="clear" w:color="auto" w:fill="auto"/>
            <w:vAlign w:val="center"/>
          </w:tcPr>
          <w:p w14:paraId="35F45F56" w14:textId="77777777" w:rsidR="007F1E7F" w:rsidRPr="006F2E53" w:rsidRDefault="007F1E7F">
            <w:pPr>
              <w:pStyle w:val="MDPI42tablebody"/>
            </w:pPr>
            <w:r w:rsidRPr="006F2E53">
              <w:t>data</w:t>
            </w:r>
          </w:p>
        </w:tc>
        <w:tc>
          <w:tcPr>
            <w:tcW w:w="1418" w:type="dxa"/>
            <w:tcBorders>
              <w:top w:val="nil"/>
              <w:bottom w:val="single" w:sz="4" w:space="0" w:color="auto"/>
            </w:tcBorders>
            <w:shd w:val="clear" w:color="auto" w:fill="auto"/>
            <w:vAlign w:val="center"/>
          </w:tcPr>
          <w:p w14:paraId="7AFA37C3" w14:textId="77777777" w:rsidR="007F1E7F" w:rsidRPr="006F2E53" w:rsidRDefault="007F1E7F">
            <w:pPr>
              <w:pStyle w:val="MDPI42tablebody"/>
            </w:pPr>
            <w:r w:rsidRPr="006F2E53">
              <w:t>data</w:t>
            </w:r>
          </w:p>
        </w:tc>
      </w:tr>
    </w:tbl>
    <w:p w14:paraId="0DC37494" w14:textId="77777777" w:rsidR="007F1E7F" w:rsidRPr="006F2E53" w:rsidRDefault="007F1E7F" w:rsidP="007F1E7F">
      <w:pPr>
        <w:pStyle w:val="MDPI43tablefooter"/>
      </w:pPr>
      <w:r w:rsidRPr="006F2E53">
        <w:t>* Tables may have a footer.</w:t>
      </w:r>
    </w:p>
    <w:p w14:paraId="1E5BFD74" w14:textId="77777777" w:rsidR="007F1E7F" w:rsidRPr="006F2E53" w:rsidRDefault="007F1E7F" w:rsidP="007F1E7F">
      <w:pPr>
        <w:pStyle w:val="MDPI22heading2"/>
        <w:spacing w:before="240"/>
      </w:pPr>
      <w:r w:rsidRPr="006F2E53">
        <w:t>3.3. Formatting of Mathematical Components</w:t>
      </w:r>
    </w:p>
    <w:p w14:paraId="4A16FAA5" w14:textId="77777777" w:rsidR="007F1E7F" w:rsidRPr="006F2E53" w:rsidRDefault="007F1E7F" w:rsidP="007F1E7F">
      <w:pPr>
        <w:pStyle w:val="MDPI31text"/>
      </w:pPr>
      <w:r w:rsidRPr="006F2E53">
        <w:t>This is example 1 of an equation: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F1E7F" w:rsidRPr="006F2E53" w14:paraId="54F909F0" w14:textId="77777777">
        <w:tc>
          <w:tcPr>
            <w:tcW w:w="7428" w:type="dxa"/>
          </w:tcPr>
          <w:p w14:paraId="6E9A6BEC" w14:textId="77777777" w:rsidR="007F1E7F" w:rsidRPr="006F2E53" w:rsidRDefault="007F1E7F">
            <w:pPr>
              <w:pStyle w:val="MDPI39equation"/>
            </w:pPr>
            <w:r w:rsidRPr="006F2E53">
              <w:t>a = 1,</w:t>
            </w:r>
          </w:p>
        </w:tc>
        <w:tc>
          <w:tcPr>
            <w:tcW w:w="431" w:type="dxa"/>
            <w:vAlign w:val="center"/>
          </w:tcPr>
          <w:p w14:paraId="352B30B9" w14:textId="77777777" w:rsidR="007F1E7F" w:rsidRPr="006F2E53" w:rsidRDefault="007F1E7F">
            <w:pPr>
              <w:pStyle w:val="MDPI3aequationnumber"/>
              <w:spacing w:line="260" w:lineRule="atLeast"/>
            </w:pPr>
            <w:r w:rsidRPr="006F2E53">
              <w:t>(1)</w:t>
            </w:r>
          </w:p>
        </w:tc>
      </w:tr>
    </w:tbl>
    <w:p w14:paraId="70FF2921" w14:textId="77777777" w:rsidR="007F1E7F" w:rsidRPr="006F2E53" w:rsidRDefault="007F1E7F" w:rsidP="007F1E7F">
      <w:pPr>
        <w:pStyle w:val="MDPI32textnoindent"/>
      </w:pPr>
      <w:r w:rsidRPr="006F2E53">
        <w:t>the text following an equation need not be a new paragraph. Please punctuate equations as regular text.</w:t>
      </w:r>
    </w:p>
    <w:p w14:paraId="07D9DB3E" w14:textId="77777777" w:rsidR="007F1E7F" w:rsidRPr="006F2E53" w:rsidRDefault="007F1E7F" w:rsidP="007F1E7F">
      <w:pPr>
        <w:pStyle w:val="MDPI31text"/>
      </w:pPr>
      <w:r w:rsidRPr="006F2E53">
        <w:t>This is example 2 of an equation:</w:t>
      </w:r>
    </w:p>
    <w:tbl>
      <w:tblPr>
        <w:tblW w:w="10467" w:type="dxa"/>
        <w:jc w:val="center"/>
        <w:tblCellMar>
          <w:left w:w="0" w:type="dxa"/>
          <w:right w:w="0" w:type="dxa"/>
        </w:tblCellMar>
        <w:tblLook w:val="04A0" w:firstRow="1" w:lastRow="0" w:firstColumn="1" w:lastColumn="0" w:noHBand="0" w:noVBand="1"/>
      </w:tblPr>
      <w:tblGrid>
        <w:gridCol w:w="10036"/>
        <w:gridCol w:w="431"/>
      </w:tblGrid>
      <w:tr w:rsidR="007F1E7F" w:rsidRPr="006F2E53" w14:paraId="774F0C65" w14:textId="77777777">
        <w:trPr>
          <w:jc w:val="center"/>
        </w:trPr>
        <w:tc>
          <w:tcPr>
            <w:tcW w:w="10036" w:type="dxa"/>
          </w:tcPr>
          <w:p w14:paraId="4BBC7D90" w14:textId="77777777" w:rsidR="007F1E7F" w:rsidRPr="006F2E53" w:rsidRDefault="007F1E7F">
            <w:pPr>
              <w:pStyle w:val="MDPI39equation"/>
              <w:rPr>
                <w:lang w:val="pl-PL"/>
              </w:rPr>
            </w:pPr>
            <w:r w:rsidRPr="006F2E53">
              <w:rPr>
                <w:lang w:val="pl-PL"/>
              </w:rPr>
              <w:t>a = b + c + d + e + f + g + h + i + j + k + l + m + n + o + p + q + r + s + t + u + v + w + x + y + z</w:t>
            </w:r>
          </w:p>
        </w:tc>
        <w:tc>
          <w:tcPr>
            <w:tcW w:w="431" w:type="dxa"/>
            <w:vAlign w:val="center"/>
          </w:tcPr>
          <w:p w14:paraId="1929E551" w14:textId="77777777" w:rsidR="007F1E7F" w:rsidRPr="006F2E53" w:rsidRDefault="007F1E7F">
            <w:pPr>
              <w:pStyle w:val="MDPI3aequationnumber"/>
              <w:spacing w:line="260" w:lineRule="atLeast"/>
            </w:pPr>
            <w:r w:rsidRPr="006F2E53">
              <w:t>(2)</w:t>
            </w:r>
          </w:p>
        </w:tc>
      </w:tr>
    </w:tbl>
    <w:p w14:paraId="2E9B72D5" w14:textId="77777777" w:rsidR="007F1E7F" w:rsidRPr="006F2E53" w:rsidRDefault="007F1E7F" w:rsidP="007F1E7F">
      <w:pPr>
        <w:pStyle w:val="MDPI32textnoindent"/>
      </w:pPr>
      <w:r w:rsidRPr="006F2E53">
        <w:t>the text following an equation need not be a new paragraph. Please punctuate equations as regular text.</w:t>
      </w:r>
    </w:p>
    <w:p w14:paraId="1C911DD6" w14:textId="77777777" w:rsidR="007F1E7F" w:rsidRPr="006F2E53" w:rsidRDefault="007F1E7F" w:rsidP="007F1E7F">
      <w:pPr>
        <w:pStyle w:val="MDPI31text"/>
      </w:pPr>
      <w:r w:rsidRPr="006F2E53">
        <w:t>Theorem-type environments (including propositions, lemmas, corollaries etc.) can be formatted as follows:</w:t>
      </w:r>
    </w:p>
    <w:p w14:paraId="06326706" w14:textId="77777777" w:rsidR="007F1E7F" w:rsidRPr="006F2E53" w:rsidRDefault="007F1E7F" w:rsidP="007F1E7F">
      <w:pPr>
        <w:pStyle w:val="MDPI81theorem"/>
        <w:spacing w:before="240" w:after="240"/>
      </w:pPr>
      <w:r w:rsidRPr="006F2E53">
        <w:rPr>
          <w:b/>
          <w:i w:val="0"/>
        </w:rPr>
        <w:t>Theorem 1.</w:t>
      </w:r>
      <w:r w:rsidRPr="006F2E53">
        <w:t xml:space="preserve"> Example text of a theorem. Theorems, propositions, lemmas, </w:t>
      </w:r>
      <w:r w:rsidRPr="006F2E53">
        <w:rPr>
          <w:i w:val="0"/>
        </w:rPr>
        <w:t>etc.</w:t>
      </w:r>
      <w:r w:rsidRPr="006F2E53">
        <w:t xml:space="preserve"> should be numbered sequentially (i.e., Proposition 2 follows Theorem 1). Examples or Remarks use the same formatting, </w:t>
      </w:r>
      <w:r w:rsidRPr="00C7043C">
        <w:rPr>
          <w:w w:val="97"/>
          <w:fitText w:val="7938" w:id="-898805760"/>
        </w:rPr>
        <w:t>but should be numbered separately, so a document may contain Theorem 1, Remark 1 and Example 1</w:t>
      </w:r>
      <w:r w:rsidRPr="00C7043C">
        <w:rPr>
          <w:spacing w:val="30"/>
          <w:w w:val="97"/>
          <w:fitText w:val="7938" w:id="-898805760"/>
        </w:rPr>
        <w:t>.</w:t>
      </w:r>
    </w:p>
    <w:p w14:paraId="56A70135" w14:textId="77777777" w:rsidR="007F1E7F" w:rsidRPr="006F2E53" w:rsidRDefault="007F1E7F" w:rsidP="007F1E7F">
      <w:pPr>
        <w:pStyle w:val="MDPI31text"/>
      </w:pPr>
      <w:r w:rsidRPr="006F2E53">
        <w:lastRenderedPageBreak/>
        <w:t>The text continues here. Proofs must be formatted as follows:</w:t>
      </w:r>
    </w:p>
    <w:p w14:paraId="5FE638A7" w14:textId="77777777" w:rsidR="007F1E7F" w:rsidRPr="006F2E53" w:rsidRDefault="007F1E7F" w:rsidP="007F1E7F">
      <w:pPr>
        <w:pStyle w:val="MDPI82proof"/>
        <w:spacing w:before="240" w:after="240"/>
      </w:pPr>
      <w:r w:rsidRPr="006F2E53">
        <w:rPr>
          <w:b/>
        </w:rPr>
        <w:t>Proof of Theorem 1.</w:t>
      </w:r>
      <w:r w:rsidRPr="006F2E53">
        <w:t xml:space="preserve"> Text of the proof. Note that the phrase “of Theorem 1” is optional if it is clear which theorem is being referred to. Always finish a proof with the following symbol. □</w:t>
      </w:r>
    </w:p>
    <w:p w14:paraId="1E1835D0" w14:textId="77777777" w:rsidR="007F1E7F" w:rsidRPr="006F2E53" w:rsidRDefault="007F1E7F" w:rsidP="007F1E7F">
      <w:pPr>
        <w:pStyle w:val="MDPI31text"/>
      </w:pPr>
      <w:r w:rsidRPr="006F2E53">
        <w:t>The text continues here.</w:t>
      </w:r>
    </w:p>
    <w:p w14:paraId="21D5298E" w14:textId="77777777" w:rsidR="007F1E7F" w:rsidRPr="006F2E53" w:rsidRDefault="007F1E7F" w:rsidP="007F1E7F">
      <w:pPr>
        <w:pStyle w:val="MDPI21heading1"/>
      </w:pPr>
      <w:r w:rsidRPr="006F2E53">
        <w:t>4. Discussion</w:t>
      </w:r>
    </w:p>
    <w:p w14:paraId="09A800E2" w14:textId="77777777" w:rsidR="007F1E7F" w:rsidRPr="006F2E53" w:rsidRDefault="007F1E7F" w:rsidP="007F1E7F">
      <w:pPr>
        <w:pStyle w:val="MDPI31text"/>
      </w:pPr>
      <w:r w:rsidRPr="006F2E53">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14:paraId="0D369ED8" w14:textId="77777777" w:rsidR="007F1E7F" w:rsidRPr="006F2E53" w:rsidRDefault="007F1E7F" w:rsidP="007F1E7F">
      <w:pPr>
        <w:pStyle w:val="MDPI21heading1"/>
      </w:pPr>
      <w:r w:rsidRPr="006F2E53">
        <w:t>5. Conclusions</w:t>
      </w:r>
    </w:p>
    <w:p w14:paraId="0378758D" w14:textId="77777777" w:rsidR="007F1E7F" w:rsidRPr="006F2E53" w:rsidRDefault="007F1E7F" w:rsidP="007F1E7F">
      <w:pPr>
        <w:pStyle w:val="MDPI31text"/>
      </w:pPr>
      <w:r w:rsidRPr="006F2E53">
        <w:t>This section is not mandatory but can be added to the manuscript if the discussion is unusually long or complex.</w:t>
      </w:r>
    </w:p>
    <w:p w14:paraId="3F4254BA" w14:textId="77777777" w:rsidR="007F1E7F" w:rsidRPr="006F2E53" w:rsidRDefault="007F1E7F" w:rsidP="007F1E7F">
      <w:pPr>
        <w:pStyle w:val="MDPI21heading1"/>
      </w:pPr>
      <w:r w:rsidRPr="006F2E53">
        <w:t>6. Patents</w:t>
      </w:r>
    </w:p>
    <w:p w14:paraId="6EB92761" w14:textId="77777777" w:rsidR="007F1E7F" w:rsidRPr="006F2E53" w:rsidRDefault="007F1E7F" w:rsidP="007F1E7F">
      <w:pPr>
        <w:pStyle w:val="MDPI31text"/>
      </w:pPr>
      <w:r w:rsidRPr="006F2E53">
        <w:t>This section is not mandatory but may be added if there are patents resulting from the work reported in this manuscript.</w:t>
      </w:r>
    </w:p>
    <w:p w14:paraId="50289CD6" w14:textId="77777777" w:rsidR="007F1E7F" w:rsidRPr="006F2E53" w:rsidRDefault="007F1E7F" w:rsidP="007F1E7F">
      <w:pPr>
        <w:pStyle w:val="MDPI62BackMatter"/>
        <w:spacing w:before="240"/>
      </w:pPr>
      <w:r w:rsidRPr="006F2E53">
        <w:rPr>
          <w:b/>
        </w:rPr>
        <w:t xml:space="preserve">Supplementary Materials: </w:t>
      </w:r>
      <w:r w:rsidRPr="006F2E53">
        <w:t>The following supporting information can be downloaded at: www.mdpi.com/xxx/s1, Figure S1: title; Table S1: title; Video S1: title.</w:t>
      </w:r>
    </w:p>
    <w:p w14:paraId="4115AD76" w14:textId="77777777" w:rsidR="007F1E7F" w:rsidRPr="006F2E53" w:rsidRDefault="007F1E7F" w:rsidP="007F1E7F">
      <w:pPr>
        <w:pStyle w:val="MDPI62BackMatter"/>
      </w:pPr>
      <w:r w:rsidRPr="006F2E53">
        <w:rPr>
          <w:b/>
        </w:rPr>
        <w:t>Author Contributions:</w:t>
      </w:r>
      <w:r w:rsidRPr="006F2E53">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16" w:history="1">
        <w:proofErr w:type="spellStart"/>
        <w:r w:rsidRPr="006F2E53">
          <w:rPr>
            <w:rStyle w:val="Hyperlink"/>
          </w:rPr>
          <w:t>CRediT</w:t>
        </w:r>
        <w:proofErr w:type="spellEnd"/>
        <w:r w:rsidRPr="006F2E53">
          <w:rPr>
            <w:rStyle w:val="Hyperlink"/>
          </w:rPr>
          <w:t xml:space="preserve"> taxonomy</w:t>
        </w:r>
      </w:hyperlink>
      <w:r w:rsidRPr="006F2E53">
        <w:t xml:space="preserve"> for the term explanation. Authorship must be limited to those who have contributed substantially to the work reported.</w:t>
      </w:r>
    </w:p>
    <w:p w14:paraId="77AC5B09" w14:textId="77777777" w:rsidR="007F1E7F" w:rsidRPr="006F2E53" w:rsidRDefault="007F1E7F" w:rsidP="007F1E7F">
      <w:pPr>
        <w:pStyle w:val="MDPI62BackMatter"/>
      </w:pPr>
      <w:r w:rsidRPr="006F2E53">
        <w:rPr>
          <w:b/>
        </w:rPr>
        <w:t>Funding:</w:t>
      </w:r>
      <w:r w:rsidRPr="006F2E53">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14:paraId="2A2D59F0" w14:textId="77777777" w:rsidR="007F1E7F" w:rsidRPr="006F2E53" w:rsidRDefault="007F1E7F" w:rsidP="007F1E7F">
      <w:pPr>
        <w:pStyle w:val="MDPI62BackMatter"/>
      </w:pPr>
      <w:r w:rsidRPr="006F2E53">
        <w:rPr>
          <w:b/>
        </w:rPr>
        <w:t>Data Availability Statement:</w:t>
      </w:r>
      <w:r w:rsidRPr="006F2E53">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28E014CB" w14:textId="77777777" w:rsidR="007F1E7F" w:rsidRPr="006F2E53" w:rsidRDefault="007F1E7F" w:rsidP="007F1E7F">
      <w:pPr>
        <w:pStyle w:val="MDPI62BackMatter"/>
      </w:pPr>
      <w:r w:rsidRPr="006F2E53">
        <w:rPr>
          <w:b/>
        </w:rPr>
        <w:t>Acknowledgments:</w:t>
      </w:r>
      <w:r w:rsidRPr="006F2E53">
        <w:t xml:space="preserve"> In this section, you can acknowledge any support given which is not covered by the author contribution or funding sections. This may include administrative and technical support, or donations in kind (e.g., materials used for experiments).</w:t>
      </w:r>
    </w:p>
    <w:p w14:paraId="378A89F6" w14:textId="77777777" w:rsidR="007F1E7F" w:rsidRPr="006F2E53" w:rsidRDefault="007F1E7F" w:rsidP="007F1E7F">
      <w:pPr>
        <w:pStyle w:val="MDPI62BackMatter"/>
      </w:pPr>
      <w:r w:rsidRPr="006F2E53">
        <w:rPr>
          <w:b/>
        </w:rPr>
        <w:t>Conflicts of Interest:</w:t>
      </w:r>
      <w:r w:rsidRPr="006F2E53">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14:paraId="58DB7084" w14:textId="77777777" w:rsidR="007F1E7F" w:rsidRPr="006F2E53" w:rsidRDefault="007F1E7F" w:rsidP="007F1E7F">
      <w:pPr>
        <w:adjustRightInd w:val="0"/>
        <w:snapToGrid w:val="0"/>
        <w:spacing w:before="240" w:after="60" w:line="228" w:lineRule="auto"/>
        <w:ind w:left="2608"/>
        <w:rPr>
          <w:b/>
          <w:bCs/>
          <w:szCs w:val="18"/>
          <w:lang w:bidi="en-US"/>
        </w:rPr>
      </w:pPr>
      <w:r w:rsidRPr="006F2E53">
        <w:rPr>
          <w:b/>
          <w:bCs/>
          <w:szCs w:val="18"/>
          <w:lang w:bidi="en-US"/>
        </w:rPr>
        <w:lastRenderedPageBreak/>
        <w:t>Appendix A</w:t>
      </w:r>
    </w:p>
    <w:p w14:paraId="75786319" w14:textId="77777777" w:rsidR="007F1E7F" w:rsidRPr="006F2E53" w:rsidRDefault="007F1E7F" w:rsidP="007F1E7F">
      <w:pPr>
        <w:pStyle w:val="MDPI31text"/>
      </w:pPr>
      <w:r w:rsidRPr="006F2E53">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267EAC8C" w14:textId="77777777" w:rsidR="007F1E7F" w:rsidRPr="006F2E53" w:rsidRDefault="007F1E7F" w:rsidP="007F1E7F">
      <w:pPr>
        <w:adjustRightInd w:val="0"/>
        <w:snapToGrid w:val="0"/>
        <w:spacing w:before="240" w:after="60" w:line="228" w:lineRule="auto"/>
        <w:ind w:left="2608"/>
        <w:rPr>
          <w:b/>
          <w:bCs/>
          <w:szCs w:val="18"/>
          <w:lang w:bidi="en-US"/>
        </w:rPr>
      </w:pPr>
      <w:r w:rsidRPr="006F2E53">
        <w:rPr>
          <w:b/>
          <w:bCs/>
          <w:szCs w:val="18"/>
          <w:lang w:bidi="en-US"/>
        </w:rPr>
        <w:t>Appendix B</w:t>
      </w:r>
    </w:p>
    <w:p w14:paraId="64AE3114" w14:textId="77777777" w:rsidR="007F1E7F" w:rsidRPr="006F2E53" w:rsidRDefault="007F1E7F" w:rsidP="007F1E7F">
      <w:pPr>
        <w:pStyle w:val="MDPI31text"/>
      </w:pPr>
      <w:r w:rsidRPr="006F2E53">
        <w:t>All appendix sections must be cited in the main text. In the appendices, Figures, Tables, etc. should be labeled starting with “A”—e.g., Figure A1, Figure A2, etc.</w:t>
      </w:r>
    </w:p>
    <w:p w14:paraId="099DAB47" w14:textId="77777777" w:rsidR="007F1E7F" w:rsidRPr="006F2E53" w:rsidRDefault="007F1E7F" w:rsidP="007F1E7F">
      <w:pPr>
        <w:pStyle w:val="MDPI21heading1"/>
        <w:ind w:left="0"/>
      </w:pPr>
      <w:r w:rsidRPr="006F2E53">
        <w:t>References</w:t>
      </w:r>
    </w:p>
    <w:p w14:paraId="1541D34A" w14:textId="77777777" w:rsidR="007535E4" w:rsidRDefault="007535E4" w:rsidP="007F1E7F">
      <w:pPr>
        <w:pStyle w:val="MDPI71References"/>
        <w:numPr>
          <w:ilvl w:val="0"/>
          <w:numId w:val="0"/>
        </w:numPr>
        <w:ind w:left="425"/>
      </w:pPr>
    </w:p>
    <w:p w14:paraId="49514462" w14:textId="77777777" w:rsidR="002B30FF" w:rsidRPr="002B30FF" w:rsidRDefault="007535E4" w:rsidP="002B30FF">
      <w:pPr>
        <w:pStyle w:val="Bibliography"/>
        <w:rPr>
          <w:sz w:val="18"/>
        </w:rPr>
      </w:pPr>
      <w:r>
        <w:fldChar w:fldCharType="begin"/>
      </w:r>
      <w:r>
        <w:instrText xml:space="preserve"> ADDIN ZOTERO_BIBL {"uncited":[],"omitted":[],"custom":[]} CSL_BIBLIOGRAPHY </w:instrText>
      </w:r>
      <w:r>
        <w:fldChar w:fldCharType="separate"/>
      </w:r>
      <w:r w:rsidR="002B30FF" w:rsidRPr="002B30FF">
        <w:rPr>
          <w:sz w:val="18"/>
        </w:rPr>
        <w:t xml:space="preserve">1. </w:t>
      </w:r>
      <w:r w:rsidR="002B30FF" w:rsidRPr="002B30FF">
        <w:rPr>
          <w:sz w:val="18"/>
        </w:rPr>
        <w:tab/>
        <w:t xml:space="preserve">World Health Organization: WHO. Pneumonia in Children. </w:t>
      </w:r>
      <w:r w:rsidR="002B30FF" w:rsidRPr="002B30FF">
        <w:rPr>
          <w:i/>
          <w:iCs/>
          <w:sz w:val="18"/>
        </w:rPr>
        <w:t>World Health Organ. WHO</w:t>
      </w:r>
      <w:r w:rsidR="002B30FF" w:rsidRPr="002B30FF">
        <w:rPr>
          <w:sz w:val="18"/>
        </w:rPr>
        <w:t>.</w:t>
      </w:r>
    </w:p>
    <w:p w14:paraId="4DB92E88" w14:textId="77777777" w:rsidR="002B30FF" w:rsidRPr="002B30FF" w:rsidRDefault="002B30FF" w:rsidP="002B30FF">
      <w:pPr>
        <w:pStyle w:val="Bibliography"/>
        <w:rPr>
          <w:sz w:val="18"/>
        </w:rPr>
      </w:pPr>
      <w:r w:rsidRPr="002B30FF">
        <w:rPr>
          <w:sz w:val="18"/>
        </w:rPr>
        <w:t xml:space="preserve">2. </w:t>
      </w:r>
      <w:r w:rsidRPr="002B30FF">
        <w:rPr>
          <w:sz w:val="18"/>
        </w:rPr>
        <w:tab/>
        <w:t xml:space="preserve">Marangu, D.; Zar, H.J. Childhood Pneumonia in Low-and-Middle-Income Countries: An Update. </w:t>
      </w:r>
      <w:r w:rsidRPr="002B30FF">
        <w:rPr>
          <w:i/>
          <w:iCs/>
          <w:sz w:val="18"/>
        </w:rPr>
        <w:t>Paediatr. Respir. Rev.</w:t>
      </w:r>
      <w:r w:rsidRPr="002B30FF">
        <w:rPr>
          <w:sz w:val="18"/>
        </w:rPr>
        <w:t xml:space="preserve"> </w:t>
      </w:r>
      <w:r w:rsidRPr="002B30FF">
        <w:rPr>
          <w:b/>
          <w:bCs/>
          <w:sz w:val="18"/>
        </w:rPr>
        <w:t>2019</w:t>
      </w:r>
      <w:r w:rsidRPr="002B30FF">
        <w:rPr>
          <w:sz w:val="18"/>
        </w:rPr>
        <w:t xml:space="preserve">, </w:t>
      </w:r>
      <w:r w:rsidRPr="002B30FF">
        <w:rPr>
          <w:i/>
          <w:iCs/>
          <w:sz w:val="18"/>
        </w:rPr>
        <w:t>32</w:t>
      </w:r>
      <w:r w:rsidRPr="002B30FF">
        <w:rPr>
          <w:sz w:val="18"/>
        </w:rPr>
        <w:t>, 3–9, doi:10.1016/j.prrv.2019.06.001.</w:t>
      </w:r>
    </w:p>
    <w:p w14:paraId="543AE375" w14:textId="77777777" w:rsidR="002B30FF" w:rsidRPr="002B30FF" w:rsidRDefault="002B30FF" w:rsidP="002B30FF">
      <w:pPr>
        <w:pStyle w:val="Bibliography"/>
        <w:rPr>
          <w:sz w:val="18"/>
        </w:rPr>
      </w:pPr>
      <w:r w:rsidRPr="002B30FF">
        <w:rPr>
          <w:sz w:val="18"/>
        </w:rPr>
        <w:t xml:space="preserve">3. </w:t>
      </w:r>
      <w:r w:rsidRPr="002B30FF">
        <w:rPr>
          <w:sz w:val="18"/>
        </w:rPr>
        <w:tab/>
        <w:t xml:space="preserve">Sonego, M.; Pellegrin, M.C.; Becker, G.; Lazzerini, M. Risk Factors for Mortality from Acute Lower Respiratory Infections (ALRI) in Children under Five Years of Age in Low and Middle-Income Countries: A Systematic Review and Meta-Analysis of Observational Studies. </w:t>
      </w:r>
      <w:r w:rsidRPr="002B30FF">
        <w:rPr>
          <w:i/>
          <w:iCs/>
          <w:sz w:val="18"/>
        </w:rPr>
        <w:t>PLOS ONE</w:t>
      </w:r>
      <w:r w:rsidRPr="002B30FF">
        <w:rPr>
          <w:sz w:val="18"/>
        </w:rPr>
        <w:t xml:space="preserve"> </w:t>
      </w:r>
      <w:r w:rsidRPr="002B30FF">
        <w:rPr>
          <w:b/>
          <w:bCs/>
          <w:sz w:val="18"/>
        </w:rPr>
        <w:t>2015</w:t>
      </w:r>
      <w:r w:rsidRPr="002B30FF">
        <w:rPr>
          <w:sz w:val="18"/>
        </w:rPr>
        <w:t xml:space="preserve">, </w:t>
      </w:r>
      <w:r w:rsidRPr="002B30FF">
        <w:rPr>
          <w:i/>
          <w:iCs/>
          <w:sz w:val="18"/>
        </w:rPr>
        <w:t>10</w:t>
      </w:r>
      <w:r w:rsidRPr="002B30FF">
        <w:rPr>
          <w:sz w:val="18"/>
        </w:rPr>
        <w:t>, e0116380, doi:10.1371/journal.pone.0116380.</w:t>
      </w:r>
    </w:p>
    <w:p w14:paraId="7234E75A" w14:textId="77777777" w:rsidR="002B30FF" w:rsidRPr="002B30FF" w:rsidRDefault="002B30FF" w:rsidP="002B30FF">
      <w:pPr>
        <w:pStyle w:val="Bibliography"/>
        <w:rPr>
          <w:sz w:val="18"/>
        </w:rPr>
      </w:pPr>
      <w:r w:rsidRPr="002B30FF">
        <w:rPr>
          <w:sz w:val="18"/>
        </w:rPr>
        <w:t xml:space="preserve">4. </w:t>
      </w:r>
      <w:r w:rsidRPr="002B30FF">
        <w:rPr>
          <w:sz w:val="18"/>
        </w:rPr>
        <w:tab/>
        <w:t xml:space="preserve">A. C. Noordam; Liliana Carvajal-Vélez; Alyssa B. Sharkey; Mark W Young; J. Cals Care Seeking Behaviour for Children with Suspected Pneumonia in Countries in Sub-Saharan Africa with High Pneumonia Mortality. </w:t>
      </w:r>
      <w:r w:rsidRPr="002B30FF">
        <w:rPr>
          <w:i/>
          <w:iCs/>
          <w:sz w:val="18"/>
        </w:rPr>
        <w:t>PLoS ONE</w:t>
      </w:r>
      <w:r w:rsidRPr="002B30FF">
        <w:rPr>
          <w:sz w:val="18"/>
        </w:rPr>
        <w:t xml:space="preserve"> </w:t>
      </w:r>
      <w:r w:rsidRPr="002B30FF">
        <w:rPr>
          <w:b/>
          <w:bCs/>
          <w:sz w:val="18"/>
        </w:rPr>
        <w:t>2015</w:t>
      </w:r>
      <w:r w:rsidRPr="002B30FF">
        <w:rPr>
          <w:sz w:val="18"/>
        </w:rPr>
        <w:t xml:space="preserve">, </w:t>
      </w:r>
      <w:r w:rsidRPr="002B30FF">
        <w:rPr>
          <w:i/>
          <w:iCs/>
          <w:sz w:val="18"/>
        </w:rPr>
        <w:t>10</w:t>
      </w:r>
      <w:r w:rsidRPr="002B30FF">
        <w:rPr>
          <w:sz w:val="18"/>
        </w:rPr>
        <w:t>, doi:10.1371/journal.pone.0117919.</w:t>
      </w:r>
    </w:p>
    <w:p w14:paraId="729C5E74" w14:textId="77777777" w:rsidR="002B30FF" w:rsidRPr="002B30FF" w:rsidRDefault="002B30FF" w:rsidP="002B30FF">
      <w:pPr>
        <w:pStyle w:val="Bibliography"/>
        <w:rPr>
          <w:sz w:val="18"/>
        </w:rPr>
      </w:pPr>
      <w:r w:rsidRPr="002B30FF">
        <w:rPr>
          <w:sz w:val="18"/>
        </w:rPr>
        <w:t xml:space="preserve">5. </w:t>
      </w:r>
      <w:r w:rsidRPr="002B30FF">
        <w:rPr>
          <w:sz w:val="18"/>
        </w:rPr>
        <w:tab/>
        <w:t xml:space="preserve">Noordam, A.C.; Carvajal-Velez, L.; Sharkey, A.B.; Young, M.; Cals, J.W.L. Care Seeking Behaviour for Children with Suspected Pneumonia in Countries in Sub-Saharan Africa with High Pneumonia Mortality. </w:t>
      </w:r>
      <w:r w:rsidRPr="002B30FF">
        <w:rPr>
          <w:i/>
          <w:iCs/>
          <w:sz w:val="18"/>
        </w:rPr>
        <w:t>PLOS ONE</w:t>
      </w:r>
      <w:r w:rsidRPr="002B30FF">
        <w:rPr>
          <w:sz w:val="18"/>
        </w:rPr>
        <w:t xml:space="preserve"> </w:t>
      </w:r>
      <w:r w:rsidRPr="002B30FF">
        <w:rPr>
          <w:b/>
          <w:bCs/>
          <w:sz w:val="18"/>
        </w:rPr>
        <w:t>2015</w:t>
      </w:r>
      <w:r w:rsidRPr="002B30FF">
        <w:rPr>
          <w:sz w:val="18"/>
        </w:rPr>
        <w:t xml:space="preserve">, </w:t>
      </w:r>
      <w:r w:rsidRPr="002B30FF">
        <w:rPr>
          <w:i/>
          <w:iCs/>
          <w:sz w:val="18"/>
        </w:rPr>
        <w:t>10</w:t>
      </w:r>
      <w:r w:rsidRPr="002B30FF">
        <w:rPr>
          <w:sz w:val="18"/>
        </w:rPr>
        <w:t>, e0117919, doi:10.1371/journal.pone.0117919.</w:t>
      </w:r>
    </w:p>
    <w:p w14:paraId="73E08498" w14:textId="77777777" w:rsidR="002B30FF" w:rsidRPr="002B30FF" w:rsidRDefault="002B30FF" w:rsidP="002B30FF">
      <w:pPr>
        <w:pStyle w:val="Bibliography"/>
        <w:rPr>
          <w:sz w:val="18"/>
        </w:rPr>
      </w:pPr>
      <w:r w:rsidRPr="002B30FF">
        <w:rPr>
          <w:sz w:val="18"/>
        </w:rPr>
        <w:t xml:space="preserve">6. </w:t>
      </w:r>
      <w:r w:rsidRPr="002B30FF">
        <w:rPr>
          <w:sz w:val="18"/>
        </w:rPr>
        <w:tab/>
        <w:t xml:space="preserve">Shibre, G.; Zegeye, B.; Idriss-Wheeler, D.; Yaya, S. Trends of Inequalities in Care Seeking Behavior for Under-Five Children with Suspected Pneumonia in Ethiopia: Evidence from Ethiopia Demographic and Health Surveys (2005–2016). </w:t>
      </w:r>
      <w:r w:rsidRPr="002B30FF">
        <w:rPr>
          <w:i/>
          <w:iCs/>
          <w:sz w:val="18"/>
        </w:rPr>
        <w:t>BMC Public Health</w:t>
      </w:r>
      <w:r w:rsidRPr="002B30FF">
        <w:rPr>
          <w:sz w:val="18"/>
        </w:rPr>
        <w:t xml:space="preserve"> </w:t>
      </w:r>
      <w:r w:rsidRPr="002B30FF">
        <w:rPr>
          <w:b/>
          <w:bCs/>
          <w:sz w:val="18"/>
        </w:rPr>
        <w:t>2021</w:t>
      </w:r>
      <w:r w:rsidRPr="002B30FF">
        <w:rPr>
          <w:sz w:val="18"/>
        </w:rPr>
        <w:t xml:space="preserve">, </w:t>
      </w:r>
      <w:r w:rsidRPr="002B30FF">
        <w:rPr>
          <w:i/>
          <w:iCs/>
          <w:sz w:val="18"/>
        </w:rPr>
        <w:t>21</w:t>
      </w:r>
      <w:r w:rsidRPr="002B30FF">
        <w:rPr>
          <w:sz w:val="18"/>
        </w:rPr>
        <w:t>, 258, doi:10.1186/s12889-021-10232-x.</w:t>
      </w:r>
    </w:p>
    <w:p w14:paraId="074BB030" w14:textId="77777777" w:rsidR="002B30FF" w:rsidRPr="002B30FF" w:rsidRDefault="002B30FF" w:rsidP="002B30FF">
      <w:pPr>
        <w:pStyle w:val="Bibliography"/>
        <w:rPr>
          <w:sz w:val="18"/>
        </w:rPr>
      </w:pPr>
      <w:r w:rsidRPr="002B30FF">
        <w:rPr>
          <w:sz w:val="18"/>
        </w:rPr>
        <w:t xml:space="preserve">7. </w:t>
      </w:r>
      <w:r w:rsidRPr="002B30FF">
        <w:rPr>
          <w:sz w:val="18"/>
        </w:rPr>
        <w:tab/>
        <w:t xml:space="preserve">Beatriz, E.D.; Molnar, B.E.; Griffith, J.L.; Salhi, C. Urban-Rural Disparity and Urban Population Growth: A Multilevel Analysis of under-5 Mortality in 30 Sub-Saharan African Countries. </w:t>
      </w:r>
      <w:r w:rsidRPr="002B30FF">
        <w:rPr>
          <w:i/>
          <w:iCs/>
          <w:sz w:val="18"/>
        </w:rPr>
        <w:t>Health Place</w:t>
      </w:r>
      <w:r w:rsidRPr="002B30FF">
        <w:rPr>
          <w:sz w:val="18"/>
        </w:rPr>
        <w:t xml:space="preserve"> </w:t>
      </w:r>
      <w:r w:rsidRPr="002B30FF">
        <w:rPr>
          <w:b/>
          <w:bCs/>
          <w:sz w:val="18"/>
        </w:rPr>
        <w:t>2018</w:t>
      </w:r>
      <w:r w:rsidRPr="002B30FF">
        <w:rPr>
          <w:sz w:val="18"/>
        </w:rPr>
        <w:t xml:space="preserve">, </w:t>
      </w:r>
      <w:r w:rsidRPr="002B30FF">
        <w:rPr>
          <w:i/>
          <w:iCs/>
          <w:sz w:val="18"/>
        </w:rPr>
        <w:t>52</w:t>
      </w:r>
      <w:r w:rsidRPr="002B30FF">
        <w:rPr>
          <w:sz w:val="18"/>
        </w:rPr>
        <w:t>, 196–204, doi:10.1016/j.healthplace.2018.06.006.</w:t>
      </w:r>
    </w:p>
    <w:p w14:paraId="7DB2C360" w14:textId="77777777" w:rsidR="002B30FF" w:rsidRPr="002B30FF" w:rsidRDefault="002B30FF" w:rsidP="002B30FF">
      <w:pPr>
        <w:pStyle w:val="Bibliography"/>
        <w:rPr>
          <w:sz w:val="18"/>
        </w:rPr>
      </w:pPr>
      <w:r w:rsidRPr="002B30FF">
        <w:rPr>
          <w:sz w:val="18"/>
        </w:rPr>
        <w:t xml:space="preserve">8. </w:t>
      </w:r>
      <w:r w:rsidRPr="002B30FF">
        <w:rPr>
          <w:sz w:val="18"/>
        </w:rPr>
        <w:tab/>
        <w:t xml:space="preserve">Simen-Kapeu, A.; Bogler, L.; Weber, A.-C.; Ntambi, J.; Zagre, N.M.; Vollmer, S.; Ekpini, R.E. Prevalence of Diarrhoea, Acute Respiratory Infections, and Malaria over Time (1995-2017): A Regional Analysis of 23 Countries in West and Central Africa. </w:t>
      </w:r>
      <w:r w:rsidRPr="002B30FF">
        <w:rPr>
          <w:i/>
          <w:iCs/>
          <w:sz w:val="18"/>
        </w:rPr>
        <w:t>J. Glob. Health</w:t>
      </w:r>
      <w:r w:rsidRPr="002B30FF">
        <w:rPr>
          <w:sz w:val="18"/>
        </w:rPr>
        <w:t xml:space="preserve"> </w:t>
      </w:r>
      <w:r w:rsidRPr="002B30FF">
        <w:rPr>
          <w:b/>
          <w:bCs/>
          <w:sz w:val="18"/>
        </w:rPr>
        <w:t>2021</w:t>
      </w:r>
      <w:r w:rsidRPr="002B30FF">
        <w:rPr>
          <w:sz w:val="18"/>
        </w:rPr>
        <w:t xml:space="preserve">, </w:t>
      </w:r>
      <w:r w:rsidRPr="002B30FF">
        <w:rPr>
          <w:i/>
          <w:iCs/>
          <w:sz w:val="18"/>
        </w:rPr>
        <w:t>11</w:t>
      </w:r>
      <w:r w:rsidRPr="002B30FF">
        <w:rPr>
          <w:sz w:val="18"/>
        </w:rPr>
        <w:t>, 13008, doi:10.7189/jogh.11.13008.</w:t>
      </w:r>
    </w:p>
    <w:p w14:paraId="4DFE44F1" w14:textId="77777777" w:rsidR="002B30FF" w:rsidRPr="002B30FF" w:rsidRDefault="002B30FF" w:rsidP="002B30FF">
      <w:pPr>
        <w:pStyle w:val="Bibliography"/>
        <w:rPr>
          <w:sz w:val="18"/>
        </w:rPr>
      </w:pPr>
      <w:r w:rsidRPr="002B30FF">
        <w:rPr>
          <w:sz w:val="18"/>
        </w:rPr>
        <w:t xml:space="preserve">9. </w:t>
      </w:r>
      <w:r w:rsidRPr="002B30FF">
        <w:rPr>
          <w:sz w:val="18"/>
        </w:rPr>
        <w:tab/>
        <w:t xml:space="preserve">Sarkar, M.; Madabhavi, I.; Niranjan, N.; Dogra, M. Auscultation of the Respiratory System. </w:t>
      </w:r>
      <w:r w:rsidRPr="002B30FF">
        <w:rPr>
          <w:i/>
          <w:iCs/>
          <w:sz w:val="18"/>
        </w:rPr>
        <w:t>Ann. Thorac. Med.</w:t>
      </w:r>
      <w:r w:rsidRPr="002B30FF">
        <w:rPr>
          <w:sz w:val="18"/>
        </w:rPr>
        <w:t xml:space="preserve"> </w:t>
      </w:r>
      <w:r w:rsidRPr="002B30FF">
        <w:rPr>
          <w:b/>
          <w:bCs/>
          <w:sz w:val="18"/>
        </w:rPr>
        <w:t>2015</w:t>
      </w:r>
      <w:r w:rsidRPr="002B30FF">
        <w:rPr>
          <w:sz w:val="18"/>
        </w:rPr>
        <w:t xml:space="preserve">, </w:t>
      </w:r>
      <w:r w:rsidRPr="002B30FF">
        <w:rPr>
          <w:i/>
          <w:iCs/>
          <w:sz w:val="18"/>
        </w:rPr>
        <w:t>10</w:t>
      </w:r>
      <w:r w:rsidRPr="002B30FF">
        <w:rPr>
          <w:sz w:val="18"/>
        </w:rPr>
        <w:t>, 158, doi:10.4103/1817-1737.160831.</w:t>
      </w:r>
    </w:p>
    <w:p w14:paraId="2EA7B030" w14:textId="77777777" w:rsidR="002B30FF" w:rsidRPr="002B30FF" w:rsidRDefault="002B30FF" w:rsidP="002B30FF">
      <w:pPr>
        <w:pStyle w:val="Bibliography"/>
        <w:rPr>
          <w:sz w:val="18"/>
        </w:rPr>
      </w:pPr>
      <w:r w:rsidRPr="002B30FF">
        <w:rPr>
          <w:sz w:val="18"/>
        </w:rPr>
        <w:t xml:space="preserve">10. </w:t>
      </w:r>
      <w:r w:rsidRPr="002B30FF">
        <w:rPr>
          <w:sz w:val="18"/>
        </w:rPr>
        <w:tab/>
        <w:t xml:space="preserve">Jan, M.F.; Tajik, A.J. Auscultatory Interregnum: Bicentennial of the Stethoscope. </w:t>
      </w:r>
      <w:r w:rsidRPr="002B30FF">
        <w:rPr>
          <w:i/>
          <w:iCs/>
          <w:sz w:val="18"/>
        </w:rPr>
        <w:t>Circulation</w:t>
      </w:r>
      <w:r w:rsidRPr="002B30FF">
        <w:rPr>
          <w:sz w:val="18"/>
        </w:rPr>
        <w:t xml:space="preserve"> </w:t>
      </w:r>
      <w:r w:rsidRPr="002B30FF">
        <w:rPr>
          <w:b/>
          <w:bCs/>
          <w:sz w:val="18"/>
        </w:rPr>
        <w:t>2020</w:t>
      </w:r>
      <w:r w:rsidRPr="002B30FF">
        <w:rPr>
          <w:sz w:val="18"/>
        </w:rPr>
        <w:t xml:space="preserve">, </w:t>
      </w:r>
      <w:r w:rsidRPr="002B30FF">
        <w:rPr>
          <w:i/>
          <w:iCs/>
          <w:sz w:val="18"/>
        </w:rPr>
        <w:t>142</w:t>
      </w:r>
      <w:r w:rsidRPr="002B30FF">
        <w:rPr>
          <w:sz w:val="18"/>
        </w:rPr>
        <w:t>, 715–716, doi:10.1161/CIRCULATIONAHA.120.046430.</w:t>
      </w:r>
    </w:p>
    <w:p w14:paraId="721EE4B8" w14:textId="77777777" w:rsidR="002B30FF" w:rsidRPr="002B30FF" w:rsidRDefault="002B30FF" w:rsidP="002B30FF">
      <w:pPr>
        <w:pStyle w:val="Bibliography"/>
        <w:rPr>
          <w:sz w:val="18"/>
        </w:rPr>
      </w:pPr>
      <w:r w:rsidRPr="002B30FF">
        <w:rPr>
          <w:sz w:val="18"/>
        </w:rPr>
        <w:t xml:space="preserve">11. </w:t>
      </w:r>
      <w:r w:rsidRPr="002B30FF">
        <w:rPr>
          <w:sz w:val="18"/>
        </w:rPr>
        <w:tab/>
        <w:t xml:space="preserve">Elabbas, A.; Choudhary, R.; Gullapalli, D.; Mistry, S.; M.H, F.; Mallick, A.H.; Kevu, E.P.; Asif, J.; Mostafa, J.A. Lung Ultrasonography Beyond the Diagnosis of Pediatrics Pneumonia. </w:t>
      </w:r>
      <w:r w:rsidRPr="002B30FF">
        <w:rPr>
          <w:i/>
          <w:iCs/>
          <w:sz w:val="18"/>
        </w:rPr>
        <w:t>Cureus</w:t>
      </w:r>
      <w:r w:rsidRPr="002B30FF">
        <w:rPr>
          <w:sz w:val="18"/>
        </w:rPr>
        <w:t xml:space="preserve"> </w:t>
      </w:r>
      <w:r w:rsidRPr="002B30FF">
        <w:rPr>
          <w:b/>
          <w:bCs/>
          <w:sz w:val="18"/>
        </w:rPr>
        <w:t>2022</w:t>
      </w:r>
      <w:r w:rsidRPr="002B30FF">
        <w:rPr>
          <w:sz w:val="18"/>
        </w:rPr>
        <w:t>, doi:10.7759/cureus.22460.</w:t>
      </w:r>
    </w:p>
    <w:p w14:paraId="26396B65" w14:textId="77777777" w:rsidR="002B30FF" w:rsidRPr="002B30FF" w:rsidRDefault="002B30FF" w:rsidP="002B30FF">
      <w:pPr>
        <w:pStyle w:val="Bibliography"/>
        <w:rPr>
          <w:sz w:val="18"/>
        </w:rPr>
      </w:pPr>
      <w:r w:rsidRPr="002B30FF">
        <w:rPr>
          <w:sz w:val="18"/>
        </w:rPr>
        <w:t xml:space="preserve">12. </w:t>
      </w:r>
      <w:r w:rsidRPr="002B30FF">
        <w:rPr>
          <w:sz w:val="18"/>
        </w:rPr>
        <w:tab/>
        <w:t xml:space="preserve">Aston, S.J. Pneumonia in the Developing World: </w:t>
      </w:r>
      <w:r w:rsidRPr="002B30FF">
        <w:rPr>
          <w:smallCaps/>
          <w:sz w:val="18"/>
        </w:rPr>
        <w:t>C</w:t>
      </w:r>
      <w:r w:rsidRPr="002B30FF">
        <w:rPr>
          <w:sz w:val="18"/>
        </w:rPr>
        <w:t xml:space="preserve"> Haracteristic Features and Approach to Management. </w:t>
      </w:r>
      <w:r w:rsidRPr="002B30FF">
        <w:rPr>
          <w:i/>
          <w:iCs/>
          <w:sz w:val="18"/>
        </w:rPr>
        <w:t>Respirology</w:t>
      </w:r>
      <w:r w:rsidRPr="002B30FF">
        <w:rPr>
          <w:sz w:val="18"/>
        </w:rPr>
        <w:t xml:space="preserve"> </w:t>
      </w:r>
      <w:r w:rsidRPr="002B30FF">
        <w:rPr>
          <w:b/>
          <w:bCs/>
          <w:sz w:val="18"/>
        </w:rPr>
        <w:t>2017</w:t>
      </w:r>
      <w:r w:rsidRPr="002B30FF">
        <w:rPr>
          <w:sz w:val="18"/>
        </w:rPr>
        <w:t xml:space="preserve">, </w:t>
      </w:r>
      <w:r w:rsidRPr="002B30FF">
        <w:rPr>
          <w:i/>
          <w:iCs/>
          <w:sz w:val="18"/>
        </w:rPr>
        <w:t>22</w:t>
      </w:r>
      <w:r w:rsidRPr="002B30FF">
        <w:rPr>
          <w:sz w:val="18"/>
        </w:rPr>
        <w:t>, 1276–1287, doi:10.1111/resp.13112.</w:t>
      </w:r>
    </w:p>
    <w:p w14:paraId="03D9C19C" w14:textId="77777777" w:rsidR="002B30FF" w:rsidRPr="002B30FF" w:rsidRDefault="002B30FF" w:rsidP="002B30FF">
      <w:pPr>
        <w:pStyle w:val="Bibliography"/>
        <w:rPr>
          <w:sz w:val="18"/>
        </w:rPr>
      </w:pPr>
      <w:r w:rsidRPr="002B30FF">
        <w:rPr>
          <w:sz w:val="18"/>
        </w:rPr>
        <w:lastRenderedPageBreak/>
        <w:t xml:space="preserve">13. </w:t>
      </w:r>
      <w:r w:rsidRPr="002B30FF">
        <w:rPr>
          <w:sz w:val="18"/>
        </w:rPr>
        <w:tab/>
        <w:t xml:space="preserve">Ginsburg, A.S.; Tawiah Agyemang, C.; Ambler, G.; Delarosa, J.; Brunette, W.; Levari, S.; Larson, C.; Sundt, M.; Newton, S.; Borriello, G.; et al. mPneumonia, an Innovation for Diagnosing and Treating Childhood Pneumonia in Low-Resource Settings: A Feasibility, Usability and Acceptability Study in Ghana. </w:t>
      </w:r>
      <w:r w:rsidRPr="002B30FF">
        <w:rPr>
          <w:i/>
          <w:iCs/>
          <w:sz w:val="18"/>
        </w:rPr>
        <w:t>PLOS ONE</w:t>
      </w:r>
      <w:r w:rsidRPr="002B30FF">
        <w:rPr>
          <w:sz w:val="18"/>
        </w:rPr>
        <w:t xml:space="preserve"> </w:t>
      </w:r>
      <w:r w:rsidRPr="002B30FF">
        <w:rPr>
          <w:b/>
          <w:bCs/>
          <w:sz w:val="18"/>
        </w:rPr>
        <w:t>2016</w:t>
      </w:r>
      <w:r w:rsidRPr="002B30FF">
        <w:rPr>
          <w:sz w:val="18"/>
        </w:rPr>
        <w:t xml:space="preserve">, </w:t>
      </w:r>
      <w:r w:rsidRPr="002B30FF">
        <w:rPr>
          <w:i/>
          <w:iCs/>
          <w:sz w:val="18"/>
        </w:rPr>
        <w:t>11</w:t>
      </w:r>
      <w:r w:rsidRPr="002B30FF">
        <w:rPr>
          <w:sz w:val="18"/>
        </w:rPr>
        <w:t>, e0165201, doi:10.1371/journal.pone.0165201.</w:t>
      </w:r>
    </w:p>
    <w:p w14:paraId="53E52ED3" w14:textId="77777777" w:rsidR="002B30FF" w:rsidRPr="002B30FF" w:rsidRDefault="002B30FF" w:rsidP="002B30FF">
      <w:pPr>
        <w:pStyle w:val="Bibliography"/>
        <w:rPr>
          <w:sz w:val="18"/>
        </w:rPr>
      </w:pPr>
      <w:r w:rsidRPr="002B30FF">
        <w:rPr>
          <w:sz w:val="18"/>
        </w:rPr>
        <w:t xml:space="preserve">14. </w:t>
      </w:r>
      <w:r w:rsidRPr="002B30FF">
        <w:rPr>
          <w:sz w:val="18"/>
        </w:rPr>
        <w:tab/>
        <w:t xml:space="preserve">Seah, J.J.; Zhao, J.; Wang, D.Y.; Lee, H.P. Review on the Advancements of Stethoscope Types in Chest Auscultation. </w:t>
      </w:r>
      <w:r w:rsidRPr="002B30FF">
        <w:rPr>
          <w:i/>
          <w:iCs/>
          <w:sz w:val="18"/>
        </w:rPr>
        <w:t>Diagnostics</w:t>
      </w:r>
      <w:r w:rsidRPr="002B30FF">
        <w:rPr>
          <w:sz w:val="18"/>
        </w:rPr>
        <w:t xml:space="preserve"> </w:t>
      </w:r>
      <w:r w:rsidRPr="002B30FF">
        <w:rPr>
          <w:b/>
          <w:bCs/>
          <w:sz w:val="18"/>
        </w:rPr>
        <w:t>2023</w:t>
      </w:r>
      <w:r w:rsidRPr="002B30FF">
        <w:rPr>
          <w:sz w:val="18"/>
        </w:rPr>
        <w:t xml:space="preserve">, </w:t>
      </w:r>
      <w:r w:rsidRPr="002B30FF">
        <w:rPr>
          <w:i/>
          <w:iCs/>
          <w:sz w:val="18"/>
        </w:rPr>
        <w:t>13</w:t>
      </w:r>
      <w:r w:rsidRPr="002B30FF">
        <w:rPr>
          <w:sz w:val="18"/>
        </w:rPr>
        <w:t>, 1545, doi:10.3390/diagnostics13091545.</w:t>
      </w:r>
    </w:p>
    <w:p w14:paraId="1A42347D" w14:textId="77777777" w:rsidR="002B30FF" w:rsidRPr="002B30FF" w:rsidRDefault="002B30FF" w:rsidP="002B30FF">
      <w:pPr>
        <w:pStyle w:val="Bibliography"/>
        <w:rPr>
          <w:sz w:val="18"/>
        </w:rPr>
      </w:pPr>
      <w:r w:rsidRPr="002B30FF">
        <w:rPr>
          <w:sz w:val="18"/>
        </w:rPr>
        <w:t xml:space="preserve">15. </w:t>
      </w:r>
      <w:r w:rsidRPr="002B30FF">
        <w:rPr>
          <w:sz w:val="18"/>
        </w:rPr>
        <w:tab/>
        <w:t xml:space="preserve">Rao, A.; Ruiz, J.; Bao, C.; Roy, S. Tabla: A Proof-of-Concept Auscultatory Percussion Device for Low-Cost Pneumonia Detection. </w:t>
      </w:r>
      <w:r w:rsidRPr="002B30FF">
        <w:rPr>
          <w:i/>
          <w:iCs/>
          <w:sz w:val="18"/>
        </w:rPr>
        <w:t>Sensors</w:t>
      </w:r>
      <w:r w:rsidRPr="002B30FF">
        <w:rPr>
          <w:sz w:val="18"/>
        </w:rPr>
        <w:t xml:space="preserve"> </w:t>
      </w:r>
      <w:r w:rsidRPr="002B30FF">
        <w:rPr>
          <w:b/>
          <w:bCs/>
          <w:sz w:val="18"/>
        </w:rPr>
        <w:t>2018</w:t>
      </w:r>
      <w:r w:rsidRPr="002B30FF">
        <w:rPr>
          <w:sz w:val="18"/>
        </w:rPr>
        <w:t xml:space="preserve">, </w:t>
      </w:r>
      <w:r w:rsidRPr="002B30FF">
        <w:rPr>
          <w:i/>
          <w:iCs/>
          <w:sz w:val="18"/>
        </w:rPr>
        <w:t>18</w:t>
      </w:r>
      <w:r w:rsidRPr="002B30FF">
        <w:rPr>
          <w:sz w:val="18"/>
        </w:rPr>
        <w:t>, 2689, doi:10.3390/s18082689.</w:t>
      </w:r>
    </w:p>
    <w:p w14:paraId="78E45F19" w14:textId="77777777" w:rsidR="002B30FF" w:rsidRPr="002B30FF" w:rsidRDefault="002B30FF" w:rsidP="002B30FF">
      <w:pPr>
        <w:pStyle w:val="Bibliography"/>
        <w:rPr>
          <w:sz w:val="18"/>
        </w:rPr>
      </w:pPr>
      <w:r w:rsidRPr="002B30FF">
        <w:rPr>
          <w:sz w:val="18"/>
        </w:rPr>
        <w:t xml:space="preserve">16. </w:t>
      </w:r>
      <w:r w:rsidRPr="002B30FF">
        <w:rPr>
          <w:sz w:val="18"/>
        </w:rPr>
        <w:tab/>
        <w:t xml:space="preserve">Huang, D.; Wang, L.; Wang, W. A Multi-Center Clinical Trial for Wireless Stethoscope-Based Diagnosis and Prognosis of Children Community-Acquired Pneumonia. </w:t>
      </w:r>
      <w:r w:rsidRPr="002B30FF">
        <w:rPr>
          <w:i/>
          <w:iCs/>
          <w:sz w:val="18"/>
        </w:rPr>
        <w:t>IEEE Trans. Biomed. Eng.</w:t>
      </w:r>
      <w:r w:rsidRPr="002B30FF">
        <w:rPr>
          <w:sz w:val="18"/>
        </w:rPr>
        <w:t xml:space="preserve"> </w:t>
      </w:r>
      <w:r w:rsidRPr="002B30FF">
        <w:rPr>
          <w:b/>
          <w:bCs/>
          <w:sz w:val="18"/>
        </w:rPr>
        <w:t>2023</w:t>
      </w:r>
      <w:r w:rsidRPr="002B30FF">
        <w:rPr>
          <w:sz w:val="18"/>
        </w:rPr>
        <w:t xml:space="preserve">, </w:t>
      </w:r>
      <w:r w:rsidRPr="002B30FF">
        <w:rPr>
          <w:i/>
          <w:iCs/>
          <w:sz w:val="18"/>
        </w:rPr>
        <w:t>70</w:t>
      </w:r>
      <w:r w:rsidRPr="002B30FF">
        <w:rPr>
          <w:sz w:val="18"/>
        </w:rPr>
        <w:t>, 2215–2226, doi:10.1109/TBME.2023.3239372.</w:t>
      </w:r>
    </w:p>
    <w:p w14:paraId="6C212B0E" w14:textId="77777777" w:rsidR="002B30FF" w:rsidRPr="002B30FF" w:rsidRDefault="002B30FF" w:rsidP="002B30FF">
      <w:pPr>
        <w:pStyle w:val="Bibliography"/>
        <w:rPr>
          <w:sz w:val="18"/>
        </w:rPr>
      </w:pPr>
      <w:r w:rsidRPr="002B30FF">
        <w:rPr>
          <w:sz w:val="18"/>
        </w:rPr>
        <w:t xml:space="preserve">17. </w:t>
      </w:r>
      <w:r w:rsidRPr="002B30FF">
        <w:rPr>
          <w:sz w:val="18"/>
        </w:rPr>
        <w:tab/>
        <w:t>Chowdhury, S.; Doulah, A.B.M.S.U.; Rasheduzzaman, M. Quality Assessment of Respiratory Sounds Extracted from Self-Assembled Digital Stethoscopes. In Proceedings of the 2022 International Conference on Advancement in Electrical and Electronic Engineering (ICAEEE); IEEE: Gazipur, Bangladesh, February 24 2022; pp. 1–6.</w:t>
      </w:r>
    </w:p>
    <w:p w14:paraId="4F7DA45B" w14:textId="77777777" w:rsidR="002B30FF" w:rsidRPr="002B30FF" w:rsidRDefault="002B30FF" w:rsidP="002B30FF">
      <w:pPr>
        <w:pStyle w:val="Bibliography"/>
        <w:rPr>
          <w:sz w:val="18"/>
        </w:rPr>
      </w:pPr>
      <w:r w:rsidRPr="002B30FF">
        <w:rPr>
          <w:sz w:val="18"/>
        </w:rPr>
        <w:t xml:space="preserve">18. </w:t>
      </w:r>
      <w:r w:rsidRPr="002B30FF">
        <w:rPr>
          <w:sz w:val="18"/>
        </w:rPr>
        <w:tab/>
        <w:t>Chowdhury, S.; Doulah, A.B.M.S.U.; Rasheduzzaman, M.; Rafa, T.S. Pediatric Pneumonia Diagnosis: Integration of a Self-Assembled Digital Stethoscope with Raspberry Pi and 1D CNN Model. In Proceedings of the 2024 International Conference on Advances in Computing, Communication, Electrical, and Smart Systems (iCACCESS); IEEE: Dhaka, Bangladesh, March 8 2024; pp. 1–6.</w:t>
      </w:r>
    </w:p>
    <w:p w14:paraId="22172308" w14:textId="77777777" w:rsidR="002B30FF" w:rsidRPr="002B30FF" w:rsidRDefault="002B30FF" w:rsidP="002B30FF">
      <w:pPr>
        <w:pStyle w:val="Bibliography"/>
        <w:rPr>
          <w:sz w:val="18"/>
        </w:rPr>
      </w:pPr>
      <w:r w:rsidRPr="002B30FF">
        <w:rPr>
          <w:sz w:val="18"/>
        </w:rPr>
        <w:t xml:space="preserve">19. </w:t>
      </w:r>
      <w:r w:rsidRPr="002B30FF">
        <w:rPr>
          <w:sz w:val="18"/>
        </w:rPr>
        <w:tab/>
        <w:t xml:space="preserve">Zhang, M.; Li, M.; Guo, L.; Liu, J. A Low-Cost AI-Empowered Stethoscope and a Lightweight Model for Detecting Cardiac and Respiratory Diseases from Lung and Heart Auscultation Sounds. </w:t>
      </w:r>
      <w:r w:rsidRPr="002B30FF">
        <w:rPr>
          <w:i/>
          <w:iCs/>
          <w:sz w:val="18"/>
        </w:rPr>
        <w:t>Sensors</w:t>
      </w:r>
      <w:r w:rsidRPr="002B30FF">
        <w:rPr>
          <w:sz w:val="18"/>
        </w:rPr>
        <w:t xml:space="preserve"> </w:t>
      </w:r>
      <w:r w:rsidRPr="002B30FF">
        <w:rPr>
          <w:b/>
          <w:bCs/>
          <w:sz w:val="18"/>
        </w:rPr>
        <w:t>2023</w:t>
      </w:r>
      <w:r w:rsidRPr="002B30FF">
        <w:rPr>
          <w:sz w:val="18"/>
        </w:rPr>
        <w:t xml:space="preserve">, </w:t>
      </w:r>
      <w:r w:rsidRPr="002B30FF">
        <w:rPr>
          <w:i/>
          <w:iCs/>
          <w:sz w:val="18"/>
        </w:rPr>
        <w:t>23</w:t>
      </w:r>
      <w:r w:rsidRPr="002B30FF">
        <w:rPr>
          <w:sz w:val="18"/>
        </w:rPr>
        <w:t>, 2591, doi:10.3390/s23052591.</w:t>
      </w:r>
    </w:p>
    <w:p w14:paraId="6CA7B9ED" w14:textId="77777777" w:rsidR="002B30FF" w:rsidRPr="002B30FF" w:rsidRDefault="002B30FF" w:rsidP="002B30FF">
      <w:pPr>
        <w:pStyle w:val="Bibliography"/>
        <w:rPr>
          <w:sz w:val="18"/>
        </w:rPr>
      </w:pPr>
      <w:r w:rsidRPr="002B30FF">
        <w:rPr>
          <w:sz w:val="18"/>
        </w:rPr>
        <w:t xml:space="preserve">20. </w:t>
      </w:r>
      <w:r w:rsidRPr="002B30FF">
        <w:rPr>
          <w:sz w:val="18"/>
        </w:rPr>
        <w:tab/>
        <w:t xml:space="preserve">Ahmed, S.; Sultana, S.; Khan, A.M.; Islam, M.S.; Habib, G.M.; McLane, I.M.; McCollum, E.D.; Baqui, A.H.; Cunningham, S.; Nair, H. Digital Auscultation as a Diagnostic Aid to Detect Childhood Pneumonia: A Systematic Review. </w:t>
      </w:r>
      <w:r w:rsidRPr="002B30FF">
        <w:rPr>
          <w:i/>
          <w:iCs/>
          <w:sz w:val="18"/>
        </w:rPr>
        <w:t>J. Glob. Health</w:t>
      </w:r>
      <w:r w:rsidRPr="002B30FF">
        <w:rPr>
          <w:sz w:val="18"/>
        </w:rPr>
        <w:t xml:space="preserve"> </w:t>
      </w:r>
      <w:r w:rsidRPr="002B30FF">
        <w:rPr>
          <w:b/>
          <w:bCs/>
          <w:sz w:val="18"/>
        </w:rPr>
        <w:t>2022</w:t>
      </w:r>
      <w:r w:rsidRPr="002B30FF">
        <w:rPr>
          <w:sz w:val="18"/>
        </w:rPr>
        <w:t xml:space="preserve">, </w:t>
      </w:r>
      <w:r w:rsidRPr="002B30FF">
        <w:rPr>
          <w:i/>
          <w:iCs/>
          <w:sz w:val="18"/>
        </w:rPr>
        <w:t>12</w:t>
      </w:r>
      <w:r w:rsidRPr="002B30FF">
        <w:rPr>
          <w:sz w:val="18"/>
        </w:rPr>
        <w:t>, 04033, doi:10.7189/jogh.12.04033.</w:t>
      </w:r>
    </w:p>
    <w:p w14:paraId="7994B8FF" w14:textId="77777777" w:rsidR="002B30FF" w:rsidRPr="002B30FF" w:rsidRDefault="002B30FF" w:rsidP="002B30FF">
      <w:pPr>
        <w:pStyle w:val="Bibliography"/>
        <w:rPr>
          <w:sz w:val="18"/>
        </w:rPr>
      </w:pPr>
      <w:r w:rsidRPr="002B30FF">
        <w:rPr>
          <w:sz w:val="18"/>
        </w:rPr>
        <w:t xml:space="preserve">21. </w:t>
      </w:r>
      <w:r w:rsidRPr="002B30FF">
        <w:rPr>
          <w:sz w:val="18"/>
        </w:rPr>
        <w:tab/>
        <w:t xml:space="preserve">Zhang, P.; Swaminathan, A.; Uddin, A.A. Pulmonary Disease Detection and Classification in Patient Respiratory Audio Files Using Long Short-Term Memory Neural Networks. </w:t>
      </w:r>
      <w:r w:rsidRPr="002B30FF">
        <w:rPr>
          <w:i/>
          <w:iCs/>
          <w:sz w:val="18"/>
        </w:rPr>
        <w:t>Front. Med.</w:t>
      </w:r>
      <w:r w:rsidRPr="002B30FF">
        <w:rPr>
          <w:sz w:val="18"/>
        </w:rPr>
        <w:t xml:space="preserve"> </w:t>
      </w:r>
      <w:r w:rsidRPr="002B30FF">
        <w:rPr>
          <w:b/>
          <w:bCs/>
          <w:sz w:val="18"/>
        </w:rPr>
        <w:t>2023</w:t>
      </w:r>
      <w:r w:rsidRPr="002B30FF">
        <w:rPr>
          <w:sz w:val="18"/>
        </w:rPr>
        <w:t xml:space="preserve">, </w:t>
      </w:r>
      <w:r w:rsidRPr="002B30FF">
        <w:rPr>
          <w:i/>
          <w:iCs/>
          <w:sz w:val="18"/>
        </w:rPr>
        <w:t>10</w:t>
      </w:r>
      <w:r w:rsidRPr="002B30FF">
        <w:rPr>
          <w:sz w:val="18"/>
        </w:rPr>
        <w:t>, 1269784, doi:10.3389/fmed.2023.1269784.</w:t>
      </w:r>
    </w:p>
    <w:p w14:paraId="598A113C" w14:textId="77777777" w:rsidR="002B30FF" w:rsidRPr="002B30FF" w:rsidRDefault="002B30FF" w:rsidP="002B30FF">
      <w:pPr>
        <w:pStyle w:val="Bibliography"/>
        <w:rPr>
          <w:sz w:val="18"/>
        </w:rPr>
      </w:pPr>
      <w:r w:rsidRPr="002B30FF">
        <w:rPr>
          <w:sz w:val="18"/>
        </w:rPr>
        <w:t xml:space="preserve">22. </w:t>
      </w:r>
      <w:r w:rsidRPr="002B30FF">
        <w:rPr>
          <w:sz w:val="18"/>
        </w:rPr>
        <w:tab/>
        <w:t>Hazra, R.; Majhi, S. Detecting Respiratory Diseases from Recorded Lung Sounds by 2D CNN. In Proceedings of the 2020 5th International Conference on Computing, Communication and Security (ICCCS); IEEE: Patna, India, October 14 2020; pp. 1–6.</w:t>
      </w:r>
    </w:p>
    <w:p w14:paraId="20C41BB7" w14:textId="77777777" w:rsidR="002B30FF" w:rsidRPr="002B30FF" w:rsidRDefault="002B30FF" w:rsidP="002B30FF">
      <w:pPr>
        <w:pStyle w:val="Bibliography"/>
        <w:rPr>
          <w:sz w:val="18"/>
        </w:rPr>
      </w:pPr>
      <w:r w:rsidRPr="002B30FF">
        <w:rPr>
          <w:sz w:val="18"/>
        </w:rPr>
        <w:t xml:space="preserve">23. </w:t>
      </w:r>
      <w:r w:rsidRPr="002B30FF">
        <w:rPr>
          <w:sz w:val="18"/>
        </w:rPr>
        <w:tab/>
        <w:t xml:space="preserve">Shuvo, S.B.; Ali, S.N.; Swapnil, S.I.; Hasan, T.; Bhuiyan, M.I.H. A Lightweight CNN Model for Detecting Respiratory Diseases From Lung Auscultation Sounds Using EMD-CWT-Based Hybrid Scalogram. </w:t>
      </w:r>
      <w:r w:rsidRPr="002B30FF">
        <w:rPr>
          <w:i/>
          <w:iCs/>
          <w:sz w:val="18"/>
        </w:rPr>
        <w:t>IEEE J. Biomed. Health Inform.</w:t>
      </w:r>
      <w:r w:rsidRPr="002B30FF">
        <w:rPr>
          <w:sz w:val="18"/>
        </w:rPr>
        <w:t xml:space="preserve"> </w:t>
      </w:r>
      <w:r w:rsidRPr="002B30FF">
        <w:rPr>
          <w:b/>
          <w:bCs/>
          <w:sz w:val="18"/>
        </w:rPr>
        <w:t>2021</w:t>
      </w:r>
      <w:r w:rsidRPr="002B30FF">
        <w:rPr>
          <w:sz w:val="18"/>
        </w:rPr>
        <w:t xml:space="preserve">, </w:t>
      </w:r>
      <w:r w:rsidRPr="002B30FF">
        <w:rPr>
          <w:i/>
          <w:iCs/>
          <w:sz w:val="18"/>
        </w:rPr>
        <w:t>25</w:t>
      </w:r>
      <w:r w:rsidRPr="002B30FF">
        <w:rPr>
          <w:sz w:val="18"/>
        </w:rPr>
        <w:t>, 2595–2603, doi:10.1109/JBHI.2020.3048006.</w:t>
      </w:r>
    </w:p>
    <w:p w14:paraId="1E680B0F" w14:textId="77777777" w:rsidR="002B30FF" w:rsidRPr="002B30FF" w:rsidRDefault="002B30FF" w:rsidP="002B30FF">
      <w:pPr>
        <w:pStyle w:val="Bibliography"/>
        <w:rPr>
          <w:sz w:val="18"/>
        </w:rPr>
      </w:pPr>
      <w:r w:rsidRPr="002B30FF">
        <w:rPr>
          <w:sz w:val="18"/>
        </w:rPr>
        <w:t xml:space="preserve">24. </w:t>
      </w:r>
      <w:r w:rsidRPr="002B30FF">
        <w:rPr>
          <w:sz w:val="18"/>
        </w:rPr>
        <w:tab/>
        <w:t>Youssef, R.S.; Youssef, S.M.; Ghatwary, N.M. Predicting Respiratory Diseases from Lung Sounds Using Ensemble Model. In Proceedings of the 2022 5th International Conference on Communications, Signal Processing, and their Applications (ICCSPA); IEEE: Cairo, Egypt, December 27 2022; pp. 1–6.</w:t>
      </w:r>
    </w:p>
    <w:p w14:paraId="187CEE2E" w14:textId="77777777" w:rsidR="002B30FF" w:rsidRPr="002B30FF" w:rsidRDefault="002B30FF" w:rsidP="002B30FF">
      <w:pPr>
        <w:pStyle w:val="Bibliography"/>
        <w:rPr>
          <w:sz w:val="18"/>
        </w:rPr>
      </w:pPr>
      <w:r w:rsidRPr="002B30FF">
        <w:rPr>
          <w:sz w:val="18"/>
        </w:rPr>
        <w:t xml:space="preserve">25. </w:t>
      </w:r>
      <w:r w:rsidRPr="002B30FF">
        <w:rPr>
          <w:sz w:val="18"/>
        </w:rPr>
        <w:tab/>
        <w:t xml:space="preserve">Zhang, P.; Swaminathan, A.; Uddin, A.A. Pulmonary Disease Detection and Classification in Patient Respiratory Audio Files Using Long Short-Term Memory Neural Networks. </w:t>
      </w:r>
      <w:r w:rsidRPr="002B30FF">
        <w:rPr>
          <w:i/>
          <w:iCs/>
          <w:sz w:val="18"/>
        </w:rPr>
        <w:t>Front. Med.</w:t>
      </w:r>
      <w:r w:rsidRPr="002B30FF">
        <w:rPr>
          <w:sz w:val="18"/>
        </w:rPr>
        <w:t xml:space="preserve"> </w:t>
      </w:r>
      <w:r w:rsidRPr="002B30FF">
        <w:rPr>
          <w:b/>
          <w:bCs/>
          <w:sz w:val="18"/>
        </w:rPr>
        <w:t>2023</w:t>
      </w:r>
      <w:r w:rsidRPr="002B30FF">
        <w:rPr>
          <w:sz w:val="18"/>
        </w:rPr>
        <w:t xml:space="preserve">, </w:t>
      </w:r>
      <w:r w:rsidRPr="002B30FF">
        <w:rPr>
          <w:i/>
          <w:iCs/>
          <w:sz w:val="18"/>
        </w:rPr>
        <w:t>10</w:t>
      </w:r>
      <w:r w:rsidRPr="002B30FF">
        <w:rPr>
          <w:sz w:val="18"/>
        </w:rPr>
        <w:t>, 1269784, doi:10.3389/fmed.2023.1269784.</w:t>
      </w:r>
    </w:p>
    <w:p w14:paraId="0BCA293D" w14:textId="77777777" w:rsidR="002B30FF" w:rsidRPr="002B30FF" w:rsidRDefault="002B30FF" w:rsidP="002B30FF">
      <w:pPr>
        <w:pStyle w:val="Bibliography"/>
        <w:rPr>
          <w:sz w:val="18"/>
        </w:rPr>
      </w:pPr>
      <w:r w:rsidRPr="002B30FF">
        <w:rPr>
          <w:sz w:val="18"/>
        </w:rPr>
        <w:t xml:space="preserve">26. </w:t>
      </w:r>
      <w:r w:rsidRPr="002B30FF">
        <w:rPr>
          <w:sz w:val="18"/>
        </w:rPr>
        <w:tab/>
        <w:t xml:space="preserve">Hsu, F.-S.; Huang, S.-R.; Huang, C.-W.; Huang, C.-J.; Cheng, Y.-R.; Chen, C.-C.; Hsiao, J.; Chen, C.-W.; Chen, L.-C.; Lai, Y.-C.; et al. Benchmarking of Eight Recurrent Neural Network Variants for Breath Phase and Adventitious Sound Detection on a Self-Developed Open-Access Lung Sound Database—HF_Lung_V1. </w:t>
      </w:r>
      <w:r w:rsidRPr="002B30FF">
        <w:rPr>
          <w:i/>
          <w:iCs/>
          <w:sz w:val="18"/>
        </w:rPr>
        <w:t>PLOS ONE</w:t>
      </w:r>
      <w:r w:rsidRPr="002B30FF">
        <w:rPr>
          <w:sz w:val="18"/>
        </w:rPr>
        <w:t xml:space="preserve"> </w:t>
      </w:r>
      <w:r w:rsidRPr="002B30FF">
        <w:rPr>
          <w:b/>
          <w:bCs/>
          <w:sz w:val="18"/>
        </w:rPr>
        <w:t>2021</w:t>
      </w:r>
      <w:r w:rsidRPr="002B30FF">
        <w:rPr>
          <w:sz w:val="18"/>
        </w:rPr>
        <w:t xml:space="preserve">, </w:t>
      </w:r>
      <w:r w:rsidRPr="002B30FF">
        <w:rPr>
          <w:i/>
          <w:iCs/>
          <w:sz w:val="18"/>
        </w:rPr>
        <w:t>16</w:t>
      </w:r>
      <w:r w:rsidRPr="002B30FF">
        <w:rPr>
          <w:sz w:val="18"/>
        </w:rPr>
        <w:t>, e0254134, doi:10.1371/journal.pone.0254134.</w:t>
      </w:r>
    </w:p>
    <w:p w14:paraId="659CCA6C" w14:textId="77777777" w:rsidR="002B30FF" w:rsidRPr="002B30FF" w:rsidRDefault="002B30FF" w:rsidP="002B30FF">
      <w:pPr>
        <w:pStyle w:val="Bibliography"/>
        <w:rPr>
          <w:sz w:val="18"/>
        </w:rPr>
      </w:pPr>
      <w:r w:rsidRPr="002B30FF">
        <w:rPr>
          <w:sz w:val="18"/>
        </w:rPr>
        <w:t xml:space="preserve">27. </w:t>
      </w:r>
      <w:r w:rsidRPr="002B30FF">
        <w:rPr>
          <w:sz w:val="18"/>
        </w:rPr>
        <w:tab/>
        <w:t>J, S.; Naik, P.P.; Padukudru, M.A.; Koolagudi, S.G.; Rajan, J. Attention-Based CRNN Models for Identification of Respiratory Diseases from Lung Sounds. In Proceedings of the 2023 14th International Conference on Computing Communication and Networking Technologies (ICCCNT); IEEE: Delhi, India, July 6 2023; pp. 1–7.</w:t>
      </w:r>
    </w:p>
    <w:p w14:paraId="4B0E7317" w14:textId="77777777" w:rsidR="002B30FF" w:rsidRPr="002B30FF" w:rsidRDefault="002B30FF" w:rsidP="002B30FF">
      <w:pPr>
        <w:pStyle w:val="Bibliography"/>
        <w:rPr>
          <w:sz w:val="18"/>
        </w:rPr>
      </w:pPr>
      <w:r w:rsidRPr="002B30FF">
        <w:rPr>
          <w:sz w:val="18"/>
        </w:rPr>
        <w:t xml:space="preserve">28. </w:t>
      </w:r>
      <w:r w:rsidRPr="002B30FF">
        <w:rPr>
          <w:sz w:val="18"/>
        </w:rPr>
        <w:tab/>
        <w:t>Jain, R.; Kukreja, V.; Singh, D.P.; Sharma, R.; Vats, S. Deep Learning-Based Framework for Lung Disease Diagnosis Using Integrated CNN and RNN. In Proceedings of the 2023 4th IEEE Global Conference for Advancement in Technology (GCAT); IEEE: Bangalore, India, October 6 2023; pp. 1–6.</w:t>
      </w:r>
    </w:p>
    <w:p w14:paraId="04621BBE" w14:textId="77777777" w:rsidR="002B30FF" w:rsidRPr="002B30FF" w:rsidRDefault="002B30FF" w:rsidP="002B30FF">
      <w:pPr>
        <w:pStyle w:val="Bibliography"/>
        <w:rPr>
          <w:sz w:val="18"/>
        </w:rPr>
      </w:pPr>
      <w:r w:rsidRPr="002B30FF">
        <w:rPr>
          <w:sz w:val="18"/>
        </w:rPr>
        <w:lastRenderedPageBreak/>
        <w:t xml:space="preserve">29. </w:t>
      </w:r>
      <w:r w:rsidRPr="002B30FF">
        <w:rPr>
          <w:sz w:val="18"/>
        </w:rPr>
        <w:tab/>
        <w:t xml:space="preserve">Acharya, J.; Basu, A. Deep Neural Network for Respiratory Sound Classification in Wearable Devices Enabled by Patient Specific Model Tuning. </w:t>
      </w:r>
      <w:r w:rsidRPr="002B30FF">
        <w:rPr>
          <w:i/>
          <w:iCs/>
          <w:sz w:val="18"/>
        </w:rPr>
        <w:t>IEEE Trans. Biomed. Circuits Syst.</w:t>
      </w:r>
      <w:r w:rsidRPr="002B30FF">
        <w:rPr>
          <w:sz w:val="18"/>
        </w:rPr>
        <w:t xml:space="preserve"> </w:t>
      </w:r>
      <w:r w:rsidRPr="002B30FF">
        <w:rPr>
          <w:b/>
          <w:bCs/>
          <w:sz w:val="18"/>
        </w:rPr>
        <w:t>2020</w:t>
      </w:r>
      <w:r w:rsidRPr="002B30FF">
        <w:rPr>
          <w:sz w:val="18"/>
        </w:rPr>
        <w:t>, 1–1, doi:10.1109/TBCAS.2020.2981172.</w:t>
      </w:r>
    </w:p>
    <w:p w14:paraId="42CEE818" w14:textId="77777777" w:rsidR="002B30FF" w:rsidRPr="002B30FF" w:rsidRDefault="002B30FF" w:rsidP="002B30FF">
      <w:pPr>
        <w:pStyle w:val="Bibliography"/>
        <w:rPr>
          <w:sz w:val="18"/>
        </w:rPr>
      </w:pPr>
      <w:r w:rsidRPr="002B30FF">
        <w:rPr>
          <w:sz w:val="18"/>
        </w:rPr>
        <w:t xml:space="preserve">30. </w:t>
      </w:r>
      <w:r w:rsidRPr="002B30FF">
        <w:rPr>
          <w:sz w:val="18"/>
        </w:rPr>
        <w:tab/>
        <w:t xml:space="preserve">Chen, H.; Yuan, X.; Pei, Z.; Li, M.; Li, J. Triple-Classification of Respiratory Sounds Using Optimized S-Transform and Deep Residual Networks. </w:t>
      </w:r>
      <w:r w:rsidRPr="002B30FF">
        <w:rPr>
          <w:i/>
          <w:iCs/>
          <w:sz w:val="18"/>
        </w:rPr>
        <w:t>IEEE Access</w:t>
      </w:r>
      <w:r w:rsidRPr="002B30FF">
        <w:rPr>
          <w:sz w:val="18"/>
        </w:rPr>
        <w:t xml:space="preserve"> </w:t>
      </w:r>
      <w:r w:rsidRPr="002B30FF">
        <w:rPr>
          <w:b/>
          <w:bCs/>
          <w:sz w:val="18"/>
        </w:rPr>
        <w:t>2019</w:t>
      </w:r>
      <w:r w:rsidRPr="002B30FF">
        <w:rPr>
          <w:sz w:val="18"/>
        </w:rPr>
        <w:t xml:space="preserve">, </w:t>
      </w:r>
      <w:r w:rsidRPr="002B30FF">
        <w:rPr>
          <w:i/>
          <w:iCs/>
          <w:sz w:val="18"/>
        </w:rPr>
        <w:t>7</w:t>
      </w:r>
      <w:r w:rsidRPr="002B30FF">
        <w:rPr>
          <w:sz w:val="18"/>
        </w:rPr>
        <w:t>, 32845–32852, doi:10.1109/ACCESS.2019.2903859.</w:t>
      </w:r>
    </w:p>
    <w:p w14:paraId="16AAB0AC" w14:textId="77777777" w:rsidR="002B30FF" w:rsidRPr="002B30FF" w:rsidRDefault="002B30FF" w:rsidP="002B30FF">
      <w:pPr>
        <w:pStyle w:val="Bibliography"/>
        <w:rPr>
          <w:sz w:val="18"/>
        </w:rPr>
      </w:pPr>
      <w:r w:rsidRPr="002B30FF">
        <w:rPr>
          <w:sz w:val="18"/>
        </w:rPr>
        <w:t xml:space="preserve">31. </w:t>
      </w:r>
      <w:r w:rsidRPr="002B30FF">
        <w:rPr>
          <w:sz w:val="18"/>
        </w:rPr>
        <w:tab/>
        <w:t>Zakaria, N.; Mohamed, F.; Abdelghani, R.; Sundaraj, K. Three ResNet Deep Learning Architectures Applied in Pulmonary Pathologies Classification. In Proceedings of the 2021 International Conference on Artificial Intelligence for Cyber Security Systems and Privacy (AI-CSP); IEEE: El Oued, Algeria, November 20 2021; pp. 1–8.</w:t>
      </w:r>
    </w:p>
    <w:p w14:paraId="2D4862B2" w14:textId="77777777" w:rsidR="002B30FF" w:rsidRPr="002B30FF" w:rsidRDefault="002B30FF" w:rsidP="002B30FF">
      <w:pPr>
        <w:pStyle w:val="Bibliography"/>
        <w:rPr>
          <w:sz w:val="18"/>
        </w:rPr>
      </w:pPr>
      <w:r w:rsidRPr="002B30FF">
        <w:rPr>
          <w:sz w:val="18"/>
        </w:rPr>
        <w:t xml:space="preserve">32. </w:t>
      </w:r>
      <w:r w:rsidRPr="002B30FF">
        <w:rPr>
          <w:sz w:val="18"/>
        </w:rPr>
        <w:tab/>
        <w:t>Dar, J.A.; Srivast, K.K.; Lone, S.A. FrWCSO-DRN: Fractional Water Cycle Swarm Optimizer-Based Deep Residual Network for Pulmonary Abnormality Detection from Respiratory Sound Signal 2021.</w:t>
      </w:r>
    </w:p>
    <w:p w14:paraId="4CFF0095" w14:textId="77777777" w:rsidR="002B30FF" w:rsidRPr="002B30FF" w:rsidRDefault="002B30FF" w:rsidP="002B30FF">
      <w:pPr>
        <w:pStyle w:val="Bibliography"/>
        <w:rPr>
          <w:sz w:val="18"/>
        </w:rPr>
      </w:pPr>
      <w:r w:rsidRPr="002B30FF">
        <w:rPr>
          <w:sz w:val="18"/>
        </w:rPr>
        <w:t xml:space="preserve">33. </w:t>
      </w:r>
      <w:r w:rsidRPr="002B30FF">
        <w:rPr>
          <w:sz w:val="18"/>
        </w:rPr>
        <w:tab/>
        <w:t xml:space="preserve">Palaniappan, R.; Sundaraj, K.; Sundaraj, S. A Comparative Study of the Svm and K-Nn Machine Learning Algorithms for the Diagnosis of Respiratory Pathologies Using Pulmonary Acoustic Signals. </w:t>
      </w:r>
      <w:r w:rsidRPr="002B30FF">
        <w:rPr>
          <w:i/>
          <w:iCs/>
          <w:sz w:val="18"/>
        </w:rPr>
        <w:t>BMC Bioinformatics</w:t>
      </w:r>
      <w:r w:rsidRPr="002B30FF">
        <w:rPr>
          <w:sz w:val="18"/>
        </w:rPr>
        <w:t xml:space="preserve"> </w:t>
      </w:r>
      <w:r w:rsidRPr="002B30FF">
        <w:rPr>
          <w:b/>
          <w:bCs/>
          <w:sz w:val="18"/>
        </w:rPr>
        <w:t>2014</w:t>
      </w:r>
      <w:r w:rsidRPr="002B30FF">
        <w:rPr>
          <w:sz w:val="18"/>
        </w:rPr>
        <w:t xml:space="preserve">, </w:t>
      </w:r>
      <w:r w:rsidRPr="002B30FF">
        <w:rPr>
          <w:i/>
          <w:iCs/>
          <w:sz w:val="18"/>
        </w:rPr>
        <w:t>15</w:t>
      </w:r>
      <w:r w:rsidRPr="002B30FF">
        <w:rPr>
          <w:sz w:val="18"/>
        </w:rPr>
        <w:t>, 223, doi:10.1186/1471-2105-15-223.</w:t>
      </w:r>
    </w:p>
    <w:p w14:paraId="6DC63DA0" w14:textId="77777777" w:rsidR="002B30FF" w:rsidRPr="002B30FF" w:rsidRDefault="002B30FF" w:rsidP="002B30FF">
      <w:pPr>
        <w:pStyle w:val="Bibliography"/>
        <w:rPr>
          <w:sz w:val="18"/>
        </w:rPr>
      </w:pPr>
      <w:r w:rsidRPr="002B30FF">
        <w:rPr>
          <w:sz w:val="18"/>
        </w:rPr>
        <w:t xml:space="preserve">34. </w:t>
      </w:r>
      <w:r w:rsidRPr="002B30FF">
        <w:rPr>
          <w:sz w:val="18"/>
        </w:rPr>
        <w:tab/>
        <w:t>Kumar Prajapati, S.; Singh Choudhary, T.; Mishra, S. Early Detection of Lung Disease Using Multi-Class Classifiers. In Proceedings of the 2023 IEEE 4th Annual Flagship India Council International Subsections Conference (INDISCON); IEEE: Mysore, India, August 5 2023; pp. 01–06.</w:t>
      </w:r>
    </w:p>
    <w:p w14:paraId="693719BC" w14:textId="77777777" w:rsidR="002B30FF" w:rsidRPr="002B30FF" w:rsidRDefault="002B30FF" w:rsidP="002B30FF">
      <w:pPr>
        <w:pStyle w:val="Bibliography"/>
        <w:rPr>
          <w:sz w:val="18"/>
        </w:rPr>
      </w:pPr>
      <w:r w:rsidRPr="002B30FF">
        <w:rPr>
          <w:sz w:val="18"/>
        </w:rPr>
        <w:t xml:space="preserve">35. </w:t>
      </w:r>
      <w:r w:rsidRPr="002B30FF">
        <w:rPr>
          <w:sz w:val="18"/>
        </w:rPr>
        <w:tab/>
        <w:t xml:space="preserve">Garg, R.K.; Urs, V.L.; Agarwal, A.A.; Chaudhary, S.K.; Paliwal, V.; Kar, S.K. Exploring the Role of ChatGPT in Patient Care (Diagnosis and Treatment) and Medical Research: A Systematic Review. </w:t>
      </w:r>
      <w:r w:rsidRPr="002B30FF">
        <w:rPr>
          <w:i/>
          <w:iCs/>
          <w:sz w:val="18"/>
        </w:rPr>
        <w:t>Health Promot. Perspect.</w:t>
      </w:r>
      <w:r w:rsidRPr="002B30FF">
        <w:rPr>
          <w:sz w:val="18"/>
        </w:rPr>
        <w:t xml:space="preserve"> </w:t>
      </w:r>
      <w:r w:rsidRPr="002B30FF">
        <w:rPr>
          <w:b/>
          <w:bCs/>
          <w:sz w:val="18"/>
        </w:rPr>
        <w:t>2023</w:t>
      </w:r>
      <w:r w:rsidRPr="002B30FF">
        <w:rPr>
          <w:sz w:val="18"/>
        </w:rPr>
        <w:t xml:space="preserve">, </w:t>
      </w:r>
      <w:r w:rsidRPr="002B30FF">
        <w:rPr>
          <w:i/>
          <w:iCs/>
          <w:sz w:val="18"/>
        </w:rPr>
        <w:t>13</w:t>
      </w:r>
      <w:r w:rsidRPr="002B30FF">
        <w:rPr>
          <w:sz w:val="18"/>
        </w:rPr>
        <w:t>, 183–191, doi:10.34172/hpp.2023.22.</w:t>
      </w:r>
    </w:p>
    <w:p w14:paraId="01E32FD2" w14:textId="77777777" w:rsidR="002B30FF" w:rsidRPr="002B30FF" w:rsidRDefault="002B30FF" w:rsidP="002B30FF">
      <w:pPr>
        <w:pStyle w:val="Bibliography"/>
        <w:rPr>
          <w:sz w:val="18"/>
        </w:rPr>
      </w:pPr>
      <w:r w:rsidRPr="002B30FF">
        <w:rPr>
          <w:sz w:val="18"/>
        </w:rPr>
        <w:t xml:space="preserve">36. </w:t>
      </w:r>
      <w:r w:rsidRPr="002B30FF">
        <w:rPr>
          <w:sz w:val="18"/>
        </w:rPr>
        <w:tab/>
        <w:t>Han, T.; Adams, L.C.; Nebelung, S.; Kather, J.N.; Bressem, K.K.; Truhn, D. Multimodal Large Language Models Are Generalist Medical Image Interpreters 2023.</w:t>
      </w:r>
    </w:p>
    <w:p w14:paraId="03AE3BB2" w14:textId="77777777" w:rsidR="002B30FF" w:rsidRPr="002B30FF" w:rsidRDefault="002B30FF" w:rsidP="002B30FF">
      <w:pPr>
        <w:pStyle w:val="Bibliography"/>
        <w:rPr>
          <w:sz w:val="18"/>
        </w:rPr>
      </w:pPr>
      <w:r w:rsidRPr="002B30FF">
        <w:rPr>
          <w:sz w:val="18"/>
        </w:rPr>
        <w:t xml:space="preserve">37. </w:t>
      </w:r>
      <w:r w:rsidRPr="002B30FF">
        <w:rPr>
          <w:sz w:val="18"/>
        </w:rPr>
        <w:tab/>
        <w:t>Nori, H.; King, N.; McKinney, S.M.; Carignan, D.; Horvitz, E. Capabilities of GPT-4 on Medical Challenge Problems 2023.</w:t>
      </w:r>
    </w:p>
    <w:p w14:paraId="4E34DC2E" w14:textId="77777777" w:rsidR="002B30FF" w:rsidRPr="002B30FF" w:rsidRDefault="002B30FF" w:rsidP="002B30FF">
      <w:pPr>
        <w:pStyle w:val="Bibliography"/>
        <w:rPr>
          <w:sz w:val="18"/>
        </w:rPr>
      </w:pPr>
      <w:r w:rsidRPr="002B30FF">
        <w:rPr>
          <w:sz w:val="18"/>
        </w:rPr>
        <w:t xml:space="preserve">38. </w:t>
      </w:r>
      <w:r w:rsidRPr="002B30FF">
        <w:rPr>
          <w:sz w:val="18"/>
        </w:rPr>
        <w:tab/>
        <w:t>Bubeck, S.; Chandrasekaran, V.; Eldan, R.; Gehrke, J.; Horvitz, E.; Kamar, E.; Lee, P.; Lee, Y.T.; Li, Y.; Lundberg, S.; et al. Sparks of Artificial General Intelligence: Early Experiments with GPT-4 2023.</w:t>
      </w:r>
    </w:p>
    <w:p w14:paraId="5CEFAA3D" w14:textId="77777777" w:rsidR="002B30FF" w:rsidRPr="002B30FF" w:rsidRDefault="002B30FF" w:rsidP="002B30FF">
      <w:pPr>
        <w:pStyle w:val="Bibliography"/>
        <w:rPr>
          <w:sz w:val="18"/>
        </w:rPr>
      </w:pPr>
      <w:r w:rsidRPr="002B30FF">
        <w:rPr>
          <w:sz w:val="18"/>
        </w:rPr>
        <w:t xml:space="preserve">39. </w:t>
      </w:r>
      <w:r w:rsidRPr="002B30FF">
        <w:rPr>
          <w:sz w:val="18"/>
        </w:rPr>
        <w:tab/>
        <w:t>Peng, B.; Li, C.; He, P.; Galley, M.; Gao, J. Instruction Tuning with GPT-4 2023.</w:t>
      </w:r>
    </w:p>
    <w:p w14:paraId="7162D966" w14:textId="77777777" w:rsidR="002B30FF" w:rsidRPr="002B30FF" w:rsidRDefault="002B30FF" w:rsidP="002B30FF">
      <w:pPr>
        <w:pStyle w:val="Bibliography"/>
        <w:rPr>
          <w:sz w:val="18"/>
        </w:rPr>
      </w:pPr>
      <w:r w:rsidRPr="002B30FF">
        <w:rPr>
          <w:sz w:val="18"/>
        </w:rPr>
        <w:t xml:space="preserve">40. </w:t>
      </w:r>
      <w:r w:rsidRPr="002B30FF">
        <w:rPr>
          <w:sz w:val="18"/>
        </w:rPr>
        <w:tab/>
        <w:t>Horiuchi, D.; Tatekawa, H.; Oura, T.; Oue, S.; Walston, S.L.; Takita, H.; Matsushita, S.; Mitsuyama, Y.; Shimono, T.; Miki, Y.; et al. Comparison of the Diagnostic Performance from Patient’s Medical History and Imaging Findings between GPT-4 Based ChatGPT and Radiologists in Challenging Neuroradiology Cases 2023.</w:t>
      </w:r>
    </w:p>
    <w:p w14:paraId="783B05D4" w14:textId="77777777" w:rsidR="002B30FF" w:rsidRPr="002B30FF" w:rsidRDefault="002B30FF" w:rsidP="002B30FF">
      <w:pPr>
        <w:pStyle w:val="Bibliography"/>
        <w:rPr>
          <w:sz w:val="18"/>
        </w:rPr>
      </w:pPr>
      <w:r w:rsidRPr="002B30FF">
        <w:rPr>
          <w:sz w:val="18"/>
        </w:rPr>
        <w:t xml:space="preserve">41. </w:t>
      </w:r>
      <w:r w:rsidRPr="002B30FF">
        <w:rPr>
          <w:sz w:val="18"/>
        </w:rPr>
        <w:tab/>
        <w:t xml:space="preserve">Brin, D.; Sorin, V.; Barash, Y.; Konen, E.; Glicksberg, B.S.; Nadkarni, G.N.; Klang, E. Assessing GPT-4 Multimodal Performance in Radiological Image Analysis. </w:t>
      </w:r>
      <w:r w:rsidRPr="002B30FF">
        <w:rPr>
          <w:i/>
          <w:iCs/>
          <w:sz w:val="18"/>
        </w:rPr>
        <w:t>Eur. Radiol.</w:t>
      </w:r>
      <w:r w:rsidRPr="002B30FF">
        <w:rPr>
          <w:sz w:val="18"/>
        </w:rPr>
        <w:t xml:space="preserve"> </w:t>
      </w:r>
      <w:r w:rsidRPr="002B30FF">
        <w:rPr>
          <w:b/>
          <w:bCs/>
          <w:sz w:val="18"/>
        </w:rPr>
        <w:t>2024</w:t>
      </w:r>
      <w:r w:rsidRPr="002B30FF">
        <w:rPr>
          <w:sz w:val="18"/>
        </w:rPr>
        <w:t>, doi:10.1007/s00330-024-11035-5.</w:t>
      </w:r>
    </w:p>
    <w:p w14:paraId="0B5B85E3" w14:textId="77777777" w:rsidR="002B30FF" w:rsidRPr="002B30FF" w:rsidRDefault="002B30FF" w:rsidP="002B30FF">
      <w:pPr>
        <w:pStyle w:val="Bibliography"/>
        <w:rPr>
          <w:sz w:val="18"/>
        </w:rPr>
      </w:pPr>
      <w:r w:rsidRPr="002B30FF">
        <w:rPr>
          <w:sz w:val="18"/>
        </w:rPr>
        <w:t xml:space="preserve">42. </w:t>
      </w:r>
      <w:r w:rsidRPr="002B30FF">
        <w:rPr>
          <w:sz w:val="18"/>
        </w:rPr>
        <w:tab/>
        <w:t>Yan, Z.; Zhang, K.; Zhou, R.; He, L.; Li, X.; Sun, L. Multimodal ChatGPT for Medical Applications: An Experimental Study of GPT-4V 2023.</w:t>
      </w:r>
    </w:p>
    <w:p w14:paraId="512C1048" w14:textId="77777777" w:rsidR="002B30FF" w:rsidRPr="002B30FF" w:rsidRDefault="002B30FF" w:rsidP="002B30FF">
      <w:pPr>
        <w:pStyle w:val="Bibliography"/>
        <w:rPr>
          <w:sz w:val="18"/>
        </w:rPr>
      </w:pPr>
      <w:r w:rsidRPr="002B30FF">
        <w:rPr>
          <w:sz w:val="18"/>
        </w:rPr>
        <w:t xml:space="preserve">43. </w:t>
      </w:r>
      <w:r w:rsidRPr="002B30FF">
        <w:rPr>
          <w:sz w:val="18"/>
        </w:rPr>
        <w:tab/>
        <w:t>Gu, Y.; Zhang, S.; Usuyama, N.; Woldesenbet, Y.; Wong, C.; Sanapathi, P.; Wei, M.; Valluri, N.; Strandberg, E.; Naumann, T.; et al. Distilling Large Language Models for Biomedical Knowledge Extraction: A Case Study on Adverse Drug Events 2023.</w:t>
      </w:r>
    </w:p>
    <w:p w14:paraId="22798A8D" w14:textId="77777777" w:rsidR="002B30FF" w:rsidRPr="002B30FF" w:rsidRDefault="002B30FF" w:rsidP="002B30FF">
      <w:pPr>
        <w:pStyle w:val="Bibliography"/>
        <w:rPr>
          <w:sz w:val="18"/>
        </w:rPr>
      </w:pPr>
      <w:r w:rsidRPr="002B30FF">
        <w:rPr>
          <w:sz w:val="18"/>
        </w:rPr>
        <w:t xml:space="preserve">44. </w:t>
      </w:r>
      <w:r w:rsidRPr="002B30FF">
        <w:rPr>
          <w:sz w:val="18"/>
        </w:rPr>
        <w:tab/>
        <w:t>Elsetrønning, A.; Rasheed, A.; Bekker, J.; San, O. On the Effectiveness of Signal Decomposition, Feature Extraction and Selection on Lung Sound Classification 2020.</w:t>
      </w:r>
    </w:p>
    <w:p w14:paraId="2BC50862" w14:textId="77777777" w:rsidR="002B30FF" w:rsidRPr="002B30FF" w:rsidRDefault="002B30FF" w:rsidP="002B30FF">
      <w:pPr>
        <w:pStyle w:val="Bibliography"/>
        <w:rPr>
          <w:sz w:val="18"/>
        </w:rPr>
      </w:pPr>
      <w:r w:rsidRPr="002B30FF">
        <w:rPr>
          <w:sz w:val="18"/>
        </w:rPr>
        <w:t xml:space="preserve">45. </w:t>
      </w:r>
      <w:r w:rsidRPr="002B30FF">
        <w:rPr>
          <w:sz w:val="18"/>
        </w:rPr>
        <w:tab/>
        <w:t xml:space="preserve">Shi, Y.; Li, Y.; Cai, M.; Zhang, X.D. A Lung Sound Category Recognition Method Based on Wavelet Decomposition and BP Neural Network. </w:t>
      </w:r>
      <w:r w:rsidRPr="002B30FF">
        <w:rPr>
          <w:i/>
          <w:iCs/>
          <w:sz w:val="18"/>
        </w:rPr>
        <w:t>Int. J. Biol. Sci.</w:t>
      </w:r>
      <w:r w:rsidRPr="002B30FF">
        <w:rPr>
          <w:sz w:val="18"/>
        </w:rPr>
        <w:t xml:space="preserve"> </w:t>
      </w:r>
      <w:r w:rsidRPr="002B30FF">
        <w:rPr>
          <w:b/>
          <w:bCs/>
          <w:sz w:val="18"/>
        </w:rPr>
        <w:t>2019</w:t>
      </w:r>
      <w:r w:rsidRPr="002B30FF">
        <w:rPr>
          <w:sz w:val="18"/>
        </w:rPr>
        <w:t xml:space="preserve">, </w:t>
      </w:r>
      <w:r w:rsidRPr="002B30FF">
        <w:rPr>
          <w:i/>
          <w:iCs/>
          <w:sz w:val="18"/>
        </w:rPr>
        <w:t>15</w:t>
      </w:r>
      <w:r w:rsidRPr="002B30FF">
        <w:rPr>
          <w:sz w:val="18"/>
        </w:rPr>
        <w:t>, 195–207, doi:10.7150/ijbs.29863.</w:t>
      </w:r>
    </w:p>
    <w:p w14:paraId="7F488E0E" w14:textId="55A4D4F3" w:rsidR="007535E4" w:rsidRDefault="007535E4" w:rsidP="007F1E7F">
      <w:pPr>
        <w:pStyle w:val="MDPI71References"/>
        <w:numPr>
          <w:ilvl w:val="0"/>
          <w:numId w:val="0"/>
        </w:numPr>
        <w:ind w:left="425"/>
      </w:pPr>
      <w:r>
        <w:fldChar w:fldCharType="end"/>
      </w:r>
    </w:p>
    <w:p w14:paraId="5AEA63DA" w14:textId="77777777" w:rsidR="007535E4" w:rsidRDefault="007535E4" w:rsidP="007F1E7F">
      <w:pPr>
        <w:pStyle w:val="MDPI71References"/>
        <w:numPr>
          <w:ilvl w:val="0"/>
          <w:numId w:val="0"/>
        </w:numPr>
        <w:ind w:left="425"/>
      </w:pPr>
    </w:p>
    <w:p w14:paraId="00C08290" w14:textId="2CBFF36D" w:rsidR="007F1E7F" w:rsidRPr="006F2E53" w:rsidRDefault="007F1E7F" w:rsidP="007F1E7F">
      <w:pPr>
        <w:pStyle w:val="MDPI71References"/>
        <w:numPr>
          <w:ilvl w:val="0"/>
          <w:numId w:val="0"/>
        </w:numPr>
        <w:ind w:left="425"/>
      </w:pPr>
      <w:r w:rsidRPr="006F2E53">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6F2E53">
        <w:t>ReferenceManager</w:t>
      </w:r>
      <w:proofErr w:type="spellEnd"/>
      <w:r w:rsidRPr="006F2E53">
        <w:t xml:space="preserve"> or Zotero to avoid typing mistakes and duplicated references. Include the digital object identifier (DOI) for all references where available.</w:t>
      </w:r>
    </w:p>
    <w:p w14:paraId="745D7187" w14:textId="77777777" w:rsidR="007F1E7F" w:rsidRPr="006F2E53" w:rsidRDefault="007F1E7F" w:rsidP="007F1E7F">
      <w:pPr>
        <w:pStyle w:val="MDPI71References"/>
        <w:numPr>
          <w:ilvl w:val="0"/>
          <w:numId w:val="0"/>
        </w:numPr>
        <w:ind w:left="425"/>
      </w:pPr>
    </w:p>
    <w:p w14:paraId="3FD9301F" w14:textId="77777777" w:rsidR="007F1E7F" w:rsidRPr="006F2E53" w:rsidRDefault="007F1E7F" w:rsidP="007F1E7F">
      <w:pPr>
        <w:pStyle w:val="MDPI71References"/>
        <w:numPr>
          <w:ilvl w:val="0"/>
          <w:numId w:val="0"/>
        </w:numPr>
        <w:ind w:left="425"/>
      </w:pPr>
      <w:r w:rsidRPr="006F2E53">
        <w:t xml:space="preserve">Citations and references in the Supplementary Materials are permitted provided that they also appear in the reference list here. </w:t>
      </w:r>
    </w:p>
    <w:p w14:paraId="0A17DFD2" w14:textId="77777777" w:rsidR="007F1E7F" w:rsidRPr="006F2E53" w:rsidRDefault="007F1E7F" w:rsidP="007F1E7F">
      <w:pPr>
        <w:pStyle w:val="MDPI71References"/>
        <w:numPr>
          <w:ilvl w:val="0"/>
          <w:numId w:val="0"/>
        </w:numPr>
        <w:ind w:left="425"/>
      </w:pPr>
    </w:p>
    <w:p w14:paraId="50F22480" w14:textId="77777777" w:rsidR="007F1E7F" w:rsidRPr="006F2E53" w:rsidRDefault="007F1E7F" w:rsidP="007F1E7F">
      <w:pPr>
        <w:pStyle w:val="MDPI71References"/>
        <w:numPr>
          <w:ilvl w:val="0"/>
          <w:numId w:val="0"/>
        </w:numPr>
        <w:ind w:left="425"/>
      </w:pPr>
      <w:r w:rsidRPr="006F2E53">
        <w:t xml:space="preserve">In the text, reference numbers should be placed in square brackets </w:t>
      </w:r>
      <w:proofErr w:type="gramStart"/>
      <w:r w:rsidRPr="006F2E53">
        <w:t>[ ]</w:t>
      </w:r>
      <w:proofErr w:type="gramEnd"/>
      <w:r w:rsidRPr="006F2E53">
        <w:t xml:space="preserve"> and placed before the punctuation; for example [1], [1–3] or [1,3]. For embedded citations in the text with pagination, use both parentheses and brackets to indicate the reference number and page numbers; for example [5] (p. 10), or [6] (pp. 101–105).</w:t>
      </w:r>
    </w:p>
    <w:p w14:paraId="746F1897" w14:textId="77777777" w:rsidR="007F1E7F" w:rsidRPr="006F2E53" w:rsidRDefault="007F1E7F" w:rsidP="007F1E7F">
      <w:pPr>
        <w:pStyle w:val="MDPI71References"/>
        <w:numPr>
          <w:ilvl w:val="0"/>
          <w:numId w:val="0"/>
        </w:numPr>
        <w:ind w:left="425"/>
      </w:pPr>
    </w:p>
    <w:p w14:paraId="650F4DBE" w14:textId="77777777" w:rsidR="007F1E7F" w:rsidRPr="006F2E53" w:rsidRDefault="007F1E7F" w:rsidP="007F1E7F">
      <w:pPr>
        <w:pStyle w:val="MDPI63Notes"/>
        <w:rPr>
          <w:rFonts w:eastAsia="Times New Roman"/>
          <w:lang w:eastAsia="de-DE"/>
        </w:rPr>
      </w:pPr>
      <w:r w:rsidRPr="006F2E53">
        <w:rPr>
          <w:rFonts w:eastAsia="Times New Roman"/>
          <w:lang w:eastAsia="de-DE"/>
        </w:rPr>
        <w:t xml:space="preserve">Here’s the revised </w:t>
      </w:r>
      <w:r w:rsidRPr="006F2E53">
        <w:rPr>
          <w:rFonts w:eastAsia="Times New Roman"/>
          <w:b/>
          <w:bCs/>
          <w:lang w:eastAsia="de-DE"/>
        </w:rPr>
        <w:t>Introduction</w:t>
      </w:r>
      <w:r w:rsidRPr="006F2E53">
        <w:rPr>
          <w:rFonts w:eastAsia="Times New Roman"/>
          <w:lang w:eastAsia="de-DE"/>
        </w:rPr>
        <w:t xml:space="preserve"> section, now ensuring that the correct references correspond to the citations in the text:</w:t>
      </w:r>
    </w:p>
    <w:p w14:paraId="76096D6A" w14:textId="77777777" w:rsidR="007F1E7F" w:rsidRPr="006F2E53" w:rsidRDefault="00686DBF" w:rsidP="007F1E7F">
      <w:pPr>
        <w:pStyle w:val="MDPI63Notes"/>
        <w:rPr>
          <w:rFonts w:eastAsia="Times New Roman"/>
          <w:lang w:eastAsia="de-DE"/>
        </w:rPr>
      </w:pPr>
      <w:r>
        <w:rPr>
          <w:rFonts w:eastAsia="Times New Roman"/>
          <w:lang w:eastAsia="de-DE"/>
        </w:rPr>
        <w:pict w14:anchorId="6E96A263">
          <v:rect id="_x0000_i1025" style="width:0;height:1.5pt" o:hralign="center" o:hrstd="t" o:hr="t" fillcolor="#a0a0a0" stroked="f"/>
        </w:pict>
      </w:r>
    </w:p>
    <w:p w14:paraId="62B7666E" w14:textId="77777777" w:rsidR="007F1E7F" w:rsidRDefault="007F1E7F" w:rsidP="007F1E7F">
      <w:pPr>
        <w:pStyle w:val="MDPI63Notes"/>
        <w:rPr>
          <w:rFonts w:eastAsia="Times New Roman"/>
          <w:b/>
          <w:bCs/>
          <w:lang w:eastAsia="de-DE"/>
        </w:rPr>
      </w:pPr>
      <w:r w:rsidRPr="006F2E53">
        <w:rPr>
          <w:rFonts w:eastAsia="Times New Roman"/>
          <w:b/>
          <w:bCs/>
          <w:lang w:eastAsia="de-DE"/>
        </w:rPr>
        <w:t>References</w:t>
      </w:r>
    </w:p>
    <w:p w14:paraId="2CE18A6F" w14:textId="77777777" w:rsidR="00B22D1C" w:rsidRPr="006F2E53" w:rsidRDefault="00B22D1C" w:rsidP="007F1E7F">
      <w:pPr>
        <w:pStyle w:val="MDPI63Notes"/>
        <w:rPr>
          <w:rFonts w:eastAsia="Times New Roman"/>
          <w:b/>
          <w:bCs/>
          <w:lang w:eastAsia="de-DE"/>
        </w:rPr>
      </w:pPr>
    </w:p>
    <w:p w14:paraId="37445BAB" w14:textId="77777777" w:rsidR="007F1E7F" w:rsidRPr="006F2E53" w:rsidRDefault="007F1E7F" w:rsidP="007F1E7F">
      <w:pPr>
        <w:pStyle w:val="MDPI63Notes"/>
      </w:pPr>
      <w:r w:rsidRPr="006F2E53">
        <w:rPr>
          <w:b/>
        </w:rPr>
        <w:t>Disclaimer/Publisher’s Note:</w:t>
      </w:r>
      <w:r w:rsidRPr="006F2E5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0F70D719" w14:textId="77777777" w:rsidR="008A0D74" w:rsidRPr="006F2E53" w:rsidRDefault="008A0D74"/>
    <w:sectPr w:rsidR="008A0D74" w:rsidRPr="006F2E53" w:rsidSect="007F1E7F">
      <w:headerReference w:type="even" r:id="rId17"/>
      <w:headerReference w:type="default" r:id="rId18"/>
      <w:headerReference w:type="first" r:id="rId19"/>
      <w:footerReference w:type="first" r:id="rId20"/>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owrav Chowdhury" w:date="2024-10-22T14:06:00Z" w:initials="SC">
    <w:p w14:paraId="4274E917" w14:textId="25B9DFE6" w:rsidR="00F40637" w:rsidRDefault="00F40637">
      <w:pPr>
        <w:pStyle w:val="CommentText"/>
      </w:pPr>
      <w:r>
        <w:rPr>
          <w:rStyle w:val="CommentReference"/>
        </w:rPr>
        <w:annotationRef/>
      </w:r>
      <w:r>
        <w:t xml:space="preserve">Not sure if I should begin with </w:t>
      </w:r>
      <w:r w:rsidR="00242DD9">
        <w:t xml:space="preserve">LLMs or </w:t>
      </w:r>
      <w:r w:rsidR="00C55291">
        <w:t>Pneumonia.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74E9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0AFBEF6" w16cex:dateUtc="2024-10-22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74E917" w16cid:durableId="60AFBE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94933" w14:textId="77777777" w:rsidR="005A1E14" w:rsidRDefault="005A1E14">
      <w:pPr>
        <w:spacing w:line="240" w:lineRule="auto"/>
      </w:pPr>
      <w:r>
        <w:separator/>
      </w:r>
    </w:p>
  </w:endnote>
  <w:endnote w:type="continuationSeparator" w:id="0">
    <w:p w14:paraId="62A54E7C" w14:textId="77777777" w:rsidR="005A1E14" w:rsidRDefault="005A1E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94BB5" w14:textId="77777777" w:rsidR="0029349E" w:rsidRDefault="0029349E">
    <w:pPr>
      <w:pBdr>
        <w:top w:val="single" w:sz="4" w:space="0" w:color="000000"/>
      </w:pBdr>
      <w:tabs>
        <w:tab w:val="right" w:pos="8844"/>
      </w:tabs>
      <w:adjustRightInd w:val="0"/>
      <w:snapToGrid w:val="0"/>
      <w:spacing w:before="480" w:line="100" w:lineRule="exact"/>
      <w:jc w:val="left"/>
      <w:rPr>
        <w:i/>
        <w:sz w:val="16"/>
        <w:szCs w:val="16"/>
      </w:rPr>
    </w:pPr>
  </w:p>
  <w:p w14:paraId="385A26E9" w14:textId="77777777" w:rsidR="0029349E" w:rsidRPr="00372FCD" w:rsidRDefault="0029349E">
    <w:pPr>
      <w:tabs>
        <w:tab w:val="right" w:pos="10466"/>
      </w:tabs>
      <w:adjustRightInd w:val="0"/>
      <w:snapToGrid w:val="0"/>
      <w:spacing w:line="240" w:lineRule="auto"/>
      <w:rPr>
        <w:sz w:val="16"/>
        <w:szCs w:val="16"/>
        <w:lang w:val="fr-CH"/>
      </w:rPr>
    </w:pPr>
    <w:r w:rsidRPr="00917430">
      <w:rPr>
        <w:i/>
        <w:sz w:val="16"/>
        <w:szCs w:val="16"/>
      </w:rPr>
      <w:t>Computers</w:t>
    </w:r>
    <w:r>
      <w:rPr>
        <w:i/>
        <w:sz w:val="16"/>
        <w:szCs w:val="16"/>
      </w:rPr>
      <w:t xml:space="preserve"> </w:t>
    </w:r>
    <w:r>
      <w:rPr>
        <w:b/>
        <w:bCs/>
        <w:iCs/>
        <w:sz w:val="16"/>
        <w:szCs w:val="16"/>
      </w:rPr>
      <w:t>2024</w:t>
    </w:r>
    <w:r w:rsidRPr="001B0E51">
      <w:rPr>
        <w:bCs/>
        <w:iCs/>
        <w:sz w:val="16"/>
        <w:szCs w:val="16"/>
      </w:rPr>
      <w:t>,</w:t>
    </w:r>
    <w:r>
      <w:rPr>
        <w:bCs/>
        <w:i/>
        <w:iCs/>
        <w:sz w:val="16"/>
        <w:szCs w:val="16"/>
      </w:rPr>
      <w:t xml:space="preserve"> 13</w:t>
    </w:r>
    <w:r w:rsidRPr="001B0E51">
      <w:rPr>
        <w:bCs/>
        <w:iCs/>
        <w:sz w:val="16"/>
        <w:szCs w:val="16"/>
      </w:rPr>
      <w:t xml:space="preserve">, </w:t>
    </w:r>
    <w:r>
      <w:rPr>
        <w:bCs/>
        <w:iCs/>
        <w:sz w:val="16"/>
        <w:szCs w:val="16"/>
      </w:rPr>
      <w:t>x. https://doi.org/10.3390/xxxxx</w:t>
    </w:r>
    <w:r w:rsidRPr="00372FCD">
      <w:rPr>
        <w:sz w:val="16"/>
        <w:szCs w:val="16"/>
        <w:lang w:val="fr-CH"/>
      </w:rPr>
      <w:tab/>
      <w:t>www.mdpi.com/journal/</w:t>
    </w:r>
    <w:r w:rsidRPr="00917430">
      <w:rPr>
        <w:sz w:val="16"/>
        <w:szCs w:val="16"/>
      </w:rPr>
      <w:t>computers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C27A8" w14:textId="77777777" w:rsidR="005A1E14" w:rsidRDefault="005A1E14">
      <w:pPr>
        <w:spacing w:line="240" w:lineRule="auto"/>
      </w:pPr>
      <w:r>
        <w:separator/>
      </w:r>
    </w:p>
  </w:footnote>
  <w:footnote w:type="continuationSeparator" w:id="0">
    <w:p w14:paraId="44D1C950" w14:textId="77777777" w:rsidR="005A1E14" w:rsidRDefault="005A1E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CDC4D" w14:textId="77777777" w:rsidR="0029349E" w:rsidRDefault="0029349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E6FEB" w14:textId="77777777" w:rsidR="0029349E" w:rsidRDefault="0029349E">
    <w:pPr>
      <w:tabs>
        <w:tab w:val="right" w:pos="10466"/>
      </w:tabs>
      <w:adjustRightInd w:val="0"/>
      <w:snapToGrid w:val="0"/>
      <w:spacing w:line="240" w:lineRule="auto"/>
      <w:rPr>
        <w:sz w:val="16"/>
      </w:rPr>
    </w:pPr>
    <w:r>
      <w:rPr>
        <w:i/>
        <w:sz w:val="16"/>
      </w:rPr>
      <w:t xml:space="preserve">Computers </w:t>
    </w:r>
    <w:r>
      <w:rPr>
        <w:b/>
        <w:sz w:val="16"/>
      </w:rPr>
      <w:t>2024</w:t>
    </w:r>
    <w:r w:rsidRPr="001B0E51">
      <w:rPr>
        <w:sz w:val="16"/>
      </w:rPr>
      <w:t>,</w:t>
    </w:r>
    <w:r>
      <w:rPr>
        <w:i/>
        <w:sz w:val="16"/>
      </w:rPr>
      <w:t xml:space="preserve"> 13</w:t>
    </w:r>
    <w:r>
      <w:rPr>
        <w:sz w:val="16"/>
      </w:rPr>
      <w:t>, x FOR PEER REVIEW</w:t>
    </w:r>
    <w:r>
      <w:rPr>
        <w:sz w:val="16"/>
      </w:rPr>
      <w:tab/>
    </w:r>
    <w:r>
      <w:rPr>
        <w:sz w:val="16"/>
      </w:rPr>
      <w:fldChar w:fldCharType="begin"/>
    </w:r>
    <w:r>
      <w:rPr>
        <w:sz w:val="16"/>
      </w:rPr>
      <w:instrText xml:space="preserve"> PAGE   \* MERGEFORMAT </w:instrText>
    </w:r>
    <w:r>
      <w:rPr>
        <w:sz w:val="16"/>
      </w:rPr>
      <w:fldChar w:fldCharType="separate"/>
    </w:r>
    <w:r>
      <w:rPr>
        <w:sz w:val="16"/>
      </w:rPr>
      <w:t>4</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5</w:t>
    </w:r>
    <w:r>
      <w:rPr>
        <w:sz w:val="16"/>
      </w:rPr>
      <w:fldChar w:fldCharType="end"/>
    </w:r>
  </w:p>
  <w:p w14:paraId="77686FF9" w14:textId="77777777" w:rsidR="0029349E" w:rsidRPr="001E17D3" w:rsidRDefault="0029349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29349E" w:rsidRPr="004B2A2B" w14:paraId="3D962567" w14:textId="77777777">
      <w:trPr>
        <w:trHeight w:val="686"/>
      </w:trPr>
      <w:tc>
        <w:tcPr>
          <w:tcW w:w="3679" w:type="dxa"/>
          <w:shd w:val="clear" w:color="auto" w:fill="auto"/>
          <w:vAlign w:val="center"/>
        </w:tcPr>
        <w:p w14:paraId="1C400A2F" w14:textId="77777777" w:rsidR="0029349E" w:rsidRPr="00232ED5" w:rsidRDefault="0029349E">
          <w:pPr>
            <w:pStyle w:val="Header"/>
            <w:pBdr>
              <w:bottom w:val="none" w:sz="0" w:space="0" w:color="auto"/>
            </w:pBdr>
            <w:jc w:val="left"/>
            <w:rPr>
              <w:rFonts w:eastAsia="DengXian"/>
              <w:b/>
              <w:bCs/>
            </w:rPr>
          </w:pPr>
          <w:r w:rsidRPr="00232ED5">
            <w:rPr>
              <w:rFonts w:eastAsia="DengXian"/>
              <w:b/>
              <w:bCs/>
              <w:noProof/>
            </w:rPr>
            <w:drawing>
              <wp:inline distT="0" distB="0" distL="0" distR="0" wp14:anchorId="38F19606" wp14:editId="271526CB">
                <wp:extent cx="1697355" cy="429260"/>
                <wp:effectExtent l="0" t="0" r="0" b="0"/>
                <wp:docPr id="1" name="Picture 3" descr="C:\Users\home\AppData\Local\Temp\HZ$D.003.487\computer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AppData\Local\Temp\HZ$D.003.487\computers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7355" cy="429260"/>
                        </a:xfrm>
                        <a:prstGeom prst="rect">
                          <a:avLst/>
                        </a:prstGeom>
                        <a:noFill/>
                        <a:ln>
                          <a:noFill/>
                        </a:ln>
                      </pic:spPr>
                    </pic:pic>
                  </a:graphicData>
                </a:graphic>
              </wp:inline>
            </w:drawing>
          </w:r>
        </w:p>
      </w:tc>
      <w:tc>
        <w:tcPr>
          <w:tcW w:w="4535" w:type="dxa"/>
          <w:shd w:val="clear" w:color="auto" w:fill="auto"/>
          <w:vAlign w:val="center"/>
        </w:tcPr>
        <w:p w14:paraId="5FD3706F" w14:textId="77777777" w:rsidR="0029349E" w:rsidRPr="00232ED5" w:rsidRDefault="0029349E">
          <w:pPr>
            <w:pStyle w:val="Header"/>
            <w:pBdr>
              <w:bottom w:val="none" w:sz="0" w:space="0" w:color="auto"/>
            </w:pBdr>
            <w:rPr>
              <w:rFonts w:eastAsia="DengXian"/>
              <w:b/>
              <w:bCs/>
            </w:rPr>
          </w:pPr>
        </w:p>
      </w:tc>
      <w:tc>
        <w:tcPr>
          <w:tcW w:w="2273" w:type="dxa"/>
          <w:shd w:val="clear" w:color="auto" w:fill="auto"/>
          <w:vAlign w:val="center"/>
        </w:tcPr>
        <w:p w14:paraId="4D8D377A" w14:textId="77777777" w:rsidR="0029349E" w:rsidRPr="00232ED5" w:rsidRDefault="0029349E">
          <w:pPr>
            <w:pStyle w:val="Header"/>
            <w:pBdr>
              <w:bottom w:val="none" w:sz="0" w:space="0" w:color="auto"/>
            </w:pBdr>
            <w:jc w:val="right"/>
            <w:rPr>
              <w:rFonts w:eastAsia="DengXian"/>
              <w:b/>
              <w:bCs/>
            </w:rPr>
          </w:pPr>
          <w:r>
            <w:rPr>
              <w:rFonts w:eastAsia="DengXian"/>
              <w:b/>
              <w:bCs/>
              <w:noProof/>
            </w:rPr>
            <w:drawing>
              <wp:inline distT="0" distB="0" distL="0" distR="0" wp14:anchorId="717DFF94" wp14:editId="09C2B5B3">
                <wp:extent cx="540000" cy="360000"/>
                <wp:effectExtent l="0" t="0" r="0" b="2540"/>
                <wp:docPr id="1490919074" name="Picture 1"/>
                <wp:cNvGraphicFramePr/>
                <a:graphic xmlns:a="http://schemas.openxmlformats.org/drawingml/2006/main">
                  <a:graphicData uri="http://schemas.openxmlformats.org/drawingml/2006/picture">
                    <pic:pic xmlns:pic="http://schemas.openxmlformats.org/drawingml/2006/picture">
                      <pic:nvPicPr>
                        <pic:cNvPr id="1490919074" name=""/>
                        <pic:cNvPicPr/>
                      </pic:nvPicPr>
                      <pic:blipFill>
                        <a:blip r:embed="rId2"/>
                        <a:stretch>
                          <a:fillRect/>
                        </a:stretch>
                      </pic:blipFill>
                      <pic:spPr>
                        <a:xfrm>
                          <a:off x="0" y="0"/>
                          <a:ext cx="540000" cy="360000"/>
                        </a:xfrm>
                        <a:prstGeom prst="rect">
                          <a:avLst/>
                        </a:prstGeom>
                      </pic:spPr>
                    </pic:pic>
                  </a:graphicData>
                </a:graphic>
              </wp:inline>
            </w:drawing>
          </w:r>
        </w:p>
      </w:tc>
    </w:tr>
  </w:tbl>
  <w:p w14:paraId="4425B157" w14:textId="77777777" w:rsidR="0029349E" w:rsidRPr="00A966AA" w:rsidRDefault="0029349E">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A5DD9"/>
    <w:multiLevelType w:val="multilevel"/>
    <w:tmpl w:val="56B6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31E9A"/>
    <w:multiLevelType w:val="multilevel"/>
    <w:tmpl w:val="4750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1265F"/>
    <w:multiLevelType w:val="multilevel"/>
    <w:tmpl w:val="948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A64CE"/>
    <w:multiLevelType w:val="multilevel"/>
    <w:tmpl w:val="DC94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530D0"/>
    <w:multiLevelType w:val="multilevel"/>
    <w:tmpl w:val="D1CE6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942679"/>
    <w:multiLevelType w:val="multilevel"/>
    <w:tmpl w:val="70CE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F97397"/>
    <w:multiLevelType w:val="multilevel"/>
    <w:tmpl w:val="5D5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3627C"/>
    <w:multiLevelType w:val="hybridMultilevel"/>
    <w:tmpl w:val="392CD7CA"/>
    <w:lvl w:ilvl="0" w:tplc="2E8AC83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21751D"/>
    <w:multiLevelType w:val="multilevel"/>
    <w:tmpl w:val="727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D68CD"/>
    <w:multiLevelType w:val="multilevel"/>
    <w:tmpl w:val="7A1C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5E41CF"/>
    <w:multiLevelType w:val="multilevel"/>
    <w:tmpl w:val="ECC29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D5EB3"/>
    <w:multiLevelType w:val="multilevel"/>
    <w:tmpl w:val="0226D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B611F2"/>
    <w:multiLevelType w:val="multilevel"/>
    <w:tmpl w:val="4490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737DCA"/>
    <w:multiLevelType w:val="hybridMultilevel"/>
    <w:tmpl w:val="853E42DC"/>
    <w:lvl w:ilvl="0" w:tplc="E20430F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436876405">
    <w:abstractNumId w:val="13"/>
  </w:num>
  <w:num w:numId="2" w16cid:durableId="1145004690">
    <w:abstractNumId w:val="7"/>
  </w:num>
  <w:num w:numId="3" w16cid:durableId="1468275888">
    <w:abstractNumId w:val="9"/>
  </w:num>
  <w:num w:numId="4" w16cid:durableId="441265225">
    <w:abstractNumId w:val="6"/>
  </w:num>
  <w:num w:numId="5" w16cid:durableId="1832674107">
    <w:abstractNumId w:val="5"/>
  </w:num>
  <w:num w:numId="6" w16cid:durableId="560791735">
    <w:abstractNumId w:val="2"/>
  </w:num>
  <w:num w:numId="7" w16cid:durableId="1829403238">
    <w:abstractNumId w:val="1"/>
  </w:num>
  <w:num w:numId="8" w16cid:durableId="896402415">
    <w:abstractNumId w:val="12"/>
  </w:num>
  <w:num w:numId="9" w16cid:durableId="1488206051">
    <w:abstractNumId w:val="0"/>
  </w:num>
  <w:num w:numId="10" w16cid:durableId="702170509">
    <w:abstractNumId w:val="3"/>
  </w:num>
  <w:num w:numId="11" w16cid:durableId="144275831">
    <w:abstractNumId w:val="10"/>
  </w:num>
  <w:num w:numId="12" w16cid:durableId="2117480990">
    <w:abstractNumId w:val="4"/>
  </w:num>
  <w:num w:numId="13" w16cid:durableId="1322125408">
    <w:abstractNumId w:val="11"/>
  </w:num>
  <w:num w:numId="14" w16cid:durableId="144245978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wrav Chowdhury">
    <w15:presenceInfo w15:providerId="Windows Live" w15:userId="ca5d15a372ffff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E7F"/>
    <w:rsid w:val="000211A2"/>
    <w:rsid w:val="00037AE5"/>
    <w:rsid w:val="00043F3F"/>
    <w:rsid w:val="00067DEC"/>
    <w:rsid w:val="0007154A"/>
    <w:rsid w:val="000B0C76"/>
    <w:rsid w:val="000C0B76"/>
    <w:rsid w:val="00102049"/>
    <w:rsid w:val="00146CAB"/>
    <w:rsid w:val="001B2E3A"/>
    <w:rsid w:val="001B6509"/>
    <w:rsid w:val="001C4B52"/>
    <w:rsid w:val="001C6823"/>
    <w:rsid w:val="001E5540"/>
    <w:rsid w:val="00242DD9"/>
    <w:rsid w:val="00282FA9"/>
    <w:rsid w:val="0029349E"/>
    <w:rsid w:val="002B30FF"/>
    <w:rsid w:val="003351A5"/>
    <w:rsid w:val="00362DDA"/>
    <w:rsid w:val="00362F4E"/>
    <w:rsid w:val="003B7A1A"/>
    <w:rsid w:val="003F619E"/>
    <w:rsid w:val="0040416D"/>
    <w:rsid w:val="00436206"/>
    <w:rsid w:val="00476670"/>
    <w:rsid w:val="004979C3"/>
    <w:rsid w:val="004B1CB5"/>
    <w:rsid w:val="00512C86"/>
    <w:rsid w:val="00525063"/>
    <w:rsid w:val="005332C1"/>
    <w:rsid w:val="00555EAB"/>
    <w:rsid w:val="00570088"/>
    <w:rsid w:val="0058539A"/>
    <w:rsid w:val="00590768"/>
    <w:rsid w:val="005A1E14"/>
    <w:rsid w:val="005E7D2D"/>
    <w:rsid w:val="00643CF8"/>
    <w:rsid w:val="00653EF4"/>
    <w:rsid w:val="00686DBF"/>
    <w:rsid w:val="006A7AA5"/>
    <w:rsid w:val="006C69C8"/>
    <w:rsid w:val="006D3AD6"/>
    <w:rsid w:val="006F2E53"/>
    <w:rsid w:val="00731E83"/>
    <w:rsid w:val="007535E4"/>
    <w:rsid w:val="00774A6A"/>
    <w:rsid w:val="007B7BE7"/>
    <w:rsid w:val="007E1D9B"/>
    <w:rsid w:val="007F1E7F"/>
    <w:rsid w:val="007F30C1"/>
    <w:rsid w:val="008124DF"/>
    <w:rsid w:val="008151BB"/>
    <w:rsid w:val="008316DD"/>
    <w:rsid w:val="00842F2E"/>
    <w:rsid w:val="0084668D"/>
    <w:rsid w:val="008A0D74"/>
    <w:rsid w:val="008A6139"/>
    <w:rsid w:val="008A7EC6"/>
    <w:rsid w:val="008D0647"/>
    <w:rsid w:val="008D1181"/>
    <w:rsid w:val="008F6B97"/>
    <w:rsid w:val="00900CF7"/>
    <w:rsid w:val="00984A68"/>
    <w:rsid w:val="009E3F78"/>
    <w:rsid w:val="009F7651"/>
    <w:rsid w:val="00A16D77"/>
    <w:rsid w:val="00A50B9B"/>
    <w:rsid w:val="00A73817"/>
    <w:rsid w:val="00AC0800"/>
    <w:rsid w:val="00AC4E6A"/>
    <w:rsid w:val="00AC68C7"/>
    <w:rsid w:val="00AD6781"/>
    <w:rsid w:val="00B22D1C"/>
    <w:rsid w:val="00B40778"/>
    <w:rsid w:val="00B43754"/>
    <w:rsid w:val="00BD727E"/>
    <w:rsid w:val="00BE7009"/>
    <w:rsid w:val="00BF57C8"/>
    <w:rsid w:val="00C37BE6"/>
    <w:rsid w:val="00C55097"/>
    <w:rsid w:val="00C55291"/>
    <w:rsid w:val="00C7043C"/>
    <w:rsid w:val="00CD3017"/>
    <w:rsid w:val="00CE45EF"/>
    <w:rsid w:val="00D6322E"/>
    <w:rsid w:val="00D638FE"/>
    <w:rsid w:val="00D93967"/>
    <w:rsid w:val="00DC038E"/>
    <w:rsid w:val="00DE2194"/>
    <w:rsid w:val="00E2123F"/>
    <w:rsid w:val="00E35D76"/>
    <w:rsid w:val="00E80C67"/>
    <w:rsid w:val="00EA164D"/>
    <w:rsid w:val="00EA39AB"/>
    <w:rsid w:val="00EA732A"/>
    <w:rsid w:val="00EB6EE7"/>
    <w:rsid w:val="00EE1013"/>
    <w:rsid w:val="00F0625A"/>
    <w:rsid w:val="00F34CC1"/>
    <w:rsid w:val="00F40637"/>
    <w:rsid w:val="00F42BE2"/>
    <w:rsid w:val="00F61166"/>
    <w:rsid w:val="00F75F9A"/>
    <w:rsid w:val="00FE726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3FA482"/>
  <w15:chartTrackingRefBased/>
  <w15:docId w15:val="{D0D2CD93-1C14-4089-80FE-FF35438E5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AE5"/>
    <w:pPr>
      <w:spacing w:after="0" w:line="260" w:lineRule="atLeast"/>
      <w:jc w:val="both"/>
    </w:pPr>
    <w:rPr>
      <w:rFonts w:ascii="Palatino Linotype" w:eastAsia="SimSun" w:hAnsi="Palatino Linotype" w:cs="Times New Roman"/>
      <w:color w:val="000000"/>
      <w:kern w:val="0"/>
      <w:sz w:val="20"/>
      <w:szCs w:val="20"/>
      <w:lang w:eastAsia="zh-CN" w:bidi="ar-SA"/>
      <w14:ligatures w14:val="none"/>
    </w:rPr>
  </w:style>
  <w:style w:type="paragraph" w:styleId="Heading1">
    <w:name w:val="heading 1"/>
    <w:basedOn w:val="Normal"/>
    <w:next w:val="Normal"/>
    <w:link w:val="Heading1Char"/>
    <w:uiPriority w:val="9"/>
    <w:qFormat/>
    <w:rsid w:val="007F1E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F1E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F1E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F1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E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E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E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E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E7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F1E7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F1E7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F1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E7F"/>
    <w:rPr>
      <w:rFonts w:eastAsiaTheme="majorEastAsia" w:cstheme="majorBidi"/>
      <w:color w:val="272727" w:themeColor="text1" w:themeTint="D8"/>
    </w:rPr>
  </w:style>
  <w:style w:type="paragraph" w:styleId="Title">
    <w:name w:val="Title"/>
    <w:basedOn w:val="Normal"/>
    <w:next w:val="Normal"/>
    <w:link w:val="TitleChar"/>
    <w:uiPriority w:val="10"/>
    <w:qFormat/>
    <w:rsid w:val="007F1E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1E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1E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1E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1E7F"/>
    <w:pPr>
      <w:spacing w:before="160"/>
      <w:jc w:val="center"/>
    </w:pPr>
    <w:rPr>
      <w:i/>
      <w:iCs/>
      <w:color w:val="404040" w:themeColor="text1" w:themeTint="BF"/>
    </w:rPr>
  </w:style>
  <w:style w:type="character" w:customStyle="1" w:styleId="QuoteChar">
    <w:name w:val="Quote Char"/>
    <w:basedOn w:val="DefaultParagraphFont"/>
    <w:link w:val="Quote"/>
    <w:uiPriority w:val="29"/>
    <w:rsid w:val="007F1E7F"/>
    <w:rPr>
      <w:rFonts w:cs="Vrinda"/>
      <w:i/>
      <w:iCs/>
      <w:color w:val="404040" w:themeColor="text1" w:themeTint="BF"/>
    </w:rPr>
  </w:style>
  <w:style w:type="paragraph" w:styleId="ListParagraph">
    <w:name w:val="List Paragraph"/>
    <w:basedOn w:val="Normal"/>
    <w:uiPriority w:val="34"/>
    <w:qFormat/>
    <w:rsid w:val="007F1E7F"/>
    <w:pPr>
      <w:ind w:left="720"/>
      <w:contextualSpacing/>
    </w:pPr>
  </w:style>
  <w:style w:type="character" w:styleId="IntenseEmphasis">
    <w:name w:val="Intense Emphasis"/>
    <w:basedOn w:val="DefaultParagraphFont"/>
    <w:uiPriority w:val="21"/>
    <w:qFormat/>
    <w:rsid w:val="007F1E7F"/>
    <w:rPr>
      <w:i/>
      <w:iCs/>
      <w:color w:val="0F4761" w:themeColor="accent1" w:themeShade="BF"/>
    </w:rPr>
  </w:style>
  <w:style w:type="paragraph" w:styleId="IntenseQuote">
    <w:name w:val="Intense Quote"/>
    <w:basedOn w:val="Normal"/>
    <w:next w:val="Normal"/>
    <w:link w:val="IntenseQuoteChar"/>
    <w:uiPriority w:val="30"/>
    <w:qFormat/>
    <w:rsid w:val="007F1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E7F"/>
    <w:rPr>
      <w:rFonts w:cs="Vrinda"/>
      <w:i/>
      <w:iCs/>
      <w:color w:val="0F4761" w:themeColor="accent1" w:themeShade="BF"/>
    </w:rPr>
  </w:style>
  <w:style w:type="character" w:styleId="IntenseReference">
    <w:name w:val="Intense Reference"/>
    <w:basedOn w:val="DefaultParagraphFont"/>
    <w:uiPriority w:val="32"/>
    <w:qFormat/>
    <w:rsid w:val="007F1E7F"/>
    <w:rPr>
      <w:b/>
      <w:bCs/>
      <w:smallCaps/>
      <w:color w:val="0F4761" w:themeColor="accent1" w:themeShade="BF"/>
      <w:spacing w:val="5"/>
    </w:rPr>
  </w:style>
  <w:style w:type="paragraph" w:customStyle="1" w:styleId="MDPI11articletype">
    <w:name w:val="MDPI_1.1_article_type"/>
    <w:next w:val="Normal"/>
    <w:qFormat/>
    <w:rsid w:val="007F1E7F"/>
    <w:pPr>
      <w:adjustRightInd w:val="0"/>
      <w:snapToGrid w:val="0"/>
      <w:spacing w:before="240" w:after="0" w:line="240" w:lineRule="auto"/>
    </w:pPr>
    <w:rPr>
      <w:rFonts w:ascii="Palatino Linotype" w:eastAsia="Times New Roman" w:hAnsi="Palatino Linotype" w:cs="Times New Roman"/>
      <w:i/>
      <w:snapToGrid w:val="0"/>
      <w:color w:val="000000"/>
      <w:kern w:val="0"/>
      <w:sz w:val="20"/>
      <w:szCs w:val="22"/>
      <w:lang w:eastAsia="de-DE" w:bidi="en-US"/>
      <w14:ligatures w14:val="none"/>
    </w:rPr>
  </w:style>
  <w:style w:type="paragraph" w:customStyle="1" w:styleId="MDPI12title">
    <w:name w:val="MDPI_1.2_title"/>
    <w:next w:val="Normal"/>
    <w:qFormat/>
    <w:rsid w:val="007F1E7F"/>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next w:val="Normal"/>
    <w:qFormat/>
    <w:rsid w:val="007F1E7F"/>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14:ligatures w14:val="none"/>
    </w:rPr>
  </w:style>
  <w:style w:type="paragraph" w:customStyle="1" w:styleId="MDPI14history">
    <w:name w:val="MDPI_1.4_history"/>
    <w:basedOn w:val="Normal"/>
    <w:next w:val="Normal"/>
    <w:qFormat/>
    <w:rsid w:val="007F1E7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F1E7F"/>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paragraph" w:customStyle="1" w:styleId="MDPI17abstract">
    <w:name w:val="MDPI_1.7_abstract"/>
    <w:next w:val="Normal"/>
    <w:qFormat/>
    <w:rsid w:val="007F1E7F"/>
    <w:pPr>
      <w:adjustRightInd w:val="0"/>
      <w:snapToGrid w:val="0"/>
      <w:spacing w:before="240" w:after="0" w:line="260" w:lineRule="atLeast"/>
      <w:ind w:left="2608"/>
      <w:jc w:val="both"/>
    </w:pPr>
    <w:rPr>
      <w:rFonts w:ascii="Palatino Linotype" w:eastAsia="Times New Roman" w:hAnsi="Palatino Linotype" w:cs="Times New Roman"/>
      <w:color w:val="000000"/>
      <w:kern w:val="0"/>
      <w:sz w:val="18"/>
      <w:szCs w:val="22"/>
      <w:lang w:eastAsia="de-DE" w:bidi="en-US"/>
      <w14:ligatures w14:val="none"/>
    </w:rPr>
  </w:style>
  <w:style w:type="paragraph" w:customStyle="1" w:styleId="MDPI18keywords">
    <w:name w:val="MDPI_1.8_keywords"/>
    <w:next w:val="Normal"/>
    <w:qFormat/>
    <w:rsid w:val="007F1E7F"/>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szCs w:val="22"/>
      <w:lang w:eastAsia="de-DE" w:bidi="en-US"/>
      <w14:ligatures w14:val="none"/>
    </w:rPr>
  </w:style>
  <w:style w:type="paragraph" w:customStyle="1" w:styleId="MDPI19line">
    <w:name w:val="MDPI_1.9_line"/>
    <w:qFormat/>
    <w:rsid w:val="007F1E7F"/>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kern w:val="0"/>
      <w:sz w:val="20"/>
      <w:szCs w:val="24"/>
      <w:lang w:eastAsia="de-DE" w:bidi="en-US"/>
      <w14:ligatures w14:val="none"/>
    </w:rPr>
  </w:style>
  <w:style w:type="paragraph" w:styleId="Header">
    <w:name w:val="header"/>
    <w:basedOn w:val="Normal"/>
    <w:link w:val="HeaderChar"/>
    <w:uiPriority w:val="99"/>
    <w:rsid w:val="007F1E7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7F1E7F"/>
    <w:rPr>
      <w:rFonts w:ascii="Palatino Linotype" w:eastAsia="SimSun" w:hAnsi="Palatino Linotype" w:cs="Times New Roman"/>
      <w:color w:val="000000"/>
      <w:kern w:val="0"/>
      <w:sz w:val="20"/>
      <w:szCs w:val="18"/>
      <w:lang w:eastAsia="zh-CN" w:bidi="ar-SA"/>
      <w14:ligatures w14:val="none"/>
    </w:rPr>
  </w:style>
  <w:style w:type="paragraph" w:customStyle="1" w:styleId="MDPI32textnoindent">
    <w:name w:val="MDPI_3.2_text_no_indent"/>
    <w:basedOn w:val="MDPI31text"/>
    <w:qFormat/>
    <w:rsid w:val="007F1E7F"/>
    <w:pPr>
      <w:ind w:firstLine="0"/>
    </w:pPr>
  </w:style>
  <w:style w:type="paragraph" w:customStyle="1" w:styleId="MDPI31text">
    <w:name w:val="MDPI_3.1_text"/>
    <w:qFormat/>
    <w:rsid w:val="007F1E7F"/>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5textbeforelist">
    <w:name w:val="MDPI_3.5_text_before_list"/>
    <w:qFormat/>
    <w:rsid w:val="007F1E7F"/>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7itemize">
    <w:name w:val="MDPI_3.7_itemize"/>
    <w:qFormat/>
    <w:rsid w:val="007F1E7F"/>
    <w:pPr>
      <w:numPr>
        <w:numId w:val="1"/>
      </w:numPr>
      <w:adjustRightInd w:val="0"/>
      <w:snapToGrid w:val="0"/>
      <w:spacing w:after="0" w:line="228" w:lineRule="auto"/>
      <w:jc w:val="both"/>
    </w:pPr>
    <w:rPr>
      <w:rFonts w:ascii="Palatino Linotype" w:eastAsia="Times New Roman" w:hAnsi="Palatino Linotype" w:cs="Times New Roman"/>
      <w:color w:val="000000"/>
      <w:kern w:val="0"/>
      <w:sz w:val="20"/>
      <w:szCs w:val="22"/>
      <w:lang w:eastAsia="de-DE" w:bidi="en-US"/>
      <w14:ligatures w14:val="none"/>
    </w:rPr>
  </w:style>
  <w:style w:type="paragraph" w:customStyle="1" w:styleId="MDPI39equation">
    <w:name w:val="MDPI_3.9_equation"/>
    <w:qFormat/>
    <w:rsid w:val="007F1E7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aequationnumber">
    <w:name w:val="MDPI_3.a_equation_number"/>
    <w:qFormat/>
    <w:rsid w:val="007F1E7F"/>
    <w:pPr>
      <w:spacing w:before="120" w:after="120" w:line="240" w:lineRule="auto"/>
      <w:jc w:val="right"/>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41tablecaption">
    <w:name w:val="MDPI_4.1_table_caption"/>
    <w:qFormat/>
    <w:rsid w:val="007F1E7F"/>
    <w:pPr>
      <w:adjustRightInd w:val="0"/>
      <w:snapToGrid w:val="0"/>
      <w:spacing w:before="240" w:after="120" w:line="228" w:lineRule="auto"/>
      <w:ind w:left="2608"/>
      <w:jc w:val="both"/>
    </w:pPr>
    <w:rPr>
      <w:rFonts w:ascii="Palatino Linotype" w:eastAsia="Times New Roman" w:hAnsi="Palatino Linotype" w:cs="Cordia New"/>
      <w:color w:val="000000"/>
      <w:kern w:val="0"/>
      <w:sz w:val="18"/>
      <w:szCs w:val="22"/>
      <w:lang w:eastAsia="de-DE" w:bidi="en-US"/>
      <w14:ligatures w14:val="none"/>
    </w:rPr>
  </w:style>
  <w:style w:type="paragraph" w:customStyle="1" w:styleId="MDPI42tablebody">
    <w:name w:val="MDPI_4.2_table_body"/>
    <w:qFormat/>
    <w:rsid w:val="007F1E7F"/>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43tablefooter">
    <w:name w:val="MDPI_4.3_table_footer"/>
    <w:next w:val="MDPI31text"/>
    <w:qFormat/>
    <w:rsid w:val="007F1E7F"/>
    <w:pPr>
      <w:adjustRightInd w:val="0"/>
      <w:snapToGrid w:val="0"/>
      <w:spacing w:after="0" w:line="228" w:lineRule="auto"/>
      <w:ind w:left="2608"/>
      <w:jc w:val="both"/>
    </w:pPr>
    <w:rPr>
      <w:rFonts w:ascii="Palatino Linotype" w:eastAsia="Times New Roman" w:hAnsi="Palatino Linotype" w:cs="Cordia New"/>
      <w:color w:val="000000"/>
      <w:kern w:val="0"/>
      <w:sz w:val="18"/>
      <w:szCs w:val="22"/>
      <w:lang w:eastAsia="de-DE" w:bidi="en-US"/>
      <w14:ligatures w14:val="none"/>
    </w:rPr>
  </w:style>
  <w:style w:type="paragraph" w:customStyle="1" w:styleId="MDPI51figurecaption">
    <w:name w:val="MDPI_5.1_figure_caption"/>
    <w:qFormat/>
    <w:rsid w:val="007F1E7F"/>
    <w:pPr>
      <w:adjustRightInd w:val="0"/>
      <w:snapToGrid w:val="0"/>
      <w:spacing w:before="120" w:after="240" w:line="228" w:lineRule="auto"/>
      <w:ind w:left="2608"/>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52figure">
    <w:name w:val="MDPI_5.2_figure"/>
    <w:qFormat/>
    <w:rsid w:val="007F1E7F"/>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81theorem">
    <w:name w:val="MDPI_8.1_theorem"/>
    <w:qFormat/>
    <w:rsid w:val="007F1E7F"/>
    <w:pPr>
      <w:adjustRightInd w:val="0"/>
      <w:snapToGrid w:val="0"/>
      <w:spacing w:after="0" w:line="228" w:lineRule="auto"/>
      <w:ind w:left="2608"/>
      <w:jc w:val="both"/>
    </w:pPr>
    <w:rPr>
      <w:rFonts w:ascii="Palatino Linotype" w:eastAsia="Times New Roman" w:hAnsi="Palatino Linotype" w:cs="Times New Roman"/>
      <w:i/>
      <w:snapToGrid w:val="0"/>
      <w:color w:val="000000"/>
      <w:kern w:val="0"/>
      <w:sz w:val="20"/>
      <w:szCs w:val="22"/>
      <w:lang w:eastAsia="de-DE" w:bidi="en-US"/>
      <w14:ligatures w14:val="none"/>
    </w:rPr>
  </w:style>
  <w:style w:type="paragraph" w:customStyle="1" w:styleId="MDPI82proof">
    <w:name w:val="MDPI_8.2_proof"/>
    <w:qFormat/>
    <w:rsid w:val="007F1E7F"/>
    <w:pPr>
      <w:adjustRightInd w:val="0"/>
      <w:snapToGrid w:val="0"/>
      <w:spacing w:after="0" w:line="228" w:lineRule="auto"/>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23heading3">
    <w:name w:val="MDPI_2.3_heading3"/>
    <w:qFormat/>
    <w:rsid w:val="007F1E7F"/>
    <w:pPr>
      <w:adjustRightInd w:val="0"/>
      <w:snapToGrid w:val="0"/>
      <w:spacing w:before="60" w:after="60" w:line="228" w:lineRule="auto"/>
      <w:ind w:left="2608"/>
      <w:outlineLvl w:val="2"/>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21heading1">
    <w:name w:val="MDPI_2.1_heading1"/>
    <w:qFormat/>
    <w:rsid w:val="007F1E7F"/>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kern w:val="0"/>
      <w:sz w:val="20"/>
      <w:szCs w:val="22"/>
      <w:lang w:eastAsia="de-DE" w:bidi="en-US"/>
      <w14:ligatures w14:val="none"/>
    </w:rPr>
  </w:style>
  <w:style w:type="paragraph" w:customStyle="1" w:styleId="MDPI22heading2">
    <w:name w:val="MDPI_2.2_heading2"/>
    <w:qFormat/>
    <w:rsid w:val="007F1E7F"/>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szCs w:val="22"/>
      <w:lang w:eastAsia="de-DE" w:bidi="en-US"/>
      <w14:ligatures w14:val="none"/>
    </w:rPr>
  </w:style>
  <w:style w:type="paragraph" w:customStyle="1" w:styleId="MDPI71References">
    <w:name w:val="MDPI_7.1_References"/>
    <w:qFormat/>
    <w:rsid w:val="007F1E7F"/>
    <w:pPr>
      <w:numPr>
        <w:numId w:val="2"/>
      </w:numPr>
      <w:adjustRightInd w:val="0"/>
      <w:snapToGrid w:val="0"/>
      <w:spacing w:after="0" w:line="228" w:lineRule="auto"/>
      <w:jc w:val="both"/>
    </w:pPr>
    <w:rPr>
      <w:rFonts w:ascii="Palatino Linotype" w:eastAsia="Times New Roman" w:hAnsi="Palatino Linotype" w:cs="Times New Roman"/>
      <w:color w:val="000000"/>
      <w:kern w:val="0"/>
      <w:sz w:val="18"/>
      <w:szCs w:val="20"/>
      <w:lang w:eastAsia="de-DE" w:bidi="en-US"/>
      <w14:ligatures w14:val="none"/>
    </w:rPr>
  </w:style>
  <w:style w:type="character" w:styleId="Hyperlink">
    <w:name w:val="Hyperlink"/>
    <w:uiPriority w:val="99"/>
    <w:rsid w:val="007F1E7F"/>
    <w:rPr>
      <w:color w:val="0000FF"/>
      <w:u w:val="single"/>
    </w:rPr>
  </w:style>
  <w:style w:type="paragraph" w:customStyle="1" w:styleId="MDPI61Citation">
    <w:name w:val="MDPI_6.1_Citation"/>
    <w:qFormat/>
    <w:rsid w:val="007F1E7F"/>
    <w:pPr>
      <w:adjustRightInd w:val="0"/>
      <w:snapToGrid w:val="0"/>
      <w:spacing w:after="0" w:line="240" w:lineRule="atLeast"/>
      <w:ind w:right="113"/>
    </w:pPr>
    <w:rPr>
      <w:rFonts w:ascii="Palatino Linotype" w:eastAsia="SimSun" w:hAnsi="Palatino Linotype" w:cs="Cordia New"/>
      <w:kern w:val="0"/>
      <w:sz w:val="14"/>
      <w:szCs w:val="22"/>
      <w:lang w:eastAsia="zh-CN" w:bidi="ar-SA"/>
      <w14:ligatures w14:val="none"/>
    </w:rPr>
  </w:style>
  <w:style w:type="paragraph" w:customStyle="1" w:styleId="MDPI62BackMatter">
    <w:name w:val="MDPI_6.2_BackMatter"/>
    <w:qFormat/>
    <w:rsid w:val="007F1E7F"/>
    <w:pPr>
      <w:adjustRightInd w:val="0"/>
      <w:snapToGrid w:val="0"/>
      <w:spacing w:after="120" w:line="228" w:lineRule="auto"/>
      <w:ind w:left="2608"/>
      <w:jc w:val="both"/>
    </w:pPr>
    <w:rPr>
      <w:rFonts w:ascii="Palatino Linotype" w:eastAsia="Times New Roman" w:hAnsi="Palatino Linotype" w:cs="Times New Roman"/>
      <w:snapToGrid w:val="0"/>
      <w:color w:val="000000"/>
      <w:kern w:val="0"/>
      <w:sz w:val="18"/>
      <w:szCs w:val="20"/>
      <w:lang w:bidi="en-US"/>
      <w14:ligatures w14:val="none"/>
    </w:rPr>
  </w:style>
  <w:style w:type="paragraph" w:customStyle="1" w:styleId="MDPI63Notes">
    <w:name w:val="MDPI_6.3_Notes"/>
    <w:qFormat/>
    <w:rsid w:val="007F1E7F"/>
    <w:pPr>
      <w:adjustRightInd w:val="0"/>
      <w:snapToGrid w:val="0"/>
      <w:spacing w:before="240" w:after="0" w:line="228" w:lineRule="auto"/>
      <w:jc w:val="both"/>
    </w:pPr>
    <w:rPr>
      <w:rFonts w:ascii="Palatino Linotype" w:eastAsia="SimSun" w:hAnsi="Palatino Linotype" w:cs="Times New Roman"/>
      <w:snapToGrid w:val="0"/>
      <w:color w:val="000000"/>
      <w:kern w:val="0"/>
      <w:sz w:val="18"/>
      <w:szCs w:val="20"/>
      <w:lang w:bidi="en-US"/>
      <w14:ligatures w14:val="none"/>
    </w:rPr>
  </w:style>
  <w:style w:type="paragraph" w:customStyle="1" w:styleId="MDPI15academiceditor">
    <w:name w:val="MDPI_1.5_academic_editor"/>
    <w:qFormat/>
    <w:rsid w:val="007F1E7F"/>
    <w:pPr>
      <w:adjustRightInd w:val="0"/>
      <w:snapToGrid w:val="0"/>
      <w:spacing w:before="120" w:after="0" w:line="240" w:lineRule="atLeast"/>
      <w:ind w:right="113"/>
    </w:pPr>
    <w:rPr>
      <w:rFonts w:ascii="Palatino Linotype" w:eastAsia="Times New Roman" w:hAnsi="Palatino Linotype" w:cs="Times New Roman"/>
      <w:color w:val="000000"/>
      <w:kern w:val="0"/>
      <w:sz w:val="14"/>
      <w:szCs w:val="22"/>
      <w:lang w:eastAsia="de-DE" w:bidi="en-US"/>
      <w14:ligatures w14:val="none"/>
    </w:rPr>
  </w:style>
  <w:style w:type="paragraph" w:customStyle="1" w:styleId="MDPI72Copyright">
    <w:name w:val="MDPI_7.2_Copyright"/>
    <w:qFormat/>
    <w:rsid w:val="007F1E7F"/>
    <w:pPr>
      <w:adjustRightInd w:val="0"/>
      <w:snapToGrid w:val="0"/>
      <w:spacing w:before="60" w:after="0" w:line="240" w:lineRule="atLeast"/>
      <w:ind w:right="113"/>
      <w:jc w:val="both"/>
    </w:pPr>
    <w:rPr>
      <w:rFonts w:ascii="Palatino Linotype" w:eastAsia="Times New Roman" w:hAnsi="Palatino Linotype" w:cs="Times New Roman"/>
      <w:noProof/>
      <w:snapToGrid w:val="0"/>
      <w:color w:val="000000"/>
      <w:kern w:val="0"/>
      <w:sz w:val="14"/>
      <w:szCs w:val="20"/>
      <w:lang w:val="en-GB" w:eastAsia="en-GB" w:bidi="ar-SA"/>
      <w14:ligatures w14:val="none"/>
    </w:rPr>
  </w:style>
  <w:style w:type="character" w:styleId="LineNumber">
    <w:name w:val="line number"/>
    <w:basedOn w:val="DefaultParagraphFont"/>
    <w:uiPriority w:val="99"/>
    <w:semiHidden/>
    <w:unhideWhenUsed/>
    <w:rsid w:val="007F1E7F"/>
  </w:style>
  <w:style w:type="paragraph" w:styleId="Bibliography">
    <w:name w:val="Bibliography"/>
    <w:basedOn w:val="Normal"/>
    <w:next w:val="Normal"/>
    <w:uiPriority w:val="37"/>
    <w:unhideWhenUsed/>
    <w:rsid w:val="007535E4"/>
  </w:style>
  <w:style w:type="paragraph" w:styleId="Footer">
    <w:name w:val="footer"/>
    <w:basedOn w:val="Normal"/>
    <w:link w:val="FooterChar"/>
    <w:uiPriority w:val="99"/>
    <w:unhideWhenUsed/>
    <w:rsid w:val="007535E4"/>
    <w:pPr>
      <w:tabs>
        <w:tab w:val="center" w:pos="4680"/>
        <w:tab w:val="right" w:pos="9360"/>
      </w:tabs>
      <w:spacing w:line="240" w:lineRule="auto"/>
    </w:pPr>
  </w:style>
  <w:style w:type="character" w:customStyle="1" w:styleId="FooterChar">
    <w:name w:val="Footer Char"/>
    <w:basedOn w:val="DefaultParagraphFont"/>
    <w:link w:val="Footer"/>
    <w:uiPriority w:val="99"/>
    <w:rsid w:val="007535E4"/>
    <w:rPr>
      <w:rFonts w:ascii="Palatino Linotype" w:eastAsia="SimSun" w:hAnsi="Palatino Linotype" w:cs="Times New Roman"/>
      <w:color w:val="000000"/>
      <w:kern w:val="0"/>
      <w:sz w:val="20"/>
      <w:szCs w:val="20"/>
      <w:lang w:eastAsia="zh-CN" w:bidi="ar-SA"/>
      <w14:ligatures w14:val="none"/>
    </w:rPr>
  </w:style>
  <w:style w:type="table" w:styleId="PlainTable2">
    <w:name w:val="Plain Table 2"/>
    <w:basedOn w:val="TableNormal"/>
    <w:uiPriority w:val="42"/>
    <w:rsid w:val="00653E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43CF8"/>
    <w:rPr>
      <w:rFonts w:ascii="Times New Roman" w:hAnsi="Times New Roman"/>
      <w:sz w:val="24"/>
      <w:szCs w:val="24"/>
    </w:rPr>
  </w:style>
  <w:style w:type="character" w:styleId="CommentReference">
    <w:name w:val="annotation reference"/>
    <w:basedOn w:val="DefaultParagraphFont"/>
    <w:uiPriority w:val="99"/>
    <w:semiHidden/>
    <w:unhideWhenUsed/>
    <w:rsid w:val="00AC0800"/>
    <w:rPr>
      <w:sz w:val="16"/>
      <w:szCs w:val="16"/>
    </w:rPr>
  </w:style>
  <w:style w:type="paragraph" w:styleId="CommentText">
    <w:name w:val="annotation text"/>
    <w:basedOn w:val="Normal"/>
    <w:link w:val="CommentTextChar"/>
    <w:uiPriority w:val="99"/>
    <w:semiHidden/>
    <w:unhideWhenUsed/>
    <w:rsid w:val="00AC0800"/>
    <w:pPr>
      <w:spacing w:line="240" w:lineRule="auto"/>
    </w:pPr>
  </w:style>
  <w:style w:type="character" w:customStyle="1" w:styleId="CommentTextChar">
    <w:name w:val="Comment Text Char"/>
    <w:basedOn w:val="DefaultParagraphFont"/>
    <w:link w:val="CommentText"/>
    <w:uiPriority w:val="99"/>
    <w:semiHidden/>
    <w:rsid w:val="00AC0800"/>
    <w:rPr>
      <w:rFonts w:ascii="Palatino Linotype" w:eastAsia="SimSun" w:hAnsi="Palatino Linotype" w:cs="Times New Roman"/>
      <w:color w:val="000000"/>
      <w:kern w:val="0"/>
      <w:sz w:val="20"/>
      <w:szCs w:val="20"/>
      <w:lang w:eastAsia="zh-CN" w:bidi="ar-SA"/>
      <w14:ligatures w14:val="none"/>
    </w:rPr>
  </w:style>
  <w:style w:type="paragraph" w:styleId="CommentSubject">
    <w:name w:val="annotation subject"/>
    <w:basedOn w:val="CommentText"/>
    <w:next w:val="CommentText"/>
    <w:link w:val="CommentSubjectChar"/>
    <w:uiPriority w:val="99"/>
    <w:semiHidden/>
    <w:unhideWhenUsed/>
    <w:rsid w:val="00AC0800"/>
    <w:rPr>
      <w:b/>
      <w:bCs/>
    </w:rPr>
  </w:style>
  <w:style w:type="character" w:customStyle="1" w:styleId="CommentSubjectChar">
    <w:name w:val="Comment Subject Char"/>
    <w:basedOn w:val="CommentTextChar"/>
    <w:link w:val="CommentSubject"/>
    <w:uiPriority w:val="99"/>
    <w:semiHidden/>
    <w:rsid w:val="00AC0800"/>
    <w:rPr>
      <w:rFonts w:ascii="Palatino Linotype" w:eastAsia="SimSun" w:hAnsi="Palatino Linotype" w:cs="Times New Roman"/>
      <w:b/>
      <w:bCs/>
      <w:color w:val="000000"/>
      <w:kern w:val="0"/>
      <w:sz w:val="20"/>
      <w:szCs w:val="20"/>
      <w:lang w:eastAsia="zh-CN" w:bidi="ar-SA"/>
      <w14:ligatures w14:val="none"/>
    </w:rPr>
  </w:style>
  <w:style w:type="character" w:styleId="Strong">
    <w:name w:val="Strong"/>
    <w:basedOn w:val="DefaultParagraphFont"/>
    <w:uiPriority w:val="22"/>
    <w:qFormat/>
    <w:rsid w:val="00EA16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0459">
      <w:bodyDiv w:val="1"/>
      <w:marLeft w:val="0"/>
      <w:marRight w:val="0"/>
      <w:marTop w:val="0"/>
      <w:marBottom w:val="0"/>
      <w:divBdr>
        <w:top w:val="none" w:sz="0" w:space="0" w:color="auto"/>
        <w:left w:val="none" w:sz="0" w:space="0" w:color="auto"/>
        <w:bottom w:val="none" w:sz="0" w:space="0" w:color="auto"/>
        <w:right w:val="none" w:sz="0" w:space="0" w:color="auto"/>
      </w:divBdr>
      <w:divsChild>
        <w:div w:id="80875658">
          <w:marLeft w:val="0"/>
          <w:marRight w:val="0"/>
          <w:marTop w:val="0"/>
          <w:marBottom w:val="0"/>
          <w:divBdr>
            <w:top w:val="none" w:sz="0" w:space="0" w:color="auto"/>
            <w:left w:val="none" w:sz="0" w:space="0" w:color="auto"/>
            <w:bottom w:val="none" w:sz="0" w:space="0" w:color="auto"/>
            <w:right w:val="none" w:sz="0" w:space="0" w:color="auto"/>
          </w:divBdr>
          <w:divsChild>
            <w:div w:id="1892157617">
              <w:marLeft w:val="0"/>
              <w:marRight w:val="0"/>
              <w:marTop w:val="0"/>
              <w:marBottom w:val="0"/>
              <w:divBdr>
                <w:top w:val="none" w:sz="0" w:space="0" w:color="auto"/>
                <w:left w:val="none" w:sz="0" w:space="0" w:color="auto"/>
                <w:bottom w:val="none" w:sz="0" w:space="0" w:color="auto"/>
                <w:right w:val="none" w:sz="0" w:space="0" w:color="auto"/>
              </w:divBdr>
              <w:divsChild>
                <w:div w:id="1372152231">
                  <w:marLeft w:val="0"/>
                  <w:marRight w:val="0"/>
                  <w:marTop w:val="0"/>
                  <w:marBottom w:val="0"/>
                  <w:divBdr>
                    <w:top w:val="none" w:sz="0" w:space="0" w:color="auto"/>
                    <w:left w:val="none" w:sz="0" w:space="0" w:color="auto"/>
                    <w:bottom w:val="none" w:sz="0" w:space="0" w:color="auto"/>
                    <w:right w:val="none" w:sz="0" w:space="0" w:color="auto"/>
                  </w:divBdr>
                  <w:divsChild>
                    <w:div w:id="1111361715">
                      <w:marLeft w:val="0"/>
                      <w:marRight w:val="0"/>
                      <w:marTop w:val="0"/>
                      <w:marBottom w:val="0"/>
                      <w:divBdr>
                        <w:top w:val="none" w:sz="0" w:space="0" w:color="auto"/>
                        <w:left w:val="none" w:sz="0" w:space="0" w:color="auto"/>
                        <w:bottom w:val="none" w:sz="0" w:space="0" w:color="auto"/>
                        <w:right w:val="none" w:sz="0" w:space="0" w:color="auto"/>
                      </w:divBdr>
                      <w:divsChild>
                        <w:div w:id="2135326000">
                          <w:marLeft w:val="0"/>
                          <w:marRight w:val="0"/>
                          <w:marTop w:val="0"/>
                          <w:marBottom w:val="0"/>
                          <w:divBdr>
                            <w:top w:val="none" w:sz="0" w:space="0" w:color="auto"/>
                            <w:left w:val="none" w:sz="0" w:space="0" w:color="auto"/>
                            <w:bottom w:val="none" w:sz="0" w:space="0" w:color="auto"/>
                            <w:right w:val="none" w:sz="0" w:space="0" w:color="auto"/>
                          </w:divBdr>
                          <w:divsChild>
                            <w:div w:id="58021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7216">
      <w:bodyDiv w:val="1"/>
      <w:marLeft w:val="0"/>
      <w:marRight w:val="0"/>
      <w:marTop w:val="0"/>
      <w:marBottom w:val="0"/>
      <w:divBdr>
        <w:top w:val="none" w:sz="0" w:space="0" w:color="auto"/>
        <w:left w:val="none" w:sz="0" w:space="0" w:color="auto"/>
        <w:bottom w:val="none" w:sz="0" w:space="0" w:color="auto"/>
        <w:right w:val="none" w:sz="0" w:space="0" w:color="auto"/>
      </w:divBdr>
    </w:div>
    <w:div w:id="29382004">
      <w:bodyDiv w:val="1"/>
      <w:marLeft w:val="0"/>
      <w:marRight w:val="0"/>
      <w:marTop w:val="0"/>
      <w:marBottom w:val="0"/>
      <w:divBdr>
        <w:top w:val="none" w:sz="0" w:space="0" w:color="auto"/>
        <w:left w:val="none" w:sz="0" w:space="0" w:color="auto"/>
        <w:bottom w:val="none" w:sz="0" w:space="0" w:color="auto"/>
        <w:right w:val="none" w:sz="0" w:space="0" w:color="auto"/>
      </w:divBdr>
    </w:div>
    <w:div w:id="53162124">
      <w:bodyDiv w:val="1"/>
      <w:marLeft w:val="0"/>
      <w:marRight w:val="0"/>
      <w:marTop w:val="0"/>
      <w:marBottom w:val="0"/>
      <w:divBdr>
        <w:top w:val="none" w:sz="0" w:space="0" w:color="auto"/>
        <w:left w:val="none" w:sz="0" w:space="0" w:color="auto"/>
        <w:bottom w:val="none" w:sz="0" w:space="0" w:color="auto"/>
        <w:right w:val="none" w:sz="0" w:space="0" w:color="auto"/>
      </w:divBdr>
    </w:div>
    <w:div w:id="53555005">
      <w:bodyDiv w:val="1"/>
      <w:marLeft w:val="0"/>
      <w:marRight w:val="0"/>
      <w:marTop w:val="0"/>
      <w:marBottom w:val="0"/>
      <w:divBdr>
        <w:top w:val="none" w:sz="0" w:space="0" w:color="auto"/>
        <w:left w:val="none" w:sz="0" w:space="0" w:color="auto"/>
        <w:bottom w:val="none" w:sz="0" w:space="0" w:color="auto"/>
        <w:right w:val="none" w:sz="0" w:space="0" w:color="auto"/>
      </w:divBdr>
    </w:div>
    <w:div w:id="72240627">
      <w:bodyDiv w:val="1"/>
      <w:marLeft w:val="0"/>
      <w:marRight w:val="0"/>
      <w:marTop w:val="0"/>
      <w:marBottom w:val="0"/>
      <w:divBdr>
        <w:top w:val="none" w:sz="0" w:space="0" w:color="auto"/>
        <w:left w:val="none" w:sz="0" w:space="0" w:color="auto"/>
        <w:bottom w:val="none" w:sz="0" w:space="0" w:color="auto"/>
        <w:right w:val="none" w:sz="0" w:space="0" w:color="auto"/>
      </w:divBdr>
    </w:div>
    <w:div w:id="93520529">
      <w:bodyDiv w:val="1"/>
      <w:marLeft w:val="0"/>
      <w:marRight w:val="0"/>
      <w:marTop w:val="0"/>
      <w:marBottom w:val="0"/>
      <w:divBdr>
        <w:top w:val="none" w:sz="0" w:space="0" w:color="auto"/>
        <w:left w:val="none" w:sz="0" w:space="0" w:color="auto"/>
        <w:bottom w:val="none" w:sz="0" w:space="0" w:color="auto"/>
        <w:right w:val="none" w:sz="0" w:space="0" w:color="auto"/>
      </w:divBdr>
    </w:div>
    <w:div w:id="109521484">
      <w:bodyDiv w:val="1"/>
      <w:marLeft w:val="0"/>
      <w:marRight w:val="0"/>
      <w:marTop w:val="0"/>
      <w:marBottom w:val="0"/>
      <w:divBdr>
        <w:top w:val="none" w:sz="0" w:space="0" w:color="auto"/>
        <w:left w:val="none" w:sz="0" w:space="0" w:color="auto"/>
        <w:bottom w:val="none" w:sz="0" w:space="0" w:color="auto"/>
        <w:right w:val="none" w:sz="0" w:space="0" w:color="auto"/>
      </w:divBdr>
    </w:div>
    <w:div w:id="136996771">
      <w:bodyDiv w:val="1"/>
      <w:marLeft w:val="0"/>
      <w:marRight w:val="0"/>
      <w:marTop w:val="0"/>
      <w:marBottom w:val="0"/>
      <w:divBdr>
        <w:top w:val="none" w:sz="0" w:space="0" w:color="auto"/>
        <w:left w:val="none" w:sz="0" w:space="0" w:color="auto"/>
        <w:bottom w:val="none" w:sz="0" w:space="0" w:color="auto"/>
        <w:right w:val="none" w:sz="0" w:space="0" w:color="auto"/>
      </w:divBdr>
    </w:div>
    <w:div w:id="161286563">
      <w:bodyDiv w:val="1"/>
      <w:marLeft w:val="0"/>
      <w:marRight w:val="0"/>
      <w:marTop w:val="0"/>
      <w:marBottom w:val="0"/>
      <w:divBdr>
        <w:top w:val="none" w:sz="0" w:space="0" w:color="auto"/>
        <w:left w:val="none" w:sz="0" w:space="0" w:color="auto"/>
        <w:bottom w:val="none" w:sz="0" w:space="0" w:color="auto"/>
        <w:right w:val="none" w:sz="0" w:space="0" w:color="auto"/>
      </w:divBdr>
    </w:div>
    <w:div w:id="169639574">
      <w:bodyDiv w:val="1"/>
      <w:marLeft w:val="0"/>
      <w:marRight w:val="0"/>
      <w:marTop w:val="0"/>
      <w:marBottom w:val="0"/>
      <w:divBdr>
        <w:top w:val="none" w:sz="0" w:space="0" w:color="auto"/>
        <w:left w:val="none" w:sz="0" w:space="0" w:color="auto"/>
        <w:bottom w:val="none" w:sz="0" w:space="0" w:color="auto"/>
        <w:right w:val="none" w:sz="0" w:space="0" w:color="auto"/>
      </w:divBdr>
    </w:div>
    <w:div w:id="174879011">
      <w:bodyDiv w:val="1"/>
      <w:marLeft w:val="0"/>
      <w:marRight w:val="0"/>
      <w:marTop w:val="0"/>
      <w:marBottom w:val="0"/>
      <w:divBdr>
        <w:top w:val="none" w:sz="0" w:space="0" w:color="auto"/>
        <w:left w:val="none" w:sz="0" w:space="0" w:color="auto"/>
        <w:bottom w:val="none" w:sz="0" w:space="0" w:color="auto"/>
        <w:right w:val="none" w:sz="0" w:space="0" w:color="auto"/>
      </w:divBdr>
      <w:divsChild>
        <w:div w:id="1741979514">
          <w:marLeft w:val="0"/>
          <w:marRight w:val="0"/>
          <w:marTop w:val="0"/>
          <w:marBottom w:val="0"/>
          <w:divBdr>
            <w:top w:val="none" w:sz="0" w:space="0" w:color="auto"/>
            <w:left w:val="none" w:sz="0" w:space="0" w:color="auto"/>
            <w:bottom w:val="none" w:sz="0" w:space="0" w:color="auto"/>
            <w:right w:val="none" w:sz="0" w:space="0" w:color="auto"/>
          </w:divBdr>
          <w:divsChild>
            <w:div w:id="1132093146">
              <w:marLeft w:val="0"/>
              <w:marRight w:val="0"/>
              <w:marTop w:val="0"/>
              <w:marBottom w:val="0"/>
              <w:divBdr>
                <w:top w:val="none" w:sz="0" w:space="0" w:color="auto"/>
                <w:left w:val="none" w:sz="0" w:space="0" w:color="auto"/>
                <w:bottom w:val="none" w:sz="0" w:space="0" w:color="auto"/>
                <w:right w:val="none" w:sz="0" w:space="0" w:color="auto"/>
              </w:divBdr>
              <w:divsChild>
                <w:div w:id="2095975056">
                  <w:marLeft w:val="0"/>
                  <w:marRight w:val="0"/>
                  <w:marTop w:val="0"/>
                  <w:marBottom w:val="0"/>
                  <w:divBdr>
                    <w:top w:val="none" w:sz="0" w:space="0" w:color="auto"/>
                    <w:left w:val="none" w:sz="0" w:space="0" w:color="auto"/>
                    <w:bottom w:val="none" w:sz="0" w:space="0" w:color="auto"/>
                    <w:right w:val="none" w:sz="0" w:space="0" w:color="auto"/>
                  </w:divBdr>
                  <w:divsChild>
                    <w:div w:id="501897392">
                      <w:marLeft w:val="0"/>
                      <w:marRight w:val="0"/>
                      <w:marTop w:val="0"/>
                      <w:marBottom w:val="0"/>
                      <w:divBdr>
                        <w:top w:val="none" w:sz="0" w:space="0" w:color="auto"/>
                        <w:left w:val="none" w:sz="0" w:space="0" w:color="auto"/>
                        <w:bottom w:val="none" w:sz="0" w:space="0" w:color="auto"/>
                        <w:right w:val="none" w:sz="0" w:space="0" w:color="auto"/>
                      </w:divBdr>
                      <w:divsChild>
                        <w:div w:id="2128810920">
                          <w:marLeft w:val="0"/>
                          <w:marRight w:val="0"/>
                          <w:marTop w:val="0"/>
                          <w:marBottom w:val="0"/>
                          <w:divBdr>
                            <w:top w:val="none" w:sz="0" w:space="0" w:color="auto"/>
                            <w:left w:val="none" w:sz="0" w:space="0" w:color="auto"/>
                            <w:bottom w:val="none" w:sz="0" w:space="0" w:color="auto"/>
                            <w:right w:val="none" w:sz="0" w:space="0" w:color="auto"/>
                          </w:divBdr>
                          <w:divsChild>
                            <w:div w:id="15768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45617">
      <w:bodyDiv w:val="1"/>
      <w:marLeft w:val="0"/>
      <w:marRight w:val="0"/>
      <w:marTop w:val="0"/>
      <w:marBottom w:val="0"/>
      <w:divBdr>
        <w:top w:val="none" w:sz="0" w:space="0" w:color="auto"/>
        <w:left w:val="none" w:sz="0" w:space="0" w:color="auto"/>
        <w:bottom w:val="none" w:sz="0" w:space="0" w:color="auto"/>
        <w:right w:val="none" w:sz="0" w:space="0" w:color="auto"/>
      </w:divBdr>
    </w:div>
    <w:div w:id="214463735">
      <w:bodyDiv w:val="1"/>
      <w:marLeft w:val="0"/>
      <w:marRight w:val="0"/>
      <w:marTop w:val="0"/>
      <w:marBottom w:val="0"/>
      <w:divBdr>
        <w:top w:val="none" w:sz="0" w:space="0" w:color="auto"/>
        <w:left w:val="none" w:sz="0" w:space="0" w:color="auto"/>
        <w:bottom w:val="none" w:sz="0" w:space="0" w:color="auto"/>
        <w:right w:val="none" w:sz="0" w:space="0" w:color="auto"/>
      </w:divBdr>
      <w:divsChild>
        <w:div w:id="1137409500">
          <w:marLeft w:val="0"/>
          <w:marRight w:val="0"/>
          <w:marTop w:val="0"/>
          <w:marBottom w:val="0"/>
          <w:divBdr>
            <w:top w:val="none" w:sz="0" w:space="0" w:color="auto"/>
            <w:left w:val="none" w:sz="0" w:space="0" w:color="auto"/>
            <w:bottom w:val="none" w:sz="0" w:space="0" w:color="auto"/>
            <w:right w:val="none" w:sz="0" w:space="0" w:color="auto"/>
          </w:divBdr>
          <w:divsChild>
            <w:div w:id="13580751">
              <w:marLeft w:val="0"/>
              <w:marRight w:val="0"/>
              <w:marTop w:val="0"/>
              <w:marBottom w:val="0"/>
              <w:divBdr>
                <w:top w:val="none" w:sz="0" w:space="0" w:color="auto"/>
                <w:left w:val="none" w:sz="0" w:space="0" w:color="auto"/>
                <w:bottom w:val="none" w:sz="0" w:space="0" w:color="auto"/>
                <w:right w:val="none" w:sz="0" w:space="0" w:color="auto"/>
              </w:divBdr>
              <w:divsChild>
                <w:div w:id="433598757">
                  <w:marLeft w:val="0"/>
                  <w:marRight w:val="0"/>
                  <w:marTop w:val="0"/>
                  <w:marBottom w:val="0"/>
                  <w:divBdr>
                    <w:top w:val="none" w:sz="0" w:space="0" w:color="auto"/>
                    <w:left w:val="none" w:sz="0" w:space="0" w:color="auto"/>
                    <w:bottom w:val="none" w:sz="0" w:space="0" w:color="auto"/>
                    <w:right w:val="none" w:sz="0" w:space="0" w:color="auto"/>
                  </w:divBdr>
                  <w:divsChild>
                    <w:div w:id="776557501">
                      <w:marLeft w:val="0"/>
                      <w:marRight w:val="0"/>
                      <w:marTop w:val="0"/>
                      <w:marBottom w:val="0"/>
                      <w:divBdr>
                        <w:top w:val="none" w:sz="0" w:space="0" w:color="auto"/>
                        <w:left w:val="none" w:sz="0" w:space="0" w:color="auto"/>
                        <w:bottom w:val="none" w:sz="0" w:space="0" w:color="auto"/>
                        <w:right w:val="none" w:sz="0" w:space="0" w:color="auto"/>
                      </w:divBdr>
                      <w:divsChild>
                        <w:div w:id="1195576962">
                          <w:marLeft w:val="0"/>
                          <w:marRight w:val="0"/>
                          <w:marTop w:val="0"/>
                          <w:marBottom w:val="0"/>
                          <w:divBdr>
                            <w:top w:val="none" w:sz="0" w:space="0" w:color="auto"/>
                            <w:left w:val="none" w:sz="0" w:space="0" w:color="auto"/>
                            <w:bottom w:val="none" w:sz="0" w:space="0" w:color="auto"/>
                            <w:right w:val="none" w:sz="0" w:space="0" w:color="auto"/>
                          </w:divBdr>
                          <w:divsChild>
                            <w:div w:id="2121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355969">
      <w:bodyDiv w:val="1"/>
      <w:marLeft w:val="0"/>
      <w:marRight w:val="0"/>
      <w:marTop w:val="0"/>
      <w:marBottom w:val="0"/>
      <w:divBdr>
        <w:top w:val="none" w:sz="0" w:space="0" w:color="auto"/>
        <w:left w:val="none" w:sz="0" w:space="0" w:color="auto"/>
        <w:bottom w:val="none" w:sz="0" w:space="0" w:color="auto"/>
        <w:right w:val="none" w:sz="0" w:space="0" w:color="auto"/>
      </w:divBdr>
    </w:div>
    <w:div w:id="239602584">
      <w:bodyDiv w:val="1"/>
      <w:marLeft w:val="0"/>
      <w:marRight w:val="0"/>
      <w:marTop w:val="0"/>
      <w:marBottom w:val="0"/>
      <w:divBdr>
        <w:top w:val="none" w:sz="0" w:space="0" w:color="auto"/>
        <w:left w:val="none" w:sz="0" w:space="0" w:color="auto"/>
        <w:bottom w:val="none" w:sz="0" w:space="0" w:color="auto"/>
        <w:right w:val="none" w:sz="0" w:space="0" w:color="auto"/>
      </w:divBdr>
      <w:divsChild>
        <w:div w:id="373428959">
          <w:marLeft w:val="0"/>
          <w:marRight w:val="0"/>
          <w:marTop w:val="0"/>
          <w:marBottom w:val="0"/>
          <w:divBdr>
            <w:top w:val="none" w:sz="0" w:space="0" w:color="auto"/>
            <w:left w:val="none" w:sz="0" w:space="0" w:color="auto"/>
            <w:bottom w:val="none" w:sz="0" w:space="0" w:color="auto"/>
            <w:right w:val="none" w:sz="0" w:space="0" w:color="auto"/>
          </w:divBdr>
          <w:divsChild>
            <w:div w:id="1225528358">
              <w:marLeft w:val="0"/>
              <w:marRight w:val="0"/>
              <w:marTop w:val="0"/>
              <w:marBottom w:val="0"/>
              <w:divBdr>
                <w:top w:val="none" w:sz="0" w:space="0" w:color="auto"/>
                <w:left w:val="none" w:sz="0" w:space="0" w:color="auto"/>
                <w:bottom w:val="none" w:sz="0" w:space="0" w:color="auto"/>
                <w:right w:val="none" w:sz="0" w:space="0" w:color="auto"/>
              </w:divBdr>
              <w:divsChild>
                <w:div w:id="1323201102">
                  <w:marLeft w:val="0"/>
                  <w:marRight w:val="0"/>
                  <w:marTop w:val="0"/>
                  <w:marBottom w:val="0"/>
                  <w:divBdr>
                    <w:top w:val="none" w:sz="0" w:space="0" w:color="auto"/>
                    <w:left w:val="none" w:sz="0" w:space="0" w:color="auto"/>
                    <w:bottom w:val="none" w:sz="0" w:space="0" w:color="auto"/>
                    <w:right w:val="none" w:sz="0" w:space="0" w:color="auto"/>
                  </w:divBdr>
                  <w:divsChild>
                    <w:div w:id="1459958743">
                      <w:marLeft w:val="0"/>
                      <w:marRight w:val="0"/>
                      <w:marTop w:val="0"/>
                      <w:marBottom w:val="0"/>
                      <w:divBdr>
                        <w:top w:val="none" w:sz="0" w:space="0" w:color="auto"/>
                        <w:left w:val="none" w:sz="0" w:space="0" w:color="auto"/>
                        <w:bottom w:val="none" w:sz="0" w:space="0" w:color="auto"/>
                        <w:right w:val="none" w:sz="0" w:space="0" w:color="auto"/>
                      </w:divBdr>
                      <w:divsChild>
                        <w:div w:id="1989741391">
                          <w:marLeft w:val="0"/>
                          <w:marRight w:val="0"/>
                          <w:marTop w:val="0"/>
                          <w:marBottom w:val="0"/>
                          <w:divBdr>
                            <w:top w:val="none" w:sz="0" w:space="0" w:color="auto"/>
                            <w:left w:val="none" w:sz="0" w:space="0" w:color="auto"/>
                            <w:bottom w:val="none" w:sz="0" w:space="0" w:color="auto"/>
                            <w:right w:val="none" w:sz="0" w:space="0" w:color="auto"/>
                          </w:divBdr>
                          <w:divsChild>
                            <w:div w:id="9462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332996">
      <w:bodyDiv w:val="1"/>
      <w:marLeft w:val="0"/>
      <w:marRight w:val="0"/>
      <w:marTop w:val="0"/>
      <w:marBottom w:val="0"/>
      <w:divBdr>
        <w:top w:val="none" w:sz="0" w:space="0" w:color="auto"/>
        <w:left w:val="none" w:sz="0" w:space="0" w:color="auto"/>
        <w:bottom w:val="none" w:sz="0" w:space="0" w:color="auto"/>
        <w:right w:val="none" w:sz="0" w:space="0" w:color="auto"/>
      </w:divBdr>
    </w:div>
    <w:div w:id="246765399">
      <w:bodyDiv w:val="1"/>
      <w:marLeft w:val="0"/>
      <w:marRight w:val="0"/>
      <w:marTop w:val="0"/>
      <w:marBottom w:val="0"/>
      <w:divBdr>
        <w:top w:val="none" w:sz="0" w:space="0" w:color="auto"/>
        <w:left w:val="none" w:sz="0" w:space="0" w:color="auto"/>
        <w:bottom w:val="none" w:sz="0" w:space="0" w:color="auto"/>
        <w:right w:val="none" w:sz="0" w:space="0" w:color="auto"/>
      </w:divBdr>
    </w:div>
    <w:div w:id="255333164">
      <w:bodyDiv w:val="1"/>
      <w:marLeft w:val="0"/>
      <w:marRight w:val="0"/>
      <w:marTop w:val="0"/>
      <w:marBottom w:val="0"/>
      <w:divBdr>
        <w:top w:val="none" w:sz="0" w:space="0" w:color="auto"/>
        <w:left w:val="none" w:sz="0" w:space="0" w:color="auto"/>
        <w:bottom w:val="none" w:sz="0" w:space="0" w:color="auto"/>
        <w:right w:val="none" w:sz="0" w:space="0" w:color="auto"/>
      </w:divBdr>
    </w:div>
    <w:div w:id="262884238">
      <w:bodyDiv w:val="1"/>
      <w:marLeft w:val="0"/>
      <w:marRight w:val="0"/>
      <w:marTop w:val="0"/>
      <w:marBottom w:val="0"/>
      <w:divBdr>
        <w:top w:val="none" w:sz="0" w:space="0" w:color="auto"/>
        <w:left w:val="none" w:sz="0" w:space="0" w:color="auto"/>
        <w:bottom w:val="none" w:sz="0" w:space="0" w:color="auto"/>
        <w:right w:val="none" w:sz="0" w:space="0" w:color="auto"/>
      </w:divBdr>
    </w:div>
    <w:div w:id="265164687">
      <w:bodyDiv w:val="1"/>
      <w:marLeft w:val="0"/>
      <w:marRight w:val="0"/>
      <w:marTop w:val="0"/>
      <w:marBottom w:val="0"/>
      <w:divBdr>
        <w:top w:val="none" w:sz="0" w:space="0" w:color="auto"/>
        <w:left w:val="none" w:sz="0" w:space="0" w:color="auto"/>
        <w:bottom w:val="none" w:sz="0" w:space="0" w:color="auto"/>
        <w:right w:val="none" w:sz="0" w:space="0" w:color="auto"/>
      </w:divBdr>
    </w:div>
    <w:div w:id="267002882">
      <w:bodyDiv w:val="1"/>
      <w:marLeft w:val="0"/>
      <w:marRight w:val="0"/>
      <w:marTop w:val="0"/>
      <w:marBottom w:val="0"/>
      <w:divBdr>
        <w:top w:val="none" w:sz="0" w:space="0" w:color="auto"/>
        <w:left w:val="none" w:sz="0" w:space="0" w:color="auto"/>
        <w:bottom w:val="none" w:sz="0" w:space="0" w:color="auto"/>
        <w:right w:val="none" w:sz="0" w:space="0" w:color="auto"/>
      </w:divBdr>
    </w:div>
    <w:div w:id="275719133">
      <w:bodyDiv w:val="1"/>
      <w:marLeft w:val="0"/>
      <w:marRight w:val="0"/>
      <w:marTop w:val="0"/>
      <w:marBottom w:val="0"/>
      <w:divBdr>
        <w:top w:val="none" w:sz="0" w:space="0" w:color="auto"/>
        <w:left w:val="none" w:sz="0" w:space="0" w:color="auto"/>
        <w:bottom w:val="none" w:sz="0" w:space="0" w:color="auto"/>
        <w:right w:val="none" w:sz="0" w:space="0" w:color="auto"/>
      </w:divBdr>
    </w:div>
    <w:div w:id="286089372">
      <w:bodyDiv w:val="1"/>
      <w:marLeft w:val="0"/>
      <w:marRight w:val="0"/>
      <w:marTop w:val="0"/>
      <w:marBottom w:val="0"/>
      <w:divBdr>
        <w:top w:val="none" w:sz="0" w:space="0" w:color="auto"/>
        <w:left w:val="none" w:sz="0" w:space="0" w:color="auto"/>
        <w:bottom w:val="none" w:sz="0" w:space="0" w:color="auto"/>
        <w:right w:val="none" w:sz="0" w:space="0" w:color="auto"/>
      </w:divBdr>
    </w:div>
    <w:div w:id="295650217">
      <w:bodyDiv w:val="1"/>
      <w:marLeft w:val="0"/>
      <w:marRight w:val="0"/>
      <w:marTop w:val="0"/>
      <w:marBottom w:val="0"/>
      <w:divBdr>
        <w:top w:val="none" w:sz="0" w:space="0" w:color="auto"/>
        <w:left w:val="none" w:sz="0" w:space="0" w:color="auto"/>
        <w:bottom w:val="none" w:sz="0" w:space="0" w:color="auto"/>
        <w:right w:val="none" w:sz="0" w:space="0" w:color="auto"/>
      </w:divBdr>
    </w:div>
    <w:div w:id="332027011">
      <w:bodyDiv w:val="1"/>
      <w:marLeft w:val="0"/>
      <w:marRight w:val="0"/>
      <w:marTop w:val="0"/>
      <w:marBottom w:val="0"/>
      <w:divBdr>
        <w:top w:val="none" w:sz="0" w:space="0" w:color="auto"/>
        <w:left w:val="none" w:sz="0" w:space="0" w:color="auto"/>
        <w:bottom w:val="none" w:sz="0" w:space="0" w:color="auto"/>
        <w:right w:val="none" w:sz="0" w:space="0" w:color="auto"/>
      </w:divBdr>
    </w:div>
    <w:div w:id="333998293">
      <w:bodyDiv w:val="1"/>
      <w:marLeft w:val="0"/>
      <w:marRight w:val="0"/>
      <w:marTop w:val="0"/>
      <w:marBottom w:val="0"/>
      <w:divBdr>
        <w:top w:val="none" w:sz="0" w:space="0" w:color="auto"/>
        <w:left w:val="none" w:sz="0" w:space="0" w:color="auto"/>
        <w:bottom w:val="none" w:sz="0" w:space="0" w:color="auto"/>
        <w:right w:val="none" w:sz="0" w:space="0" w:color="auto"/>
      </w:divBdr>
    </w:div>
    <w:div w:id="362558280">
      <w:bodyDiv w:val="1"/>
      <w:marLeft w:val="0"/>
      <w:marRight w:val="0"/>
      <w:marTop w:val="0"/>
      <w:marBottom w:val="0"/>
      <w:divBdr>
        <w:top w:val="none" w:sz="0" w:space="0" w:color="auto"/>
        <w:left w:val="none" w:sz="0" w:space="0" w:color="auto"/>
        <w:bottom w:val="none" w:sz="0" w:space="0" w:color="auto"/>
        <w:right w:val="none" w:sz="0" w:space="0" w:color="auto"/>
      </w:divBdr>
    </w:div>
    <w:div w:id="391150270">
      <w:bodyDiv w:val="1"/>
      <w:marLeft w:val="0"/>
      <w:marRight w:val="0"/>
      <w:marTop w:val="0"/>
      <w:marBottom w:val="0"/>
      <w:divBdr>
        <w:top w:val="none" w:sz="0" w:space="0" w:color="auto"/>
        <w:left w:val="none" w:sz="0" w:space="0" w:color="auto"/>
        <w:bottom w:val="none" w:sz="0" w:space="0" w:color="auto"/>
        <w:right w:val="none" w:sz="0" w:space="0" w:color="auto"/>
      </w:divBdr>
    </w:div>
    <w:div w:id="397552265">
      <w:bodyDiv w:val="1"/>
      <w:marLeft w:val="0"/>
      <w:marRight w:val="0"/>
      <w:marTop w:val="0"/>
      <w:marBottom w:val="0"/>
      <w:divBdr>
        <w:top w:val="none" w:sz="0" w:space="0" w:color="auto"/>
        <w:left w:val="none" w:sz="0" w:space="0" w:color="auto"/>
        <w:bottom w:val="none" w:sz="0" w:space="0" w:color="auto"/>
        <w:right w:val="none" w:sz="0" w:space="0" w:color="auto"/>
      </w:divBdr>
    </w:div>
    <w:div w:id="401104747">
      <w:bodyDiv w:val="1"/>
      <w:marLeft w:val="0"/>
      <w:marRight w:val="0"/>
      <w:marTop w:val="0"/>
      <w:marBottom w:val="0"/>
      <w:divBdr>
        <w:top w:val="none" w:sz="0" w:space="0" w:color="auto"/>
        <w:left w:val="none" w:sz="0" w:space="0" w:color="auto"/>
        <w:bottom w:val="none" w:sz="0" w:space="0" w:color="auto"/>
        <w:right w:val="none" w:sz="0" w:space="0" w:color="auto"/>
      </w:divBdr>
      <w:divsChild>
        <w:div w:id="115678564">
          <w:marLeft w:val="0"/>
          <w:marRight w:val="0"/>
          <w:marTop w:val="0"/>
          <w:marBottom w:val="0"/>
          <w:divBdr>
            <w:top w:val="none" w:sz="0" w:space="0" w:color="auto"/>
            <w:left w:val="none" w:sz="0" w:space="0" w:color="auto"/>
            <w:bottom w:val="none" w:sz="0" w:space="0" w:color="auto"/>
            <w:right w:val="none" w:sz="0" w:space="0" w:color="auto"/>
          </w:divBdr>
          <w:divsChild>
            <w:div w:id="1537616002">
              <w:marLeft w:val="0"/>
              <w:marRight w:val="0"/>
              <w:marTop w:val="0"/>
              <w:marBottom w:val="0"/>
              <w:divBdr>
                <w:top w:val="none" w:sz="0" w:space="0" w:color="auto"/>
                <w:left w:val="none" w:sz="0" w:space="0" w:color="auto"/>
                <w:bottom w:val="none" w:sz="0" w:space="0" w:color="auto"/>
                <w:right w:val="none" w:sz="0" w:space="0" w:color="auto"/>
              </w:divBdr>
              <w:divsChild>
                <w:div w:id="1804883463">
                  <w:marLeft w:val="0"/>
                  <w:marRight w:val="0"/>
                  <w:marTop w:val="0"/>
                  <w:marBottom w:val="0"/>
                  <w:divBdr>
                    <w:top w:val="none" w:sz="0" w:space="0" w:color="auto"/>
                    <w:left w:val="none" w:sz="0" w:space="0" w:color="auto"/>
                    <w:bottom w:val="none" w:sz="0" w:space="0" w:color="auto"/>
                    <w:right w:val="none" w:sz="0" w:space="0" w:color="auto"/>
                  </w:divBdr>
                  <w:divsChild>
                    <w:div w:id="933636181">
                      <w:marLeft w:val="0"/>
                      <w:marRight w:val="0"/>
                      <w:marTop w:val="0"/>
                      <w:marBottom w:val="0"/>
                      <w:divBdr>
                        <w:top w:val="none" w:sz="0" w:space="0" w:color="auto"/>
                        <w:left w:val="none" w:sz="0" w:space="0" w:color="auto"/>
                        <w:bottom w:val="none" w:sz="0" w:space="0" w:color="auto"/>
                        <w:right w:val="none" w:sz="0" w:space="0" w:color="auto"/>
                      </w:divBdr>
                      <w:divsChild>
                        <w:div w:id="1439251498">
                          <w:marLeft w:val="0"/>
                          <w:marRight w:val="0"/>
                          <w:marTop w:val="0"/>
                          <w:marBottom w:val="0"/>
                          <w:divBdr>
                            <w:top w:val="none" w:sz="0" w:space="0" w:color="auto"/>
                            <w:left w:val="none" w:sz="0" w:space="0" w:color="auto"/>
                            <w:bottom w:val="none" w:sz="0" w:space="0" w:color="auto"/>
                            <w:right w:val="none" w:sz="0" w:space="0" w:color="auto"/>
                          </w:divBdr>
                          <w:divsChild>
                            <w:div w:id="65727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511147">
      <w:bodyDiv w:val="1"/>
      <w:marLeft w:val="0"/>
      <w:marRight w:val="0"/>
      <w:marTop w:val="0"/>
      <w:marBottom w:val="0"/>
      <w:divBdr>
        <w:top w:val="none" w:sz="0" w:space="0" w:color="auto"/>
        <w:left w:val="none" w:sz="0" w:space="0" w:color="auto"/>
        <w:bottom w:val="none" w:sz="0" w:space="0" w:color="auto"/>
        <w:right w:val="none" w:sz="0" w:space="0" w:color="auto"/>
      </w:divBdr>
    </w:div>
    <w:div w:id="446000082">
      <w:bodyDiv w:val="1"/>
      <w:marLeft w:val="0"/>
      <w:marRight w:val="0"/>
      <w:marTop w:val="0"/>
      <w:marBottom w:val="0"/>
      <w:divBdr>
        <w:top w:val="none" w:sz="0" w:space="0" w:color="auto"/>
        <w:left w:val="none" w:sz="0" w:space="0" w:color="auto"/>
        <w:bottom w:val="none" w:sz="0" w:space="0" w:color="auto"/>
        <w:right w:val="none" w:sz="0" w:space="0" w:color="auto"/>
      </w:divBdr>
      <w:divsChild>
        <w:div w:id="218983449">
          <w:marLeft w:val="0"/>
          <w:marRight w:val="0"/>
          <w:marTop w:val="0"/>
          <w:marBottom w:val="0"/>
          <w:divBdr>
            <w:top w:val="none" w:sz="0" w:space="0" w:color="auto"/>
            <w:left w:val="none" w:sz="0" w:space="0" w:color="auto"/>
            <w:bottom w:val="none" w:sz="0" w:space="0" w:color="auto"/>
            <w:right w:val="none" w:sz="0" w:space="0" w:color="auto"/>
          </w:divBdr>
          <w:divsChild>
            <w:div w:id="742067118">
              <w:marLeft w:val="0"/>
              <w:marRight w:val="0"/>
              <w:marTop w:val="0"/>
              <w:marBottom w:val="0"/>
              <w:divBdr>
                <w:top w:val="none" w:sz="0" w:space="0" w:color="auto"/>
                <w:left w:val="none" w:sz="0" w:space="0" w:color="auto"/>
                <w:bottom w:val="none" w:sz="0" w:space="0" w:color="auto"/>
                <w:right w:val="none" w:sz="0" w:space="0" w:color="auto"/>
              </w:divBdr>
              <w:divsChild>
                <w:div w:id="187378428">
                  <w:marLeft w:val="0"/>
                  <w:marRight w:val="0"/>
                  <w:marTop w:val="0"/>
                  <w:marBottom w:val="0"/>
                  <w:divBdr>
                    <w:top w:val="none" w:sz="0" w:space="0" w:color="auto"/>
                    <w:left w:val="none" w:sz="0" w:space="0" w:color="auto"/>
                    <w:bottom w:val="none" w:sz="0" w:space="0" w:color="auto"/>
                    <w:right w:val="none" w:sz="0" w:space="0" w:color="auto"/>
                  </w:divBdr>
                  <w:divsChild>
                    <w:div w:id="1774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19653">
          <w:marLeft w:val="0"/>
          <w:marRight w:val="0"/>
          <w:marTop w:val="0"/>
          <w:marBottom w:val="0"/>
          <w:divBdr>
            <w:top w:val="none" w:sz="0" w:space="0" w:color="auto"/>
            <w:left w:val="none" w:sz="0" w:space="0" w:color="auto"/>
            <w:bottom w:val="none" w:sz="0" w:space="0" w:color="auto"/>
            <w:right w:val="none" w:sz="0" w:space="0" w:color="auto"/>
          </w:divBdr>
          <w:divsChild>
            <w:div w:id="294144621">
              <w:marLeft w:val="0"/>
              <w:marRight w:val="0"/>
              <w:marTop w:val="0"/>
              <w:marBottom w:val="0"/>
              <w:divBdr>
                <w:top w:val="none" w:sz="0" w:space="0" w:color="auto"/>
                <w:left w:val="none" w:sz="0" w:space="0" w:color="auto"/>
                <w:bottom w:val="none" w:sz="0" w:space="0" w:color="auto"/>
                <w:right w:val="none" w:sz="0" w:space="0" w:color="auto"/>
              </w:divBdr>
              <w:divsChild>
                <w:div w:id="1886600323">
                  <w:marLeft w:val="0"/>
                  <w:marRight w:val="0"/>
                  <w:marTop w:val="0"/>
                  <w:marBottom w:val="0"/>
                  <w:divBdr>
                    <w:top w:val="none" w:sz="0" w:space="0" w:color="auto"/>
                    <w:left w:val="none" w:sz="0" w:space="0" w:color="auto"/>
                    <w:bottom w:val="none" w:sz="0" w:space="0" w:color="auto"/>
                    <w:right w:val="none" w:sz="0" w:space="0" w:color="auto"/>
                  </w:divBdr>
                  <w:divsChild>
                    <w:div w:id="12486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232974">
      <w:bodyDiv w:val="1"/>
      <w:marLeft w:val="0"/>
      <w:marRight w:val="0"/>
      <w:marTop w:val="0"/>
      <w:marBottom w:val="0"/>
      <w:divBdr>
        <w:top w:val="none" w:sz="0" w:space="0" w:color="auto"/>
        <w:left w:val="none" w:sz="0" w:space="0" w:color="auto"/>
        <w:bottom w:val="none" w:sz="0" w:space="0" w:color="auto"/>
        <w:right w:val="none" w:sz="0" w:space="0" w:color="auto"/>
      </w:divBdr>
    </w:div>
    <w:div w:id="505286790">
      <w:bodyDiv w:val="1"/>
      <w:marLeft w:val="0"/>
      <w:marRight w:val="0"/>
      <w:marTop w:val="0"/>
      <w:marBottom w:val="0"/>
      <w:divBdr>
        <w:top w:val="none" w:sz="0" w:space="0" w:color="auto"/>
        <w:left w:val="none" w:sz="0" w:space="0" w:color="auto"/>
        <w:bottom w:val="none" w:sz="0" w:space="0" w:color="auto"/>
        <w:right w:val="none" w:sz="0" w:space="0" w:color="auto"/>
      </w:divBdr>
    </w:div>
    <w:div w:id="520166196">
      <w:bodyDiv w:val="1"/>
      <w:marLeft w:val="0"/>
      <w:marRight w:val="0"/>
      <w:marTop w:val="0"/>
      <w:marBottom w:val="0"/>
      <w:divBdr>
        <w:top w:val="none" w:sz="0" w:space="0" w:color="auto"/>
        <w:left w:val="none" w:sz="0" w:space="0" w:color="auto"/>
        <w:bottom w:val="none" w:sz="0" w:space="0" w:color="auto"/>
        <w:right w:val="none" w:sz="0" w:space="0" w:color="auto"/>
      </w:divBdr>
    </w:div>
    <w:div w:id="539055432">
      <w:bodyDiv w:val="1"/>
      <w:marLeft w:val="0"/>
      <w:marRight w:val="0"/>
      <w:marTop w:val="0"/>
      <w:marBottom w:val="0"/>
      <w:divBdr>
        <w:top w:val="none" w:sz="0" w:space="0" w:color="auto"/>
        <w:left w:val="none" w:sz="0" w:space="0" w:color="auto"/>
        <w:bottom w:val="none" w:sz="0" w:space="0" w:color="auto"/>
        <w:right w:val="none" w:sz="0" w:space="0" w:color="auto"/>
      </w:divBdr>
    </w:div>
    <w:div w:id="561988651">
      <w:bodyDiv w:val="1"/>
      <w:marLeft w:val="0"/>
      <w:marRight w:val="0"/>
      <w:marTop w:val="0"/>
      <w:marBottom w:val="0"/>
      <w:divBdr>
        <w:top w:val="none" w:sz="0" w:space="0" w:color="auto"/>
        <w:left w:val="none" w:sz="0" w:space="0" w:color="auto"/>
        <w:bottom w:val="none" w:sz="0" w:space="0" w:color="auto"/>
        <w:right w:val="none" w:sz="0" w:space="0" w:color="auto"/>
      </w:divBdr>
    </w:div>
    <w:div w:id="568150645">
      <w:bodyDiv w:val="1"/>
      <w:marLeft w:val="0"/>
      <w:marRight w:val="0"/>
      <w:marTop w:val="0"/>
      <w:marBottom w:val="0"/>
      <w:divBdr>
        <w:top w:val="none" w:sz="0" w:space="0" w:color="auto"/>
        <w:left w:val="none" w:sz="0" w:space="0" w:color="auto"/>
        <w:bottom w:val="none" w:sz="0" w:space="0" w:color="auto"/>
        <w:right w:val="none" w:sz="0" w:space="0" w:color="auto"/>
      </w:divBdr>
    </w:div>
    <w:div w:id="596519197">
      <w:bodyDiv w:val="1"/>
      <w:marLeft w:val="0"/>
      <w:marRight w:val="0"/>
      <w:marTop w:val="0"/>
      <w:marBottom w:val="0"/>
      <w:divBdr>
        <w:top w:val="none" w:sz="0" w:space="0" w:color="auto"/>
        <w:left w:val="none" w:sz="0" w:space="0" w:color="auto"/>
        <w:bottom w:val="none" w:sz="0" w:space="0" w:color="auto"/>
        <w:right w:val="none" w:sz="0" w:space="0" w:color="auto"/>
      </w:divBdr>
    </w:div>
    <w:div w:id="695931955">
      <w:bodyDiv w:val="1"/>
      <w:marLeft w:val="0"/>
      <w:marRight w:val="0"/>
      <w:marTop w:val="0"/>
      <w:marBottom w:val="0"/>
      <w:divBdr>
        <w:top w:val="none" w:sz="0" w:space="0" w:color="auto"/>
        <w:left w:val="none" w:sz="0" w:space="0" w:color="auto"/>
        <w:bottom w:val="none" w:sz="0" w:space="0" w:color="auto"/>
        <w:right w:val="none" w:sz="0" w:space="0" w:color="auto"/>
      </w:divBdr>
      <w:divsChild>
        <w:div w:id="1204976705">
          <w:marLeft w:val="0"/>
          <w:marRight w:val="0"/>
          <w:marTop w:val="0"/>
          <w:marBottom w:val="0"/>
          <w:divBdr>
            <w:top w:val="none" w:sz="0" w:space="0" w:color="auto"/>
            <w:left w:val="none" w:sz="0" w:space="0" w:color="auto"/>
            <w:bottom w:val="none" w:sz="0" w:space="0" w:color="auto"/>
            <w:right w:val="none" w:sz="0" w:space="0" w:color="auto"/>
          </w:divBdr>
          <w:divsChild>
            <w:div w:id="1736776080">
              <w:marLeft w:val="0"/>
              <w:marRight w:val="0"/>
              <w:marTop w:val="0"/>
              <w:marBottom w:val="0"/>
              <w:divBdr>
                <w:top w:val="none" w:sz="0" w:space="0" w:color="auto"/>
                <w:left w:val="none" w:sz="0" w:space="0" w:color="auto"/>
                <w:bottom w:val="none" w:sz="0" w:space="0" w:color="auto"/>
                <w:right w:val="none" w:sz="0" w:space="0" w:color="auto"/>
              </w:divBdr>
              <w:divsChild>
                <w:div w:id="1201092174">
                  <w:marLeft w:val="0"/>
                  <w:marRight w:val="0"/>
                  <w:marTop w:val="0"/>
                  <w:marBottom w:val="0"/>
                  <w:divBdr>
                    <w:top w:val="none" w:sz="0" w:space="0" w:color="auto"/>
                    <w:left w:val="none" w:sz="0" w:space="0" w:color="auto"/>
                    <w:bottom w:val="none" w:sz="0" w:space="0" w:color="auto"/>
                    <w:right w:val="none" w:sz="0" w:space="0" w:color="auto"/>
                  </w:divBdr>
                  <w:divsChild>
                    <w:div w:id="165919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30330">
          <w:marLeft w:val="0"/>
          <w:marRight w:val="0"/>
          <w:marTop w:val="0"/>
          <w:marBottom w:val="0"/>
          <w:divBdr>
            <w:top w:val="none" w:sz="0" w:space="0" w:color="auto"/>
            <w:left w:val="none" w:sz="0" w:space="0" w:color="auto"/>
            <w:bottom w:val="none" w:sz="0" w:space="0" w:color="auto"/>
            <w:right w:val="none" w:sz="0" w:space="0" w:color="auto"/>
          </w:divBdr>
          <w:divsChild>
            <w:div w:id="791634146">
              <w:marLeft w:val="0"/>
              <w:marRight w:val="0"/>
              <w:marTop w:val="0"/>
              <w:marBottom w:val="0"/>
              <w:divBdr>
                <w:top w:val="none" w:sz="0" w:space="0" w:color="auto"/>
                <w:left w:val="none" w:sz="0" w:space="0" w:color="auto"/>
                <w:bottom w:val="none" w:sz="0" w:space="0" w:color="auto"/>
                <w:right w:val="none" w:sz="0" w:space="0" w:color="auto"/>
              </w:divBdr>
              <w:divsChild>
                <w:div w:id="1776629164">
                  <w:marLeft w:val="0"/>
                  <w:marRight w:val="0"/>
                  <w:marTop w:val="0"/>
                  <w:marBottom w:val="0"/>
                  <w:divBdr>
                    <w:top w:val="none" w:sz="0" w:space="0" w:color="auto"/>
                    <w:left w:val="none" w:sz="0" w:space="0" w:color="auto"/>
                    <w:bottom w:val="none" w:sz="0" w:space="0" w:color="auto"/>
                    <w:right w:val="none" w:sz="0" w:space="0" w:color="auto"/>
                  </w:divBdr>
                  <w:divsChild>
                    <w:div w:id="20981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630756">
      <w:bodyDiv w:val="1"/>
      <w:marLeft w:val="0"/>
      <w:marRight w:val="0"/>
      <w:marTop w:val="0"/>
      <w:marBottom w:val="0"/>
      <w:divBdr>
        <w:top w:val="none" w:sz="0" w:space="0" w:color="auto"/>
        <w:left w:val="none" w:sz="0" w:space="0" w:color="auto"/>
        <w:bottom w:val="none" w:sz="0" w:space="0" w:color="auto"/>
        <w:right w:val="none" w:sz="0" w:space="0" w:color="auto"/>
      </w:divBdr>
      <w:divsChild>
        <w:div w:id="75712618">
          <w:marLeft w:val="0"/>
          <w:marRight w:val="0"/>
          <w:marTop w:val="0"/>
          <w:marBottom w:val="0"/>
          <w:divBdr>
            <w:top w:val="none" w:sz="0" w:space="0" w:color="auto"/>
            <w:left w:val="none" w:sz="0" w:space="0" w:color="auto"/>
            <w:bottom w:val="none" w:sz="0" w:space="0" w:color="auto"/>
            <w:right w:val="none" w:sz="0" w:space="0" w:color="auto"/>
          </w:divBdr>
          <w:divsChild>
            <w:div w:id="1080523558">
              <w:marLeft w:val="0"/>
              <w:marRight w:val="0"/>
              <w:marTop w:val="0"/>
              <w:marBottom w:val="0"/>
              <w:divBdr>
                <w:top w:val="none" w:sz="0" w:space="0" w:color="auto"/>
                <w:left w:val="none" w:sz="0" w:space="0" w:color="auto"/>
                <w:bottom w:val="none" w:sz="0" w:space="0" w:color="auto"/>
                <w:right w:val="none" w:sz="0" w:space="0" w:color="auto"/>
              </w:divBdr>
              <w:divsChild>
                <w:div w:id="1257900801">
                  <w:marLeft w:val="0"/>
                  <w:marRight w:val="0"/>
                  <w:marTop w:val="0"/>
                  <w:marBottom w:val="0"/>
                  <w:divBdr>
                    <w:top w:val="none" w:sz="0" w:space="0" w:color="auto"/>
                    <w:left w:val="none" w:sz="0" w:space="0" w:color="auto"/>
                    <w:bottom w:val="none" w:sz="0" w:space="0" w:color="auto"/>
                    <w:right w:val="none" w:sz="0" w:space="0" w:color="auto"/>
                  </w:divBdr>
                  <w:divsChild>
                    <w:div w:id="6047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92251">
          <w:marLeft w:val="0"/>
          <w:marRight w:val="0"/>
          <w:marTop w:val="0"/>
          <w:marBottom w:val="0"/>
          <w:divBdr>
            <w:top w:val="none" w:sz="0" w:space="0" w:color="auto"/>
            <w:left w:val="none" w:sz="0" w:space="0" w:color="auto"/>
            <w:bottom w:val="none" w:sz="0" w:space="0" w:color="auto"/>
            <w:right w:val="none" w:sz="0" w:space="0" w:color="auto"/>
          </w:divBdr>
          <w:divsChild>
            <w:div w:id="911937522">
              <w:marLeft w:val="0"/>
              <w:marRight w:val="0"/>
              <w:marTop w:val="0"/>
              <w:marBottom w:val="0"/>
              <w:divBdr>
                <w:top w:val="none" w:sz="0" w:space="0" w:color="auto"/>
                <w:left w:val="none" w:sz="0" w:space="0" w:color="auto"/>
                <w:bottom w:val="none" w:sz="0" w:space="0" w:color="auto"/>
                <w:right w:val="none" w:sz="0" w:space="0" w:color="auto"/>
              </w:divBdr>
              <w:divsChild>
                <w:div w:id="644356082">
                  <w:marLeft w:val="0"/>
                  <w:marRight w:val="0"/>
                  <w:marTop w:val="0"/>
                  <w:marBottom w:val="0"/>
                  <w:divBdr>
                    <w:top w:val="none" w:sz="0" w:space="0" w:color="auto"/>
                    <w:left w:val="none" w:sz="0" w:space="0" w:color="auto"/>
                    <w:bottom w:val="none" w:sz="0" w:space="0" w:color="auto"/>
                    <w:right w:val="none" w:sz="0" w:space="0" w:color="auto"/>
                  </w:divBdr>
                  <w:divsChild>
                    <w:div w:id="1510833942">
                      <w:marLeft w:val="0"/>
                      <w:marRight w:val="0"/>
                      <w:marTop w:val="0"/>
                      <w:marBottom w:val="0"/>
                      <w:divBdr>
                        <w:top w:val="none" w:sz="0" w:space="0" w:color="auto"/>
                        <w:left w:val="none" w:sz="0" w:space="0" w:color="auto"/>
                        <w:bottom w:val="none" w:sz="0" w:space="0" w:color="auto"/>
                        <w:right w:val="none" w:sz="0" w:space="0" w:color="auto"/>
                      </w:divBdr>
                      <w:divsChild>
                        <w:div w:id="871184871">
                          <w:marLeft w:val="0"/>
                          <w:marRight w:val="0"/>
                          <w:marTop w:val="0"/>
                          <w:marBottom w:val="0"/>
                          <w:divBdr>
                            <w:top w:val="none" w:sz="0" w:space="0" w:color="auto"/>
                            <w:left w:val="none" w:sz="0" w:space="0" w:color="auto"/>
                            <w:bottom w:val="none" w:sz="0" w:space="0" w:color="auto"/>
                            <w:right w:val="none" w:sz="0" w:space="0" w:color="auto"/>
                          </w:divBdr>
                          <w:divsChild>
                            <w:div w:id="426728629">
                              <w:marLeft w:val="0"/>
                              <w:marRight w:val="0"/>
                              <w:marTop w:val="0"/>
                              <w:marBottom w:val="0"/>
                              <w:divBdr>
                                <w:top w:val="none" w:sz="0" w:space="0" w:color="auto"/>
                                <w:left w:val="none" w:sz="0" w:space="0" w:color="auto"/>
                                <w:bottom w:val="none" w:sz="0" w:space="0" w:color="auto"/>
                                <w:right w:val="none" w:sz="0" w:space="0" w:color="auto"/>
                              </w:divBdr>
                              <w:divsChild>
                                <w:div w:id="812915161">
                                  <w:marLeft w:val="0"/>
                                  <w:marRight w:val="0"/>
                                  <w:marTop w:val="0"/>
                                  <w:marBottom w:val="0"/>
                                  <w:divBdr>
                                    <w:top w:val="none" w:sz="0" w:space="0" w:color="auto"/>
                                    <w:left w:val="none" w:sz="0" w:space="0" w:color="auto"/>
                                    <w:bottom w:val="none" w:sz="0" w:space="0" w:color="auto"/>
                                    <w:right w:val="none" w:sz="0" w:space="0" w:color="auto"/>
                                  </w:divBdr>
                                  <w:divsChild>
                                    <w:div w:id="959804562">
                                      <w:marLeft w:val="0"/>
                                      <w:marRight w:val="0"/>
                                      <w:marTop w:val="0"/>
                                      <w:marBottom w:val="0"/>
                                      <w:divBdr>
                                        <w:top w:val="none" w:sz="0" w:space="0" w:color="auto"/>
                                        <w:left w:val="none" w:sz="0" w:space="0" w:color="auto"/>
                                        <w:bottom w:val="none" w:sz="0" w:space="0" w:color="auto"/>
                                        <w:right w:val="none" w:sz="0" w:space="0" w:color="auto"/>
                                      </w:divBdr>
                                      <w:divsChild>
                                        <w:div w:id="1038044540">
                                          <w:marLeft w:val="0"/>
                                          <w:marRight w:val="0"/>
                                          <w:marTop w:val="0"/>
                                          <w:marBottom w:val="0"/>
                                          <w:divBdr>
                                            <w:top w:val="none" w:sz="0" w:space="0" w:color="auto"/>
                                            <w:left w:val="none" w:sz="0" w:space="0" w:color="auto"/>
                                            <w:bottom w:val="none" w:sz="0" w:space="0" w:color="auto"/>
                                            <w:right w:val="none" w:sz="0" w:space="0" w:color="auto"/>
                                          </w:divBdr>
                                          <w:divsChild>
                                            <w:div w:id="1671522216">
                                              <w:marLeft w:val="0"/>
                                              <w:marRight w:val="0"/>
                                              <w:marTop w:val="0"/>
                                              <w:marBottom w:val="0"/>
                                              <w:divBdr>
                                                <w:top w:val="none" w:sz="0" w:space="0" w:color="auto"/>
                                                <w:left w:val="none" w:sz="0" w:space="0" w:color="auto"/>
                                                <w:bottom w:val="none" w:sz="0" w:space="0" w:color="auto"/>
                                                <w:right w:val="none" w:sz="0" w:space="0" w:color="auto"/>
                                              </w:divBdr>
                                              <w:divsChild>
                                                <w:div w:id="1213927231">
                                                  <w:marLeft w:val="0"/>
                                                  <w:marRight w:val="0"/>
                                                  <w:marTop w:val="0"/>
                                                  <w:marBottom w:val="0"/>
                                                  <w:divBdr>
                                                    <w:top w:val="none" w:sz="0" w:space="0" w:color="auto"/>
                                                    <w:left w:val="none" w:sz="0" w:space="0" w:color="auto"/>
                                                    <w:bottom w:val="none" w:sz="0" w:space="0" w:color="auto"/>
                                                    <w:right w:val="none" w:sz="0" w:space="0" w:color="auto"/>
                                                  </w:divBdr>
                                                  <w:divsChild>
                                                    <w:div w:id="257251976">
                                                      <w:marLeft w:val="0"/>
                                                      <w:marRight w:val="0"/>
                                                      <w:marTop w:val="0"/>
                                                      <w:marBottom w:val="0"/>
                                                      <w:divBdr>
                                                        <w:top w:val="none" w:sz="0" w:space="0" w:color="auto"/>
                                                        <w:left w:val="none" w:sz="0" w:space="0" w:color="auto"/>
                                                        <w:bottom w:val="none" w:sz="0" w:space="0" w:color="auto"/>
                                                        <w:right w:val="none" w:sz="0" w:space="0" w:color="auto"/>
                                                      </w:divBdr>
                                                      <w:divsChild>
                                                        <w:div w:id="15064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869807">
                                              <w:marLeft w:val="0"/>
                                              <w:marRight w:val="0"/>
                                              <w:marTop w:val="0"/>
                                              <w:marBottom w:val="0"/>
                                              <w:divBdr>
                                                <w:top w:val="none" w:sz="0" w:space="0" w:color="auto"/>
                                                <w:left w:val="none" w:sz="0" w:space="0" w:color="auto"/>
                                                <w:bottom w:val="none" w:sz="0" w:space="0" w:color="auto"/>
                                                <w:right w:val="none" w:sz="0" w:space="0" w:color="auto"/>
                                              </w:divBdr>
                                              <w:divsChild>
                                                <w:div w:id="108085399">
                                                  <w:marLeft w:val="0"/>
                                                  <w:marRight w:val="0"/>
                                                  <w:marTop w:val="0"/>
                                                  <w:marBottom w:val="0"/>
                                                  <w:divBdr>
                                                    <w:top w:val="none" w:sz="0" w:space="0" w:color="auto"/>
                                                    <w:left w:val="none" w:sz="0" w:space="0" w:color="auto"/>
                                                    <w:bottom w:val="none" w:sz="0" w:space="0" w:color="auto"/>
                                                    <w:right w:val="none" w:sz="0" w:space="0" w:color="auto"/>
                                                  </w:divBdr>
                                                  <w:divsChild>
                                                    <w:div w:id="135682852">
                                                      <w:marLeft w:val="0"/>
                                                      <w:marRight w:val="0"/>
                                                      <w:marTop w:val="0"/>
                                                      <w:marBottom w:val="0"/>
                                                      <w:divBdr>
                                                        <w:top w:val="none" w:sz="0" w:space="0" w:color="auto"/>
                                                        <w:left w:val="none" w:sz="0" w:space="0" w:color="auto"/>
                                                        <w:bottom w:val="none" w:sz="0" w:space="0" w:color="auto"/>
                                                        <w:right w:val="none" w:sz="0" w:space="0" w:color="auto"/>
                                                      </w:divBdr>
                                                      <w:divsChild>
                                                        <w:div w:id="9151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221962">
      <w:bodyDiv w:val="1"/>
      <w:marLeft w:val="0"/>
      <w:marRight w:val="0"/>
      <w:marTop w:val="0"/>
      <w:marBottom w:val="0"/>
      <w:divBdr>
        <w:top w:val="none" w:sz="0" w:space="0" w:color="auto"/>
        <w:left w:val="none" w:sz="0" w:space="0" w:color="auto"/>
        <w:bottom w:val="none" w:sz="0" w:space="0" w:color="auto"/>
        <w:right w:val="none" w:sz="0" w:space="0" w:color="auto"/>
      </w:divBdr>
    </w:div>
    <w:div w:id="737559540">
      <w:bodyDiv w:val="1"/>
      <w:marLeft w:val="0"/>
      <w:marRight w:val="0"/>
      <w:marTop w:val="0"/>
      <w:marBottom w:val="0"/>
      <w:divBdr>
        <w:top w:val="none" w:sz="0" w:space="0" w:color="auto"/>
        <w:left w:val="none" w:sz="0" w:space="0" w:color="auto"/>
        <w:bottom w:val="none" w:sz="0" w:space="0" w:color="auto"/>
        <w:right w:val="none" w:sz="0" w:space="0" w:color="auto"/>
      </w:divBdr>
    </w:div>
    <w:div w:id="766384172">
      <w:bodyDiv w:val="1"/>
      <w:marLeft w:val="0"/>
      <w:marRight w:val="0"/>
      <w:marTop w:val="0"/>
      <w:marBottom w:val="0"/>
      <w:divBdr>
        <w:top w:val="none" w:sz="0" w:space="0" w:color="auto"/>
        <w:left w:val="none" w:sz="0" w:space="0" w:color="auto"/>
        <w:bottom w:val="none" w:sz="0" w:space="0" w:color="auto"/>
        <w:right w:val="none" w:sz="0" w:space="0" w:color="auto"/>
      </w:divBdr>
      <w:divsChild>
        <w:div w:id="34084604">
          <w:marLeft w:val="0"/>
          <w:marRight w:val="0"/>
          <w:marTop w:val="0"/>
          <w:marBottom w:val="0"/>
          <w:divBdr>
            <w:top w:val="none" w:sz="0" w:space="0" w:color="auto"/>
            <w:left w:val="none" w:sz="0" w:space="0" w:color="auto"/>
            <w:bottom w:val="none" w:sz="0" w:space="0" w:color="auto"/>
            <w:right w:val="none" w:sz="0" w:space="0" w:color="auto"/>
          </w:divBdr>
          <w:divsChild>
            <w:div w:id="1391003278">
              <w:marLeft w:val="0"/>
              <w:marRight w:val="0"/>
              <w:marTop w:val="0"/>
              <w:marBottom w:val="0"/>
              <w:divBdr>
                <w:top w:val="none" w:sz="0" w:space="0" w:color="auto"/>
                <w:left w:val="none" w:sz="0" w:space="0" w:color="auto"/>
                <w:bottom w:val="none" w:sz="0" w:space="0" w:color="auto"/>
                <w:right w:val="none" w:sz="0" w:space="0" w:color="auto"/>
              </w:divBdr>
              <w:divsChild>
                <w:div w:id="511919958">
                  <w:marLeft w:val="0"/>
                  <w:marRight w:val="0"/>
                  <w:marTop w:val="0"/>
                  <w:marBottom w:val="0"/>
                  <w:divBdr>
                    <w:top w:val="none" w:sz="0" w:space="0" w:color="auto"/>
                    <w:left w:val="none" w:sz="0" w:space="0" w:color="auto"/>
                    <w:bottom w:val="none" w:sz="0" w:space="0" w:color="auto"/>
                    <w:right w:val="none" w:sz="0" w:space="0" w:color="auto"/>
                  </w:divBdr>
                  <w:divsChild>
                    <w:div w:id="8284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698075">
          <w:marLeft w:val="0"/>
          <w:marRight w:val="0"/>
          <w:marTop w:val="0"/>
          <w:marBottom w:val="0"/>
          <w:divBdr>
            <w:top w:val="none" w:sz="0" w:space="0" w:color="auto"/>
            <w:left w:val="none" w:sz="0" w:space="0" w:color="auto"/>
            <w:bottom w:val="none" w:sz="0" w:space="0" w:color="auto"/>
            <w:right w:val="none" w:sz="0" w:space="0" w:color="auto"/>
          </w:divBdr>
          <w:divsChild>
            <w:div w:id="2077311256">
              <w:marLeft w:val="0"/>
              <w:marRight w:val="0"/>
              <w:marTop w:val="0"/>
              <w:marBottom w:val="0"/>
              <w:divBdr>
                <w:top w:val="none" w:sz="0" w:space="0" w:color="auto"/>
                <w:left w:val="none" w:sz="0" w:space="0" w:color="auto"/>
                <w:bottom w:val="none" w:sz="0" w:space="0" w:color="auto"/>
                <w:right w:val="none" w:sz="0" w:space="0" w:color="auto"/>
              </w:divBdr>
              <w:divsChild>
                <w:div w:id="1924028132">
                  <w:marLeft w:val="0"/>
                  <w:marRight w:val="0"/>
                  <w:marTop w:val="0"/>
                  <w:marBottom w:val="0"/>
                  <w:divBdr>
                    <w:top w:val="none" w:sz="0" w:space="0" w:color="auto"/>
                    <w:left w:val="none" w:sz="0" w:space="0" w:color="auto"/>
                    <w:bottom w:val="none" w:sz="0" w:space="0" w:color="auto"/>
                    <w:right w:val="none" w:sz="0" w:space="0" w:color="auto"/>
                  </w:divBdr>
                  <w:divsChild>
                    <w:div w:id="159096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333003">
      <w:bodyDiv w:val="1"/>
      <w:marLeft w:val="0"/>
      <w:marRight w:val="0"/>
      <w:marTop w:val="0"/>
      <w:marBottom w:val="0"/>
      <w:divBdr>
        <w:top w:val="none" w:sz="0" w:space="0" w:color="auto"/>
        <w:left w:val="none" w:sz="0" w:space="0" w:color="auto"/>
        <w:bottom w:val="none" w:sz="0" w:space="0" w:color="auto"/>
        <w:right w:val="none" w:sz="0" w:space="0" w:color="auto"/>
      </w:divBdr>
    </w:div>
    <w:div w:id="809518420">
      <w:bodyDiv w:val="1"/>
      <w:marLeft w:val="0"/>
      <w:marRight w:val="0"/>
      <w:marTop w:val="0"/>
      <w:marBottom w:val="0"/>
      <w:divBdr>
        <w:top w:val="none" w:sz="0" w:space="0" w:color="auto"/>
        <w:left w:val="none" w:sz="0" w:space="0" w:color="auto"/>
        <w:bottom w:val="none" w:sz="0" w:space="0" w:color="auto"/>
        <w:right w:val="none" w:sz="0" w:space="0" w:color="auto"/>
      </w:divBdr>
    </w:div>
    <w:div w:id="854614405">
      <w:bodyDiv w:val="1"/>
      <w:marLeft w:val="0"/>
      <w:marRight w:val="0"/>
      <w:marTop w:val="0"/>
      <w:marBottom w:val="0"/>
      <w:divBdr>
        <w:top w:val="none" w:sz="0" w:space="0" w:color="auto"/>
        <w:left w:val="none" w:sz="0" w:space="0" w:color="auto"/>
        <w:bottom w:val="none" w:sz="0" w:space="0" w:color="auto"/>
        <w:right w:val="none" w:sz="0" w:space="0" w:color="auto"/>
      </w:divBdr>
    </w:div>
    <w:div w:id="887377914">
      <w:bodyDiv w:val="1"/>
      <w:marLeft w:val="0"/>
      <w:marRight w:val="0"/>
      <w:marTop w:val="0"/>
      <w:marBottom w:val="0"/>
      <w:divBdr>
        <w:top w:val="none" w:sz="0" w:space="0" w:color="auto"/>
        <w:left w:val="none" w:sz="0" w:space="0" w:color="auto"/>
        <w:bottom w:val="none" w:sz="0" w:space="0" w:color="auto"/>
        <w:right w:val="none" w:sz="0" w:space="0" w:color="auto"/>
      </w:divBdr>
    </w:div>
    <w:div w:id="973871793">
      <w:bodyDiv w:val="1"/>
      <w:marLeft w:val="0"/>
      <w:marRight w:val="0"/>
      <w:marTop w:val="0"/>
      <w:marBottom w:val="0"/>
      <w:divBdr>
        <w:top w:val="none" w:sz="0" w:space="0" w:color="auto"/>
        <w:left w:val="none" w:sz="0" w:space="0" w:color="auto"/>
        <w:bottom w:val="none" w:sz="0" w:space="0" w:color="auto"/>
        <w:right w:val="none" w:sz="0" w:space="0" w:color="auto"/>
      </w:divBdr>
    </w:div>
    <w:div w:id="974600378">
      <w:bodyDiv w:val="1"/>
      <w:marLeft w:val="0"/>
      <w:marRight w:val="0"/>
      <w:marTop w:val="0"/>
      <w:marBottom w:val="0"/>
      <w:divBdr>
        <w:top w:val="none" w:sz="0" w:space="0" w:color="auto"/>
        <w:left w:val="none" w:sz="0" w:space="0" w:color="auto"/>
        <w:bottom w:val="none" w:sz="0" w:space="0" w:color="auto"/>
        <w:right w:val="none" w:sz="0" w:space="0" w:color="auto"/>
      </w:divBdr>
    </w:div>
    <w:div w:id="981231432">
      <w:bodyDiv w:val="1"/>
      <w:marLeft w:val="0"/>
      <w:marRight w:val="0"/>
      <w:marTop w:val="0"/>
      <w:marBottom w:val="0"/>
      <w:divBdr>
        <w:top w:val="none" w:sz="0" w:space="0" w:color="auto"/>
        <w:left w:val="none" w:sz="0" w:space="0" w:color="auto"/>
        <w:bottom w:val="none" w:sz="0" w:space="0" w:color="auto"/>
        <w:right w:val="none" w:sz="0" w:space="0" w:color="auto"/>
      </w:divBdr>
    </w:div>
    <w:div w:id="1005480932">
      <w:bodyDiv w:val="1"/>
      <w:marLeft w:val="0"/>
      <w:marRight w:val="0"/>
      <w:marTop w:val="0"/>
      <w:marBottom w:val="0"/>
      <w:divBdr>
        <w:top w:val="none" w:sz="0" w:space="0" w:color="auto"/>
        <w:left w:val="none" w:sz="0" w:space="0" w:color="auto"/>
        <w:bottom w:val="none" w:sz="0" w:space="0" w:color="auto"/>
        <w:right w:val="none" w:sz="0" w:space="0" w:color="auto"/>
      </w:divBdr>
    </w:div>
    <w:div w:id="1019813548">
      <w:bodyDiv w:val="1"/>
      <w:marLeft w:val="0"/>
      <w:marRight w:val="0"/>
      <w:marTop w:val="0"/>
      <w:marBottom w:val="0"/>
      <w:divBdr>
        <w:top w:val="none" w:sz="0" w:space="0" w:color="auto"/>
        <w:left w:val="none" w:sz="0" w:space="0" w:color="auto"/>
        <w:bottom w:val="none" w:sz="0" w:space="0" w:color="auto"/>
        <w:right w:val="none" w:sz="0" w:space="0" w:color="auto"/>
      </w:divBdr>
      <w:divsChild>
        <w:div w:id="232276005">
          <w:marLeft w:val="0"/>
          <w:marRight w:val="0"/>
          <w:marTop w:val="0"/>
          <w:marBottom w:val="0"/>
          <w:divBdr>
            <w:top w:val="none" w:sz="0" w:space="0" w:color="auto"/>
            <w:left w:val="none" w:sz="0" w:space="0" w:color="auto"/>
            <w:bottom w:val="none" w:sz="0" w:space="0" w:color="auto"/>
            <w:right w:val="none" w:sz="0" w:space="0" w:color="auto"/>
          </w:divBdr>
          <w:divsChild>
            <w:div w:id="350760196">
              <w:marLeft w:val="0"/>
              <w:marRight w:val="0"/>
              <w:marTop w:val="0"/>
              <w:marBottom w:val="0"/>
              <w:divBdr>
                <w:top w:val="none" w:sz="0" w:space="0" w:color="auto"/>
                <w:left w:val="none" w:sz="0" w:space="0" w:color="auto"/>
                <w:bottom w:val="none" w:sz="0" w:space="0" w:color="auto"/>
                <w:right w:val="none" w:sz="0" w:space="0" w:color="auto"/>
              </w:divBdr>
              <w:divsChild>
                <w:div w:id="1141118608">
                  <w:marLeft w:val="0"/>
                  <w:marRight w:val="0"/>
                  <w:marTop w:val="0"/>
                  <w:marBottom w:val="0"/>
                  <w:divBdr>
                    <w:top w:val="none" w:sz="0" w:space="0" w:color="auto"/>
                    <w:left w:val="none" w:sz="0" w:space="0" w:color="auto"/>
                    <w:bottom w:val="none" w:sz="0" w:space="0" w:color="auto"/>
                    <w:right w:val="none" w:sz="0" w:space="0" w:color="auto"/>
                  </w:divBdr>
                  <w:divsChild>
                    <w:div w:id="1158233467">
                      <w:marLeft w:val="0"/>
                      <w:marRight w:val="0"/>
                      <w:marTop w:val="0"/>
                      <w:marBottom w:val="0"/>
                      <w:divBdr>
                        <w:top w:val="none" w:sz="0" w:space="0" w:color="auto"/>
                        <w:left w:val="none" w:sz="0" w:space="0" w:color="auto"/>
                        <w:bottom w:val="none" w:sz="0" w:space="0" w:color="auto"/>
                        <w:right w:val="none" w:sz="0" w:space="0" w:color="auto"/>
                      </w:divBdr>
                      <w:divsChild>
                        <w:div w:id="1279095558">
                          <w:marLeft w:val="0"/>
                          <w:marRight w:val="0"/>
                          <w:marTop w:val="0"/>
                          <w:marBottom w:val="0"/>
                          <w:divBdr>
                            <w:top w:val="none" w:sz="0" w:space="0" w:color="auto"/>
                            <w:left w:val="none" w:sz="0" w:space="0" w:color="auto"/>
                            <w:bottom w:val="none" w:sz="0" w:space="0" w:color="auto"/>
                            <w:right w:val="none" w:sz="0" w:space="0" w:color="auto"/>
                          </w:divBdr>
                          <w:divsChild>
                            <w:div w:id="1502235919">
                              <w:marLeft w:val="0"/>
                              <w:marRight w:val="0"/>
                              <w:marTop w:val="0"/>
                              <w:marBottom w:val="0"/>
                              <w:divBdr>
                                <w:top w:val="none" w:sz="0" w:space="0" w:color="auto"/>
                                <w:left w:val="none" w:sz="0" w:space="0" w:color="auto"/>
                                <w:bottom w:val="none" w:sz="0" w:space="0" w:color="auto"/>
                                <w:right w:val="none" w:sz="0" w:space="0" w:color="auto"/>
                              </w:divBdr>
                              <w:divsChild>
                                <w:div w:id="1999572608">
                                  <w:marLeft w:val="0"/>
                                  <w:marRight w:val="0"/>
                                  <w:marTop w:val="0"/>
                                  <w:marBottom w:val="0"/>
                                  <w:divBdr>
                                    <w:top w:val="none" w:sz="0" w:space="0" w:color="auto"/>
                                    <w:left w:val="none" w:sz="0" w:space="0" w:color="auto"/>
                                    <w:bottom w:val="none" w:sz="0" w:space="0" w:color="auto"/>
                                    <w:right w:val="none" w:sz="0" w:space="0" w:color="auto"/>
                                  </w:divBdr>
                                  <w:divsChild>
                                    <w:div w:id="1201474427">
                                      <w:marLeft w:val="0"/>
                                      <w:marRight w:val="0"/>
                                      <w:marTop w:val="0"/>
                                      <w:marBottom w:val="0"/>
                                      <w:divBdr>
                                        <w:top w:val="none" w:sz="0" w:space="0" w:color="auto"/>
                                        <w:left w:val="none" w:sz="0" w:space="0" w:color="auto"/>
                                        <w:bottom w:val="none" w:sz="0" w:space="0" w:color="auto"/>
                                        <w:right w:val="none" w:sz="0" w:space="0" w:color="auto"/>
                                      </w:divBdr>
                                      <w:divsChild>
                                        <w:div w:id="338780442">
                                          <w:marLeft w:val="0"/>
                                          <w:marRight w:val="0"/>
                                          <w:marTop w:val="0"/>
                                          <w:marBottom w:val="0"/>
                                          <w:divBdr>
                                            <w:top w:val="none" w:sz="0" w:space="0" w:color="auto"/>
                                            <w:left w:val="none" w:sz="0" w:space="0" w:color="auto"/>
                                            <w:bottom w:val="none" w:sz="0" w:space="0" w:color="auto"/>
                                            <w:right w:val="none" w:sz="0" w:space="0" w:color="auto"/>
                                          </w:divBdr>
                                          <w:divsChild>
                                            <w:div w:id="628780871">
                                              <w:marLeft w:val="0"/>
                                              <w:marRight w:val="0"/>
                                              <w:marTop w:val="0"/>
                                              <w:marBottom w:val="0"/>
                                              <w:divBdr>
                                                <w:top w:val="none" w:sz="0" w:space="0" w:color="auto"/>
                                                <w:left w:val="none" w:sz="0" w:space="0" w:color="auto"/>
                                                <w:bottom w:val="none" w:sz="0" w:space="0" w:color="auto"/>
                                                <w:right w:val="none" w:sz="0" w:space="0" w:color="auto"/>
                                              </w:divBdr>
                                              <w:divsChild>
                                                <w:div w:id="1422795703">
                                                  <w:marLeft w:val="0"/>
                                                  <w:marRight w:val="0"/>
                                                  <w:marTop w:val="0"/>
                                                  <w:marBottom w:val="0"/>
                                                  <w:divBdr>
                                                    <w:top w:val="none" w:sz="0" w:space="0" w:color="auto"/>
                                                    <w:left w:val="none" w:sz="0" w:space="0" w:color="auto"/>
                                                    <w:bottom w:val="none" w:sz="0" w:space="0" w:color="auto"/>
                                                    <w:right w:val="none" w:sz="0" w:space="0" w:color="auto"/>
                                                  </w:divBdr>
                                                  <w:divsChild>
                                                    <w:div w:id="2071689363">
                                                      <w:marLeft w:val="0"/>
                                                      <w:marRight w:val="0"/>
                                                      <w:marTop w:val="0"/>
                                                      <w:marBottom w:val="0"/>
                                                      <w:divBdr>
                                                        <w:top w:val="none" w:sz="0" w:space="0" w:color="auto"/>
                                                        <w:left w:val="none" w:sz="0" w:space="0" w:color="auto"/>
                                                        <w:bottom w:val="none" w:sz="0" w:space="0" w:color="auto"/>
                                                        <w:right w:val="none" w:sz="0" w:space="0" w:color="auto"/>
                                                      </w:divBdr>
                                                      <w:divsChild>
                                                        <w:div w:id="20592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71343">
                                              <w:marLeft w:val="0"/>
                                              <w:marRight w:val="0"/>
                                              <w:marTop w:val="0"/>
                                              <w:marBottom w:val="0"/>
                                              <w:divBdr>
                                                <w:top w:val="none" w:sz="0" w:space="0" w:color="auto"/>
                                                <w:left w:val="none" w:sz="0" w:space="0" w:color="auto"/>
                                                <w:bottom w:val="none" w:sz="0" w:space="0" w:color="auto"/>
                                                <w:right w:val="none" w:sz="0" w:space="0" w:color="auto"/>
                                              </w:divBdr>
                                              <w:divsChild>
                                                <w:div w:id="849029371">
                                                  <w:marLeft w:val="0"/>
                                                  <w:marRight w:val="0"/>
                                                  <w:marTop w:val="0"/>
                                                  <w:marBottom w:val="0"/>
                                                  <w:divBdr>
                                                    <w:top w:val="none" w:sz="0" w:space="0" w:color="auto"/>
                                                    <w:left w:val="none" w:sz="0" w:space="0" w:color="auto"/>
                                                    <w:bottom w:val="none" w:sz="0" w:space="0" w:color="auto"/>
                                                    <w:right w:val="none" w:sz="0" w:space="0" w:color="auto"/>
                                                  </w:divBdr>
                                                  <w:divsChild>
                                                    <w:div w:id="13769271">
                                                      <w:marLeft w:val="0"/>
                                                      <w:marRight w:val="0"/>
                                                      <w:marTop w:val="0"/>
                                                      <w:marBottom w:val="0"/>
                                                      <w:divBdr>
                                                        <w:top w:val="none" w:sz="0" w:space="0" w:color="auto"/>
                                                        <w:left w:val="none" w:sz="0" w:space="0" w:color="auto"/>
                                                        <w:bottom w:val="none" w:sz="0" w:space="0" w:color="auto"/>
                                                        <w:right w:val="none" w:sz="0" w:space="0" w:color="auto"/>
                                                      </w:divBdr>
                                                      <w:divsChild>
                                                        <w:div w:id="18442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257620">
          <w:marLeft w:val="0"/>
          <w:marRight w:val="0"/>
          <w:marTop w:val="0"/>
          <w:marBottom w:val="0"/>
          <w:divBdr>
            <w:top w:val="none" w:sz="0" w:space="0" w:color="auto"/>
            <w:left w:val="none" w:sz="0" w:space="0" w:color="auto"/>
            <w:bottom w:val="none" w:sz="0" w:space="0" w:color="auto"/>
            <w:right w:val="none" w:sz="0" w:space="0" w:color="auto"/>
          </w:divBdr>
          <w:divsChild>
            <w:div w:id="628822703">
              <w:marLeft w:val="0"/>
              <w:marRight w:val="0"/>
              <w:marTop w:val="0"/>
              <w:marBottom w:val="0"/>
              <w:divBdr>
                <w:top w:val="none" w:sz="0" w:space="0" w:color="auto"/>
                <w:left w:val="none" w:sz="0" w:space="0" w:color="auto"/>
                <w:bottom w:val="none" w:sz="0" w:space="0" w:color="auto"/>
                <w:right w:val="none" w:sz="0" w:space="0" w:color="auto"/>
              </w:divBdr>
              <w:divsChild>
                <w:div w:id="325524900">
                  <w:marLeft w:val="0"/>
                  <w:marRight w:val="0"/>
                  <w:marTop w:val="0"/>
                  <w:marBottom w:val="0"/>
                  <w:divBdr>
                    <w:top w:val="none" w:sz="0" w:space="0" w:color="auto"/>
                    <w:left w:val="none" w:sz="0" w:space="0" w:color="auto"/>
                    <w:bottom w:val="none" w:sz="0" w:space="0" w:color="auto"/>
                    <w:right w:val="none" w:sz="0" w:space="0" w:color="auto"/>
                  </w:divBdr>
                  <w:divsChild>
                    <w:div w:id="16958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63686">
      <w:bodyDiv w:val="1"/>
      <w:marLeft w:val="0"/>
      <w:marRight w:val="0"/>
      <w:marTop w:val="0"/>
      <w:marBottom w:val="0"/>
      <w:divBdr>
        <w:top w:val="none" w:sz="0" w:space="0" w:color="auto"/>
        <w:left w:val="none" w:sz="0" w:space="0" w:color="auto"/>
        <w:bottom w:val="none" w:sz="0" w:space="0" w:color="auto"/>
        <w:right w:val="none" w:sz="0" w:space="0" w:color="auto"/>
      </w:divBdr>
    </w:div>
    <w:div w:id="1087267291">
      <w:bodyDiv w:val="1"/>
      <w:marLeft w:val="0"/>
      <w:marRight w:val="0"/>
      <w:marTop w:val="0"/>
      <w:marBottom w:val="0"/>
      <w:divBdr>
        <w:top w:val="none" w:sz="0" w:space="0" w:color="auto"/>
        <w:left w:val="none" w:sz="0" w:space="0" w:color="auto"/>
        <w:bottom w:val="none" w:sz="0" w:space="0" w:color="auto"/>
        <w:right w:val="none" w:sz="0" w:space="0" w:color="auto"/>
      </w:divBdr>
    </w:div>
    <w:div w:id="1087388691">
      <w:bodyDiv w:val="1"/>
      <w:marLeft w:val="0"/>
      <w:marRight w:val="0"/>
      <w:marTop w:val="0"/>
      <w:marBottom w:val="0"/>
      <w:divBdr>
        <w:top w:val="none" w:sz="0" w:space="0" w:color="auto"/>
        <w:left w:val="none" w:sz="0" w:space="0" w:color="auto"/>
        <w:bottom w:val="none" w:sz="0" w:space="0" w:color="auto"/>
        <w:right w:val="none" w:sz="0" w:space="0" w:color="auto"/>
      </w:divBdr>
    </w:div>
    <w:div w:id="1092974250">
      <w:bodyDiv w:val="1"/>
      <w:marLeft w:val="0"/>
      <w:marRight w:val="0"/>
      <w:marTop w:val="0"/>
      <w:marBottom w:val="0"/>
      <w:divBdr>
        <w:top w:val="none" w:sz="0" w:space="0" w:color="auto"/>
        <w:left w:val="none" w:sz="0" w:space="0" w:color="auto"/>
        <w:bottom w:val="none" w:sz="0" w:space="0" w:color="auto"/>
        <w:right w:val="none" w:sz="0" w:space="0" w:color="auto"/>
      </w:divBdr>
    </w:div>
    <w:div w:id="1102917702">
      <w:bodyDiv w:val="1"/>
      <w:marLeft w:val="0"/>
      <w:marRight w:val="0"/>
      <w:marTop w:val="0"/>
      <w:marBottom w:val="0"/>
      <w:divBdr>
        <w:top w:val="none" w:sz="0" w:space="0" w:color="auto"/>
        <w:left w:val="none" w:sz="0" w:space="0" w:color="auto"/>
        <w:bottom w:val="none" w:sz="0" w:space="0" w:color="auto"/>
        <w:right w:val="none" w:sz="0" w:space="0" w:color="auto"/>
      </w:divBdr>
      <w:divsChild>
        <w:div w:id="157383245">
          <w:marLeft w:val="0"/>
          <w:marRight w:val="0"/>
          <w:marTop w:val="0"/>
          <w:marBottom w:val="0"/>
          <w:divBdr>
            <w:top w:val="none" w:sz="0" w:space="0" w:color="auto"/>
            <w:left w:val="none" w:sz="0" w:space="0" w:color="auto"/>
            <w:bottom w:val="none" w:sz="0" w:space="0" w:color="auto"/>
            <w:right w:val="none" w:sz="0" w:space="0" w:color="auto"/>
          </w:divBdr>
          <w:divsChild>
            <w:div w:id="281573421">
              <w:marLeft w:val="0"/>
              <w:marRight w:val="0"/>
              <w:marTop w:val="0"/>
              <w:marBottom w:val="0"/>
              <w:divBdr>
                <w:top w:val="none" w:sz="0" w:space="0" w:color="auto"/>
                <w:left w:val="none" w:sz="0" w:space="0" w:color="auto"/>
                <w:bottom w:val="none" w:sz="0" w:space="0" w:color="auto"/>
                <w:right w:val="none" w:sz="0" w:space="0" w:color="auto"/>
              </w:divBdr>
              <w:divsChild>
                <w:div w:id="2059476247">
                  <w:marLeft w:val="0"/>
                  <w:marRight w:val="0"/>
                  <w:marTop w:val="0"/>
                  <w:marBottom w:val="0"/>
                  <w:divBdr>
                    <w:top w:val="none" w:sz="0" w:space="0" w:color="auto"/>
                    <w:left w:val="none" w:sz="0" w:space="0" w:color="auto"/>
                    <w:bottom w:val="none" w:sz="0" w:space="0" w:color="auto"/>
                    <w:right w:val="none" w:sz="0" w:space="0" w:color="auto"/>
                  </w:divBdr>
                  <w:divsChild>
                    <w:div w:id="137017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3888">
          <w:marLeft w:val="0"/>
          <w:marRight w:val="0"/>
          <w:marTop w:val="0"/>
          <w:marBottom w:val="0"/>
          <w:divBdr>
            <w:top w:val="none" w:sz="0" w:space="0" w:color="auto"/>
            <w:left w:val="none" w:sz="0" w:space="0" w:color="auto"/>
            <w:bottom w:val="none" w:sz="0" w:space="0" w:color="auto"/>
            <w:right w:val="none" w:sz="0" w:space="0" w:color="auto"/>
          </w:divBdr>
          <w:divsChild>
            <w:div w:id="284965583">
              <w:marLeft w:val="0"/>
              <w:marRight w:val="0"/>
              <w:marTop w:val="0"/>
              <w:marBottom w:val="0"/>
              <w:divBdr>
                <w:top w:val="none" w:sz="0" w:space="0" w:color="auto"/>
                <w:left w:val="none" w:sz="0" w:space="0" w:color="auto"/>
                <w:bottom w:val="none" w:sz="0" w:space="0" w:color="auto"/>
                <w:right w:val="none" w:sz="0" w:space="0" w:color="auto"/>
              </w:divBdr>
              <w:divsChild>
                <w:div w:id="152794968">
                  <w:marLeft w:val="0"/>
                  <w:marRight w:val="0"/>
                  <w:marTop w:val="0"/>
                  <w:marBottom w:val="0"/>
                  <w:divBdr>
                    <w:top w:val="none" w:sz="0" w:space="0" w:color="auto"/>
                    <w:left w:val="none" w:sz="0" w:space="0" w:color="auto"/>
                    <w:bottom w:val="none" w:sz="0" w:space="0" w:color="auto"/>
                    <w:right w:val="none" w:sz="0" w:space="0" w:color="auto"/>
                  </w:divBdr>
                  <w:divsChild>
                    <w:div w:id="21335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512">
      <w:bodyDiv w:val="1"/>
      <w:marLeft w:val="0"/>
      <w:marRight w:val="0"/>
      <w:marTop w:val="0"/>
      <w:marBottom w:val="0"/>
      <w:divBdr>
        <w:top w:val="none" w:sz="0" w:space="0" w:color="auto"/>
        <w:left w:val="none" w:sz="0" w:space="0" w:color="auto"/>
        <w:bottom w:val="none" w:sz="0" w:space="0" w:color="auto"/>
        <w:right w:val="none" w:sz="0" w:space="0" w:color="auto"/>
      </w:divBdr>
    </w:div>
    <w:div w:id="1119489402">
      <w:bodyDiv w:val="1"/>
      <w:marLeft w:val="0"/>
      <w:marRight w:val="0"/>
      <w:marTop w:val="0"/>
      <w:marBottom w:val="0"/>
      <w:divBdr>
        <w:top w:val="none" w:sz="0" w:space="0" w:color="auto"/>
        <w:left w:val="none" w:sz="0" w:space="0" w:color="auto"/>
        <w:bottom w:val="none" w:sz="0" w:space="0" w:color="auto"/>
        <w:right w:val="none" w:sz="0" w:space="0" w:color="auto"/>
      </w:divBdr>
      <w:divsChild>
        <w:div w:id="1762992825">
          <w:marLeft w:val="0"/>
          <w:marRight w:val="0"/>
          <w:marTop w:val="0"/>
          <w:marBottom w:val="0"/>
          <w:divBdr>
            <w:top w:val="none" w:sz="0" w:space="0" w:color="auto"/>
            <w:left w:val="none" w:sz="0" w:space="0" w:color="auto"/>
            <w:bottom w:val="none" w:sz="0" w:space="0" w:color="auto"/>
            <w:right w:val="none" w:sz="0" w:space="0" w:color="auto"/>
          </w:divBdr>
          <w:divsChild>
            <w:div w:id="1112044651">
              <w:marLeft w:val="0"/>
              <w:marRight w:val="0"/>
              <w:marTop w:val="0"/>
              <w:marBottom w:val="0"/>
              <w:divBdr>
                <w:top w:val="none" w:sz="0" w:space="0" w:color="auto"/>
                <w:left w:val="none" w:sz="0" w:space="0" w:color="auto"/>
                <w:bottom w:val="none" w:sz="0" w:space="0" w:color="auto"/>
                <w:right w:val="none" w:sz="0" w:space="0" w:color="auto"/>
              </w:divBdr>
              <w:divsChild>
                <w:div w:id="986009394">
                  <w:marLeft w:val="0"/>
                  <w:marRight w:val="0"/>
                  <w:marTop w:val="0"/>
                  <w:marBottom w:val="0"/>
                  <w:divBdr>
                    <w:top w:val="none" w:sz="0" w:space="0" w:color="auto"/>
                    <w:left w:val="none" w:sz="0" w:space="0" w:color="auto"/>
                    <w:bottom w:val="none" w:sz="0" w:space="0" w:color="auto"/>
                    <w:right w:val="none" w:sz="0" w:space="0" w:color="auto"/>
                  </w:divBdr>
                  <w:divsChild>
                    <w:div w:id="9567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97470">
          <w:marLeft w:val="0"/>
          <w:marRight w:val="0"/>
          <w:marTop w:val="0"/>
          <w:marBottom w:val="0"/>
          <w:divBdr>
            <w:top w:val="none" w:sz="0" w:space="0" w:color="auto"/>
            <w:left w:val="none" w:sz="0" w:space="0" w:color="auto"/>
            <w:bottom w:val="none" w:sz="0" w:space="0" w:color="auto"/>
            <w:right w:val="none" w:sz="0" w:space="0" w:color="auto"/>
          </w:divBdr>
          <w:divsChild>
            <w:div w:id="931469769">
              <w:marLeft w:val="0"/>
              <w:marRight w:val="0"/>
              <w:marTop w:val="0"/>
              <w:marBottom w:val="0"/>
              <w:divBdr>
                <w:top w:val="none" w:sz="0" w:space="0" w:color="auto"/>
                <w:left w:val="none" w:sz="0" w:space="0" w:color="auto"/>
                <w:bottom w:val="none" w:sz="0" w:space="0" w:color="auto"/>
                <w:right w:val="none" w:sz="0" w:space="0" w:color="auto"/>
              </w:divBdr>
              <w:divsChild>
                <w:div w:id="862130085">
                  <w:marLeft w:val="0"/>
                  <w:marRight w:val="0"/>
                  <w:marTop w:val="0"/>
                  <w:marBottom w:val="0"/>
                  <w:divBdr>
                    <w:top w:val="none" w:sz="0" w:space="0" w:color="auto"/>
                    <w:left w:val="none" w:sz="0" w:space="0" w:color="auto"/>
                    <w:bottom w:val="none" w:sz="0" w:space="0" w:color="auto"/>
                    <w:right w:val="none" w:sz="0" w:space="0" w:color="auto"/>
                  </w:divBdr>
                  <w:divsChild>
                    <w:div w:id="5460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847861">
      <w:bodyDiv w:val="1"/>
      <w:marLeft w:val="0"/>
      <w:marRight w:val="0"/>
      <w:marTop w:val="0"/>
      <w:marBottom w:val="0"/>
      <w:divBdr>
        <w:top w:val="none" w:sz="0" w:space="0" w:color="auto"/>
        <w:left w:val="none" w:sz="0" w:space="0" w:color="auto"/>
        <w:bottom w:val="none" w:sz="0" w:space="0" w:color="auto"/>
        <w:right w:val="none" w:sz="0" w:space="0" w:color="auto"/>
      </w:divBdr>
      <w:divsChild>
        <w:div w:id="1439909117">
          <w:marLeft w:val="0"/>
          <w:marRight w:val="0"/>
          <w:marTop w:val="0"/>
          <w:marBottom w:val="0"/>
          <w:divBdr>
            <w:top w:val="none" w:sz="0" w:space="0" w:color="auto"/>
            <w:left w:val="none" w:sz="0" w:space="0" w:color="auto"/>
            <w:bottom w:val="none" w:sz="0" w:space="0" w:color="auto"/>
            <w:right w:val="none" w:sz="0" w:space="0" w:color="auto"/>
          </w:divBdr>
          <w:divsChild>
            <w:div w:id="868177745">
              <w:marLeft w:val="0"/>
              <w:marRight w:val="0"/>
              <w:marTop w:val="0"/>
              <w:marBottom w:val="0"/>
              <w:divBdr>
                <w:top w:val="none" w:sz="0" w:space="0" w:color="auto"/>
                <w:left w:val="none" w:sz="0" w:space="0" w:color="auto"/>
                <w:bottom w:val="none" w:sz="0" w:space="0" w:color="auto"/>
                <w:right w:val="none" w:sz="0" w:space="0" w:color="auto"/>
              </w:divBdr>
              <w:divsChild>
                <w:div w:id="304745798">
                  <w:marLeft w:val="0"/>
                  <w:marRight w:val="0"/>
                  <w:marTop w:val="0"/>
                  <w:marBottom w:val="0"/>
                  <w:divBdr>
                    <w:top w:val="none" w:sz="0" w:space="0" w:color="auto"/>
                    <w:left w:val="none" w:sz="0" w:space="0" w:color="auto"/>
                    <w:bottom w:val="none" w:sz="0" w:space="0" w:color="auto"/>
                    <w:right w:val="none" w:sz="0" w:space="0" w:color="auto"/>
                  </w:divBdr>
                  <w:divsChild>
                    <w:div w:id="1160847756">
                      <w:marLeft w:val="0"/>
                      <w:marRight w:val="0"/>
                      <w:marTop w:val="0"/>
                      <w:marBottom w:val="0"/>
                      <w:divBdr>
                        <w:top w:val="none" w:sz="0" w:space="0" w:color="auto"/>
                        <w:left w:val="none" w:sz="0" w:space="0" w:color="auto"/>
                        <w:bottom w:val="none" w:sz="0" w:space="0" w:color="auto"/>
                        <w:right w:val="none" w:sz="0" w:space="0" w:color="auto"/>
                      </w:divBdr>
                      <w:divsChild>
                        <w:div w:id="450245777">
                          <w:marLeft w:val="0"/>
                          <w:marRight w:val="0"/>
                          <w:marTop w:val="0"/>
                          <w:marBottom w:val="0"/>
                          <w:divBdr>
                            <w:top w:val="none" w:sz="0" w:space="0" w:color="auto"/>
                            <w:left w:val="none" w:sz="0" w:space="0" w:color="auto"/>
                            <w:bottom w:val="none" w:sz="0" w:space="0" w:color="auto"/>
                            <w:right w:val="none" w:sz="0" w:space="0" w:color="auto"/>
                          </w:divBdr>
                          <w:divsChild>
                            <w:div w:id="151515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96803">
      <w:bodyDiv w:val="1"/>
      <w:marLeft w:val="0"/>
      <w:marRight w:val="0"/>
      <w:marTop w:val="0"/>
      <w:marBottom w:val="0"/>
      <w:divBdr>
        <w:top w:val="none" w:sz="0" w:space="0" w:color="auto"/>
        <w:left w:val="none" w:sz="0" w:space="0" w:color="auto"/>
        <w:bottom w:val="none" w:sz="0" w:space="0" w:color="auto"/>
        <w:right w:val="none" w:sz="0" w:space="0" w:color="auto"/>
      </w:divBdr>
    </w:div>
    <w:div w:id="1183857753">
      <w:bodyDiv w:val="1"/>
      <w:marLeft w:val="0"/>
      <w:marRight w:val="0"/>
      <w:marTop w:val="0"/>
      <w:marBottom w:val="0"/>
      <w:divBdr>
        <w:top w:val="none" w:sz="0" w:space="0" w:color="auto"/>
        <w:left w:val="none" w:sz="0" w:space="0" w:color="auto"/>
        <w:bottom w:val="none" w:sz="0" w:space="0" w:color="auto"/>
        <w:right w:val="none" w:sz="0" w:space="0" w:color="auto"/>
      </w:divBdr>
    </w:div>
    <w:div w:id="1217811594">
      <w:bodyDiv w:val="1"/>
      <w:marLeft w:val="0"/>
      <w:marRight w:val="0"/>
      <w:marTop w:val="0"/>
      <w:marBottom w:val="0"/>
      <w:divBdr>
        <w:top w:val="none" w:sz="0" w:space="0" w:color="auto"/>
        <w:left w:val="none" w:sz="0" w:space="0" w:color="auto"/>
        <w:bottom w:val="none" w:sz="0" w:space="0" w:color="auto"/>
        <w:right w:val="none" w:sz="0" w:space="0" w:color="auto"/>
      </w:divBdr>
    </w:div>
    <w:div w:id="1245263826">
      <w:bodyDiv w:val="1"/>
      <w:marLeft w:val="0"/>
      <w:marRight w:val="0"/>
      <w:marTop w:val="0"/>
      <w:marBottom w:val="0"/>
      <w:divBdr>
        <w:top w:val="none" w:sz="0" w:space="0" w:color="auto"/>
        <w:left w:val="none" w:sz="0" w:space="0" w:color="auto"/>
        <w:bottom w:val="none" w:sz="0" w:space="0" w:color="auto"/>
        <w:right w:val="none" w:sz="0" w:space="0" w:color="auto"/>
      </w:divBdr>
    </w:div>
    <w:div w:id="1255825686">
      <w:bodyDiv w:val="1"/>
      <w:marLeft w:val="0"/>
      <w:marRight w:val="0"/>
      <w:marTop w:val="0"/>
      <w:marBottom w:val="0"/>
      <w:divBdr>
        <w:top w:val="none" w:sz="0" w:space="0" w:color="auto"/>
        <w:left w:val="none" w:sz="0" w:space="0" w:color="auto"/>
        <w:bottom w:val="none" w:sz="0" w:space="0" w:color="auto"/>
        <w:right w:val="none" w:sz="0" w:space="0" w:color="auto"/>
      </w:divBdr>
    </w:div>
    <w:div w:id="1266498707">
      <w:bodyDiv w:val="1"/>
      <w:marLeft w:val="0"/>
      <w:marRight w:val="0"/>
      <w:marTop w:val="0"/>
      <w:marBottom w:val="0"/>
      <w:divBdr>
        <w:top w:val="none" w:sz="0" w:space="0" w:color="auto"/>
        <w:left w:val="none" w:sz="0" w:space="0" w:color="auto"/>
        <w:bottom w:val="none" w:sz="0" w:space="0" w:color="auto"/>
        <w:right w:val="none" w:sz="0" w:space="0" w:color="auto"/>
      </w:divBdr>
    </w:div>
    <w:div w:id="1289509714">
      <w:bodyDiv w:val="1"/>
      <w:marLeft w:val="0"/>
      <w:marRight w:val="0"/>
      <w:marTop w:val="0"/>
      <w:marBottom w:val="0"/>
      <w:divBdr>
        <w:top w:val="none" w:sz="0" w:space="0" w:color="auto"/>
        <w:left w:val="none" w:sz="0" w:space="0" w:color="auto"/>
        <w:bottom w:val="none" w:sz="0" w:space="0" w:color="auto"/>
        <w:right w:val="none" w:sz="0" w:space="0" w:color="auto"/>
      </w:divBdr>
    </w:div>
    <w:div w:id="1300064966">
      <w:bodyDiv w:val="1"/>
      <w:marLeft w:val="0"/>
      <w:marRight w:val="0"/>
      <w:marTop w:val="0"/>
      <w:marBottom w:val="0"/>
      <w:divBdr>
        <w:top w:val="none" w:sz="0" w:space="0" w:color="auto"/>
        <w:left w:val="none" w:sz="0" w:space="0" w:color="auto"/>
        <w:bottom w:val="none" w:sz="0" w:space="0" w:color="auto"/>
        <w:right w:val="none" w:sz="0" w:space="0" w:color="auto"/>
      </w:divBdr>
    </w:div>
    <w:div w:id="1315184398">
      <w:bodyDiv w:val="1"/>
      <w:marLeft w:val="0"/>
      <w:marRight w:val="0"/>
      <w:marTop w:val="0"/>
      <w:marBottom w:val="0"/>
      <w:divBdr>
        <w:top w:val="none" w:sz="0" w:space="0" w:color="auto"/>
        <w:left w:val="none" w:sz="0" w:space="0" w:color="auto"/>
        <w:bottom w:val="none" w:sz="0" w:space="0" w:color="auto"/>
        <w:right w:val="none" w:sz="0" w:space="0" w:color="auto"/>
      </w:divBdr>
    </w:div>
    <w:div w:id="1324043889">
      <w:bodyDiv w:val="1"/>
      <w:marLeft w:val="0"/>
      <w:marRight w:val="0"/>
      <w:marTop w:val="0"/>
      <w:marBottom w:val="0"/>
      <w:divBdr>
        <w:top w:val="none" w:sz="0" w:space="0" w:color="auto"/>
        <w:left w:val="none" w:sz="0" w:space="0" w:color="auto"/>
        <w:bottom w:val="none" w:sz="0" w:space="0" w:color="auto"/>
        <w:right w:val="none" w:sz="0" w:space="0" w:color="auto"/>
      </w:divBdr>
    </w:div>
    <w:div w:id="1329477750">
      <w:bodyDiv w:val="1"/>
      <w:marLeft w:val="0"/>
      <w:marRight w:val="0"/>
      <w:marTop w:val="0"/>
      <w:marBottom w:val="0"/>
      <w:divBdr>
        <w:top w:val="none" w:sz="0" w:space="0" w:color="auto"/>
        <w:left w:val="none" w:sz="0" w:space="0" w:color="auto"/>
        <w:bottom w:val="none" w:sz="0" w:space="0" w:color="auto"/>
        <w:right w:val="none" w:sz="0" w:space="0" w:color="auto"/>
      </w:divBdr>
    </w:div>
    <w:div w:id="1341665444">
      <w:bodyDiv w:val="1"/>
      <w:marLeft w:val="0"/>
      <w:marRight w:val="0"/>
      <w:marTop w:val="0"/>
      <w:marBottom w:val="0"/>
      <w:divBdr>
        <w:top w:val="none" w:sz="0" w:space="0" w:color="auto"/>
        <w:left w:val="none" w:sz="0" w:space="0" w:color="auto"/>
        <w:bottom w:val="none" w:sz="0" w:space="0" w:color="auto"/>
        <w:right w:val="none" w:sz="0" w:space="0" w:color="auto"/>
      </w:divBdr>
    </w:div>
    <w:div w:id="1387991348">
      <w:bodyDiv w:val="1"/>
      <w:marLeft w:val="0"/>
      <w:marRight w:val="0"/>
      <w:marTop w:val="0"/>
      <w:marBottom w:val="0"/>
      <w:divBdr>
        <w:top w:val="none" w:sz="0" w:space="0" w:color="auto"/>
        <w:left w:val="none" w:sz="0" w:space="0" w:color="auto"/>
        <w:bottom w:val="none" w:sz="0" w:space="0" w:color="auto"/>
        <w:right w:val="none" w:sz="0" w:space="0" w:color="auto"/>
      </w:divBdr>
    </w:div>
    <w:div w:id="1398480421">
      <w:bodyDiv w:val="1"/>
      <w:marLeft w:val="0"/>
      <w:marRight w:val="0"/>
      <w:marTop w:val="0"/>
      <w:marBottom w:val="0"/>
      <w:divBdr>
        <w:top w:val="none" w:sz="0" w:space="0" w:color="auto"/>
        <w:left w:val="none" w:sz="0" w:space="0" w:color="auto"/>
        <w:bottom w:val="none" w:sz="0" w:space="0" w:color="auto"/>
        <w:right w:val="none" w:sz="0" w:space="0" w:color="auto"/>
      </w:divBdr>
    </w:div>
    <w:div w:id="1400977185">
      <w:bodyDiv w:val="1"/>
      <w:marLeft w:val="0"/>
      <w:marRight w:val="0"/>
      <w:marTop w:val="0"/>
      <w:marBottom w:val="0"/>
      <w:divBdr>
        <w:top w:val="none" w:sz="0" w:space="0" w:color="auto"/>
        <w:left w:val="none" w:sz="0" w:space="0" w:color="auto"/>
        <w:bottom w:val="none" w:sz="0" w:space="0" w:color="auto"/>
        <w:right w:val="none" w:sz="0" w:space="0" w:color="auto"/>
      </w:divBdr>
    </w:div>
    <w:div w:id="1450928348">
      <w:bodyDiv w:val="1"/>
      <w:marLeft w:val="0"/>
      <w:marRight w:val="0"/>
      <w:marTop w:val="0"/>
      <w:marBottom w:val="0"/>
      <w:divBdr>
        <w:top w:val="none" w:sz="0" w:space="0" w:color="auto"/>
        <w:left w:val="none" w:sz="0" w:space="0" w:color="auto"/>
        <w:bottom w:val="none" w:sz="0" w:space="0" w:color="auto"/>
        <w:right w:val="none" w:sz="0" w:space="0" w:color="auto"/>
      </w:divBdr>
    </w:div>
    <w:div w:id="1467117282">
      <w:bodyDiv w:val="1"/>
      <w:marLeft w:val="0"/>
      <w:marRight w:val="0"/>
      <w:marTop w:val="0"/>
      <w:marBottom w:val="0"/>
      <w:divBdr>
        <w:top w:val="none" w:sz="0" w:space="0" w:color="auto"/>
        <w:left w:val="none" w:sz="0" w:space="0" w:color="auto"/>
        <w:bottom w:val="none" w:sz="0" w:space="0" w:color="auto"/>
        <w:right w:val="none" w:sz="0" w:space="0" w:color="auto"/>
      </w:divBdr>
    </w:div>
    <w:div w:id="1500580210">
      <w:bodyDiv w:val="1"/>
      <w:marLeft w:val="0"/>
      <w:marRight w:val="0"/>
      <w:marTop w:val="0"/>
      <w:marBottom w:val="0"/>
      <w:divBdr>
        <w:top w:val="none" w:sz="0" w:space="0" w:color="auto"/>
        <w:left w:val="none" w:sz="0" w:space="0" w:color="auto"/>
        <w:bottom w:val="none" w:sz="0" w:space="0" w:color="auto"/>
        <w:right w:val="none" w:sz="0" w:space="0" w:color="auto"/>
      </w:divBdr>
    </w:div>
    <w:div w:id="1511335511">
      <w:bodyDiv w:val="1"/>
      <w:marLeft w:val="0"/>
      <w:marRight w:val="0"/>
      <w:marTop w:val="0"/>
      <w:marBottom w:val="0"/>
      <w:divBdr>
        <w:top w:val="none" w:sz="0" w:space="0" w:color="auto"/>
        <w:left w:val="none" w:sz="0" w:space="0" w:color="auto"/>
        <w:bottom w:val="none" w:sz="0" w:space="0" w:color="auto"/>
        <w:right w:val="none" w:sz="0" w:space="0" w:color="auto"/>
      </w:divBdr>
    </w:div>
    <w:div w:id="1527644860">
      <w:bodyDiv w:val="1"/>
      <w:marLeft w:val="0"/>
      <w:marRight w:val="0"/>
      <w:marTop w:val="0"/>
      <w:marBottom w:val="0"/>
      <w:divBdr>
        <w:top w:val="none" w:sz="0" w:space="0" w:color="auto"/>
        <w:left w:val="none" w:sz="0" w:space="0" w:color="auto"/>
        <w:bottom w:val="none" w:sz="0" w:space="0" w:color="auto"/>
        <w:right w:val="none" w:sz="0" w:space="0" w:color="auto"/>
      </w:divBdr>
    </w:div>
    <w:div w:id="1536039163">
      <w:bodyDiv w:val="1"/>
      <w:marLeft w:val="0"/>
      <w:marRight w:val="0"/>
      <w:marTop w:val="0"/>
      <w:marBottom w:val="0"/>
      <w:divBdr>
        <w:top w:val="none" w:sz="0" w:space="0" w:color="auto"/>
        <w:left w:val="none" w:sz="0" w:space="0" w:color="auto"/>
        <w:bottom w:val="none" w:sz="0" w:space="0" w:color="auto"/>
        <w:right w:val="none" w:sz="0" w:space="0" w:color="auto"/>
      </w:divBdr>
    </w:div>
    <w:div w:id="1567303077">
      <w:bodyDiv w:val="1"/>
      <w:marLeft w:val="0"/>
      <w:marRight w:val="0"/>
      <w:marTop w:val="0"/>
      <w:marBottom w:val="0"/>
      <w:divBdr>
        <w:top w:val="none" w:sz="0" w:space="0" w:color="auto"/>
        <w:left w:val="none" w:sz="0" w:space="0" w:color="auto"/>
        <w:bottom w:val="none" w:sz="0" w:space="0" w:color="auto"/>
        <w:right w:val="none" w:sz="0" w:space="0" w:color="auto"/>
      </w:divBdr>
    </w:div>
    <w:div w:id="1637880733">
      <w:bodyDiv w:val="1"/>
      <w:marLeft w:val="0"/>
      <w:marRight w:val="0"/>
      <w:marTop w:val="0"/>
      <w:marBottom w:val="0"/>
      <w:divBdr>
        <w:top w:val="none" w:sz="0" w:space="0" w:color="auto"/>
        <w:left w:val="none" w:sz="0" w:space="0" w:color="auto"/>
        <w:bottom w:val="none" w:sz="0" w:space="0" w:color="auto"/>
        <w:right w:val="none" w:sz="0" w:space="0" w:color="auto"/>
      </w:divBdr>
      <w:divsChild>
        <w:div w:id="584266875">
          <w:marLeft w:val="0"/>
          <w:marRight w:val="0"/>
          <w:marTop w:val="0"/>
          <w:marBottom w:val="0"/>
          <w:divBdr>
            <w:top w:val="none" w:sz="0" w:space="0" w:color="auto"/>
            <w:left w:val="none" w:sz="0" w:space="0" w:color="auto"/>
            <w:bottom w:val="none" w:sz="0" w:space="0" w:color="auto"/>
            <w:right w:val="none" w:sz="0" w:space="0" w:color="auto"/>
          </w:divBdr>
          <w:divsChild>
            <w:div w:id="1653950984">
              <w:marLeft w:val="0"/>
              <w:marRight w:val="0"/>
              <w:marTop w:val="0"/>
              <w:marBottom w:val="0"/>
              <w:divBdr>
                <w:top w:val="none" w:sz="0" w:space="0" w:color="auto"/>
                <w:left w:val="none" w:sz="0" w:space="0" w:color="auto"/>
                <w:bottom w:val="none" w:sz="0" w:space="0" w:color="auto"/>
                <w:right w:val="none" w:sz="0" w:space="0" w:color="auto"/>
              </w:divBdr>
              <w:divsChild>
                <w:div w:id="457990998">
                  <w:marLeft w:val="0"/>
                  <w:marRight w:val="0"/>
                  <w:marTop w:val="0"/>
                  <w:marBottom w:val="0"/>
                  <w:divBdr>
                    <w:top w:val="none" w:sz="0" w:space="0" w:color="auto"/>
                    <w:left w:val="none" w:sz="0" w:space="0" w:color="auto"/>
                    <w:bottom w:val="none" w:sz="0" w:space="0" w:color="auto"/>
                    <w:right w:val="none" w:sz="0" w:space="0" w:color="auto"/>
                  </w:divBdr>
                  <w:divsChild>
                    <w:div w:id="1798143496">
                      <w:marLeft w:val="0"/>
                      <w:marRight w:val="0"/>
                      <w:marTop w:val="0"/>
                      <w:marBottom w:val="0"/>
                      <w:divBdr>
                        <w:top w:val="none" w:sz="0" w:space="0" w:color="auto"/>
                        <w:left w:val="none" w:sz="0" w:space="0" w:color="auto"/>
                        <w:bottom w:val="none" w:sz="0" w:space="0" w:color="auto"/>
                        <w:right w:val="none" w:sz="0" w:space="0" w:color="auto"/>
                      </w:divBdr>
                      <w:divsChild>
                        <w:div w:id="962344993">
                          <w:marLeft w:val="0"/>
                          <w:marRight w:val="0"/>
                          <w:marTop w:val="0"/>
                          <w:marBottom w:val="0"/>
                          <w:divBdr>
                            <w:top w:val="none" w:sz="0" w:space="0" w:color="auto"/>
                            <w:left w:val="none" w:sz="0" w:space="0" w:color="auto"/>
                            <w:bottom w:val="none" w:sz="0" w:space="0" w:color="auto"/>
                            <w:right w:val="none" w:sz="0" w:space="0" w:color="auto"/>
                          </w:divBdr>
                          <w:divsChild>
                            <w:div w:id="7160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73585">
                  <w:marLeft w:val="0"/>
                  <w:marRight w:val="0"/>
                  <w:marTop w:val="0"/>
                  <w:marBottom w:val="0"/>
                  <w:divBdr>
                    <w:top w:val="none" w:sz="0" w:space="0" w:color="auto"/>
                    <w:left w:val="none" w:sz="0" w:space="0" w:color="auto"/>
                    <w:bottom w:val="none" w:sz="0" w:space="0" w:color="auto"/>
                    <w:right w:val="none" w:sz="0" w:space="0" w:color="auto"/>
                  </w:divBdr>
                  <w:divsChild>
                    <w:div w:id="402147883">
                      <w:marLeft w:val="0"/>
                      <w:marRight w:val="0"/>
                      <w:marTop w:val="0"/>
                      <w:marBottom w:val="0"/>
                      <w:divBdr>
                        <w:top w:val="none" w:sz="0" w:space="0" w:color="auto"/>
                        <w:left w:val="none" w:sz="0" w:space="0" w:color="auto"/>
                        <w:bottom w:val="none" w:sz="0" w:space="0" w:color="auto"/>
                        <w:right w:val="none" w:sz="0" w:space="0" w:color="auto"/>
                      </w:divBdr>
                      <w:divsChild>
                        <w:div w:id="146553694">
                          <w:marLeft w:val="0"/>
                          <w:marRight w:val="0"/>
                          <w:marTop w:val="0"/>
                          <w:marBottom w:val="0"/>
                          <w:divBdr>
                            <w:top w:val="none" w:sz="0" w:space="0" w:color="auto"/>
                            <w:left w:val="none" w:sz="0" w:space="0" w:color="auto"/>
                            <w:bottom w:val="none" w:sz="0" w:space="0" w:color="auto"/>
                            <w:right w:val="none" w:sz="0" w:space="0" w:color="auto"/>
                          </w:divBdr>
                          <w:divsChild>
                            <w:div w:id="13745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409295">
      <w:bodyDiv w:val="1"/>
      <w:marLeft w:val="0"/>
      <w:marRight w:val="0"/>
      <w:marTop w:val="0"/>
      <w:marBottom w:val="0"/>
      <w:divBdr>
        <w:top w:val="none" w:sz="0" w:space="0" w:color="auto"/>
        <w:left w:val="none" w:sz="0" w:space="0" w:color="auto"/>
        <w:bottom w:val="none" w:sz="0" w:space="0" w:color="auto"/>
        <w:right w:val="none" w:sz="0" w:space="0" w:color="auto"/>
      </w:divBdr>
    </w:div>
    <w:div w:id="1642348378">
      <w:bodyDiv w:val="1"/>
      <w:marLeft w:val="0"/>
      <w:marRight w:val="0"/>
      <w:marTop w:val="0"/>
      <w:marBottom w:val="0"/>
      <w:divBdr>
        <w:top w:val="none" w:sz="0" w:space="0" w:color="auto"/>
        <w:left w:val="none" w:sz="0" w:space="0" w:color="auto"/>
        <w:bottom w:val="none" w:sz="0" w:space="0" w:color="auto"/>
        <w:right w:val="none" w:sz="0" w:space="0" w:color="auto"/>
      </w:divBdr>
    </w:div>
    <w:div w:id="1676374903">
      <w:bodyDiv w:val="1"/>
      <w:marLeft w:val="0"/>
      <w:marRight w:val="0"/>
      <w:marTop w:val="0"/>
      <w:marBottom w:val="0"/>
      <w:divBdr>
        <w:top w:val="none" w:sz="0" w:space="0" w:color="auto"/>
        <w:left w:val="none" w:sz="0" w:space="0" w:color="auto"/>
        <w:bottom w:val="none" w:sz="0" w:space="0" w:color="auto"/>
        <w:right w:val="none" w:sz="0" w:space="0" w:color="auto"/>
      </w:divBdr>
    </w:div>
    <w:div w:id="1689792602">
      <w:bodyDiv w:val="1"/>
      <w:marLeft w:val="0"/>
      <w:marRight w:val="0"/>
      <w:marTop w:val="0"/>
      <w:marBottom w:val="0"/>
      <w:divBdr>
        <w:top w:val="none" w:sz="0" w:space="0" w:color="auto"/>
        <w:left w:val="none" w:sz="0" w:space="0" w:color="auto"/>
        <w:bottom w:val="none" w:sz="0" w:space="0" w:color="auto"/>
        <w:right w:val="none" w:sz="0" w:space="0" w:color="auto"/>
      </w:divBdr>
    </w:div>
    <w:div w:id="1707173401">
      <w:bodyDiv w:val="1"/>
      <w:marLeft w:val="0"/>
      <w:marRight w:val="0"/>
      <w:marTop w:val="0"/>
      <w:marBottom w:val="0"/>
      <w:divBdr>
        <w:top w:val="none" w:sz="0" w:space="0" w:color="auto"/>
        <w:left w:val="none" w:sz="0" w:space="0" w:color="auto"/>
        <w:bottom w:val="none" w:sz="0" w:space="0" w:color="auto"/>
        <w:right w:val="none" w:sz="0" w:space="0" w:color="auto"/>
      </w:divBdr>
    </w:div>
    <w:div w:id="1707364043">
      <w:bodyDiv w:val="1"/>
      <w:marLeft w:val="0"/>
      <w:marRight w:val="0"/>
      <w:marTop w:val="0"/>
      <w:marBottom w:val="0"/>
      <w:divBdr>
        <w:top w:val="none" w:sz="0" w:space="0" w:color="auto"/>
        <w:left w:val="none" w:sz="0" w:space="0" w:color="auto"/>
        <w:bottom w:val="none" w:sz="0" w:space="0" w:color="auto"/>
        <w:right w:val="none" w:sz="0" w:space="0" w:color="auto"/>
      </w:divBdr>
      <w:divsChild>
        <w:div w:id="1835415628">
          <w:marLeft w:val="0"/>
          <w:marRight w:val="0"/>
          <w:marTop w:val="0"/>
          <w:marBottom w:val="0"/>
          <w:divBdr>
            <w:top w:val="none" w:sz="0" w:space="0" w:color="auto"/>
            <w:left w:val="none" w:sz="0" w:space="0" w:color="auto"/>
            <w:bottom w:val="none" w:sz="0" w:space="0" w:color="auto"/>
            <w:right w:val="none" w:sz="0" w:space="0" w:color="auto"/>
          </w:divBdr>
          <w:divsChild>
            <w:div w:id="349137837">
              <w:marLeft w:val="0"/>
              <w:marRight w:val="0"/>
              <w:marTop w:val="0"/>
              <w:marBottom w:val="0"/>
              <w:divBdr>
                <w:top w:val="none" w:sz="0" w:space="0" w:color="auto"/>
                <w:left w:val="none" w:sz="0" w:space="0" w:color="auto"/>
                <w:bottom w:val="none" w:sz="0" w:space="0" w:color="auto"/>
                <w:right w:val="none" w:sz="0" w:space="0" w:color="auto"/>
              </w:divBdr>
              <w:divsChild>
                <w:div w:id="90010548">
                  <w:marLeft w:val="0"/>
                  <w:marRight w:val="0"/>
                  <w:marTop w:val="0"/>
                  <w:marBottom w:val="0"/>
                  <w:divBdr>
                    <w:top w:val="none" w:sz="0" w:space="0" w:color="auto"/>
                    <w:left w:val="none" w:sz="0" w:space="0" w:color="auto"/>
                    <w:bottom w:val="none" w:sz="0" w:space="0" w:color="auto"/>
                    <w:right w:val="none" w:sz="0" w:space="0" w:color="auto"/>
                  </w:divBdr>
                  <w:divsChild>
                    <w:div w:id="322785369">
                      <w:marLeft w:val="0"/>
                      <w:marRight w:val="0"/>
                      <w:marTop w:val="0"/>
                      <w:marBottom w:val="0"/>
                      <w:divBdr>
                        <w:top w:val="none" w:sz="0" w:space="0" w:color="auto"/>
                        <w:left w:val="none" w:sz="0" w:space="0" w:color="auto"/>
                        <w:bottom w:val="none" w:sz="0" w:space="0" w:color="auto"/>
                        <w:right w:val="none" w:sz="0" w:space="0" w:color="auto"/>
                      </w:divBdr>
                      <w:divsChild>
                        <w:div w:id="1818064968">
                          <w:marLeft w:val="0"/>
                          <w:marRight w:val="0"/>
                          <w:marTop w:val="0"/>
                          <w:marBottom w:val="0"/>
                          <w:divBdr>
                            <w:top w:val="none" w:sz="0" w:space="0" w:color="auto"/>
                            <w:left w:val="none" w:sz="0" w:space="0" w:color="auto"/>
                            <w:bottom w:val="none" w:sz="0" w:space="0" w:color="auto"/>
                            <w:right w:val="none" w:sz="0" w:space="0" w:color="auto"/>
                          </w:divBdr>
                          <w:divsChild>
                            <w:div w:id="51395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47494">
                  <w:marLeft w:val="0"/>
                  <w:marRight w:val="0"/>
                  <w:marTop w:val="0"/>
                  <w:marBottom w:val="0"/>
                  <w:divBdr>
                    <w:top w:val="none" w:sz="0" w:space="0" w:color="auto"/>
                    <w:left w:val="none" w:sz="0" w:space="0" w:color="auto"/>
                    <w:bottom w:val="none" w:sz="0" w:space="0" w:color="auto"/>
                    <w:right w:val="none" w:sz="0" w:space="0" w:color="auto"/>
                  </w:divBdr>
                  <w:divsChild>
                    <w:div w:id="441921794">
                      <w:marLeft w:val="0"/>
                      <w:marRight w:val="0"/>
                      <w:marTop w:val="0"/>
                      <w:marBottom w:val="0"/>
                      <w:divBdr>
                        <w:top w:val="none" w:sz="0" w:space="0" w:color="auto"/>
                        <w:left w:val="none" w:sz="0" w:space="0" w:color="auto"/>
                        <w:bottom w:val="none" w:sz="0" w:space="0" w:color="auto"/>
                        <w:right w:val="none" w:sz="0" w:space="0" w:color="auto"/>
                      </w:divBdr>
                      <w:divsChild>
                        <w:div w:id="746077566">
                          <w:marLeft w:val="0"/>
                          <w:marRight w:val="0"/>
                          <w:marTop w:val="0"/>
                          <w:marBottom w:val="0"/>
                          <w:divBdr>
                            <w:top w:val="none" w:sz="0" w:space="0" w:color="auto"/>
                            <w:left w:val="none" w:sz="0" w:space="0" w:color="auto"/>
                            <w:bottom w:val="none" w:sz="0" w:space="0" w:color="auto"/>
                            <w:right w:val="none" w:sz="0" w:space="0" w:color="auto"/>
                          </w:divBdr>
                          <w:divsChild>
                            <w:div w:id="2097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25524">
      <w:bodyDiv w:val="1"/>
      <w:marLeft w:val="0"/>
      <w:marRight w:val="0"/>
      <w:marTop w:val="0"/>
      <w:marBottom w:val="0"/>
      <w:divBdr>
        <w:top w:val="none" w:sz="0" w:space="0" w:color="auto"/>
        <w:left w:val="none" w:sz="0" w:space="0" w:color="auto"/>
        <w:bottom w:val="none" w:sz="0" w:space="0" w:color="auto"/>
        <w:right w:val="none" w:sz="0" w:space="0" w:color="auto"/>
      </w:divBdr>
    </w:div>
    <w:div w:id="1774859216">
      <w:bodyDiv w:val="1"/>
      <w:marLeft w:val="0"/>
      <w:marRight w:val="0"/>
      <w:marTop w:val="0"/>
      <w:marBottom w:val="0"/>
      <w:divBdr>
        <w:top w:val="none" w:sz="0" w:space="0" w:color="auto"/>
        <w:left w:val="none" w:sz="0" w:space="0" w:color="auto"/>
        <w:bottom w:val="none" w:sz="0" w:space="0" w:color="auto"/>
        <w:right w:val="none" w:sz="0" w:space="0" w:color="auto"/>
      </w:divBdr>
      <w:divsChild>
        <w:div w:id="703942658">
          <w:marLeft w:val="0"/>
          <w:marRight w:val="0"/>
          <w:marTop w:val="0"/>
          <w:marBottom w:val="0"/>
          <w:divBdr>
            <w:top w:val="none" w:sz="0" w:space="0" w:color="auto"/>
            <w:left w:val="none" w:sz="0" w:space="0" w:color="auto"/>
            <w:bottom w:val="none" w:sz="0" w:space="0" w:color="auto"/>
            <w:right w:val="none" w:sz="0" w:space="0" w:color="auto"/>
          </w:divBdr>
          <w:divsChild>
            <w:div w:id="437213648">
              <w:marLeft w:val="0"/>
              <w:marRight w:val="0"/>
              <w:marTop w:val="0"/>
              <w:marBottom w:val="0"/>
              <w:divBdr>
                <w:top w:val="none" w:sz="0" w:space="0" w:color="auto"/>
                <w:left w:val="none" w:sz="0" w:space="0" w:color="auto"/>
                <w:bottom w:val="none" w:sz="0" w:space="0" w:color="auto"/>
                <w:right w:val="none" w:sz="0" w:space="0" w:color="auto"/>
              </w:divBdr>
              <w:divsChild>
                <w:div w:id="91362169">
                  <w:marLeft w:val="0"/>
                  <w:marRight w:val="0"/>
                  <w:marTop w:val="0"/>
                  <w:marBottom w:val="0"/>
                  <w:divBdr>
                    <w:top w:val="none" w:sz="0" w:space="0" w:color="auto"/>
                    <w:left w:val="none" w:sz="0" w:space="0" w:color="auto"/>
                    <w:bottom w:val="none" w:sz="0" w:space="0" w:color="auto"/>
                    <w:right w:val="none" w:sz="0" w:space="0" w:color="auto"/>
                  </w:divBdr>
                  <w:divsChild>
                    <w:div w:id="1896811491">
                      <w:marLeft w:val="0"/>
                      <w:marRight w:val="0"/>
                      <w:marTop w:val="0"/>
                      <w:marBottom w:val="0"/>
                      <w:divBdr>
                        <w:top w:val="none" w:sz="0" w:space="0" w:color="auto"/>
                        <w:left w:val="none" w:sz="0" w:space="0" w:color="auto"/>
                        <w:bottom w:val="none" w:sz="0" w:space="0" w:color="auto"/>
                        <w:right w:val="none" w:sz="0" w:space="0" w:color="auto"/>
                      </w:divBdr>
                      <w:divsChild>
                        <w:div w:id="1866820034">
                          <w:marLeft w:val="0"/>
                          <w:marRight w:val="0"/>
                          <w:marTop w:val="0"/>
                          <w:marBottom w:val="0"/>
                          <w:divBdr>
                            <w:top w:val="none" w:sz="0" w:space="0" w:color="auto"/>
                            <w:left w:val="none" w:sz="0" w:space="0" w:color="auto"/>
                            <w:bottom w:val="none" w:sz="0" w:space="0" w:color="auto"/>
                            <w:right w:val="none" w:sz="0" w:space="0" w:color="auto"/>
                          </w:divBdr>
                          <w:divsChild>
                            <w:div w:id="8117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408909">
      <w:bodyDiv w:val="1"/>
      <w:marLeft w:val="0"/>
      <w:marRight w:val="0"/>
      <w:marTop w:val="0"/>
      <w:marBottom w:val="0"/>
      <w:divBdr>
        <w:top w:val="none" w:sz="0" w:space="0" w:color="auto"/>
        <w:left w:val="none" w:sz="0" w:space="0" w:color="auto"/>
        <w:bottom w:val="none" w:sz="0" w:space="0" w:color="auto"/>
        <w:right w:val="none" w:sz="0" w:space="0" w:color="auto"/>
      </w:divBdr>
    </w:div>
    <w:div w:id="1782455820">
      <w:bodyDiv w:val="1"/>
      <w:marLeft w:val="0"/>
      <w:marRight w:val="0"/>
      <w:marTop w:val="0"/>
      <w:marBottom w:val="0"/>
      <w:divBdr>
        <w:top w:val="none" w:sz="0" w:space="0" w:color="auto"/>
        <w:left w:val="none" w:sz="0" w:space="0" w:color="auto"/>
        <w:bottom w:val="none" w:sz="0" w:space="0" w:color="auto"/>
        <w:right w:val="none" w:sz="0" w:space="0" w:color="auto"/>
      </w:divBdr>
      <w:divsChild>
        <w:div w:id="980157168">
          <w:marLeft w:val="0"/>
          <w:marRight w:val="0"/>
          <w:marTop w:val="0"/>
          <w:marBottom w:val="0"/>
          <w:divBdr>
            <w:top w:val="none" w:sz="0" w:space="0" w:color="auto"/>
            <w:left w:val="none" w:sz="0" w:space="0" w:color="auto"/>
            <w:bottom w:val="none" w:sz="0" w:space="0" w:color="auto"/>
            <w:right w:val="none" w:sz="0" w:space="0" w:color="auto"/>
          </w:divBdr>
          <w:divsChild>
            <w:div w:id="194117867">
              <w:marLeft w:val="0"/>
              <w:marRight w:val="0"/>
              <w:marTop w:val="0"/>
              <w:marBottom w:val="0"/>
              <w:divBdr>
                <w:top w:val="none" w:sz="0" w:space="0" w:color="auto"/>
                <w:left w:val="none" w:sz="0" w:space="0" w:color="auto"/>
                <w:bottom w:val="none" w:sz="0" w:space="0" w:color="auto"/>
                <w:right w:val="none" w:sz="0" w:space="0" w:color="auto"/>
              </w:divBdr>
              <w:divsChild>
                <w:div w:id="35787030">
                  <w:marLeft w:val="0"/>
                  <w:marRight w:val="0"/>
                  <w:marTop w:val="0"/>
                  <w:marBottom w:val="0"/>
                  <w:divBdr>
                    <w:top w:val="none" w:sz="0" w:space="0" w:color="auto"/>
                    <w:left w:val="none" w:sz="0" w:space="0" w:color="auto"/>
                    <w:bottom w:val="none" w:sz="0" w:space="0" w:color="auto"/>
                    <w:right w:val="none" w:sz="0" w:space="0" w:color="auto"/>
                  </w:divBdr>
                  <w:divsChild>
                    <w:div w:id="12673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56300">
          <w:marLeft w:val="0"/>
          <w:marRight w:val="0"/>
          <w:marTop w:val="0"/>
          <w:marBottom w:val="0"/>
          <w:divBdr>
            <w:top w:val="none" w:sz="0" w:space="0" w:color="auto"/>
            <w:left w:val="none" w:sz="0" w:space="0" w:color="auto"/>
            <w:bottom w:val="none" w:sz="0" w:space="0" w:color="auto"/>
            <w:right w:val="none" w:sz="0" w:space="0" w:color="auto"/>
          </w:divBdr>
          <w:divsChild>
            <w:div w:id="527958944">
              <w:marLeft w:val="0"/>
              <w:marRight w:val="0"/>
              <w:marTop w:val="0"/>
              <w:marBottom w:val="0"/>
              <w:divBdr>
                <w:top w:val="none" w:sz="0" w:space="0" w:color="auto"/>
                <w:left w:val="none" w:sz="0" w:space="0" w:color="auto"/>
                <w:bottom w:val="none" w:sz="0" w:space="0" w:color="auto"/>
                <w:right w:val="none" w:sz="0" w:space="0" w:color="auto"/>
              </w:divBdr>
              <w:divsChild>
                <w:div w:id="1758212260">
                  <w:marLeft w:val="0"/>
                  <w:marRight w:val="0"/>
                  <w:marTop w:val="0"/>
                  <w:marBottom w:val="0"/>
                  <w:divBdr>
                    <w:top w:val="none" w:sz="0" w:space="0" w:color="auto"/>
                    <w:left w:val="none" w:sz="0" w:space="0" w:color="auto"/>
                    <w:bottom w:val="none" w:sz="0" w:space="0" w:color="auto"/>
                    <w:right w:val="none" w:sz="0" w:space="0" w:color="auto"/>
                  </w:divBdr>
                  <w:divsChild>
                    <w:div w:id="96635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513297">
      <w:bodyDiv w:val="1"/>
      <w:marLeft w:val="0"/>
      <w:marRight w:val="0"/>
      <w:marTop w:val="0"/>
      <w:marBottom w:val="0"/>
      <w:divBdr>
        <w:top w:val="none" w:sz="0" w:space="0" w:color="auto"/>
        <w:left w:val="none" w:sz="0" w:space="0" w:color="auto"/>
        <w:bottom w:val="none" w:sz="0" w:space="0" w:color="auto"/>
        <w:right w:val="none" w:sz="0" w:space="0" w:color="auto"/>
      </w:divBdr>
    </w:div>
    <w:div w:id="1815760089">
      <w:bodyDiv w:val="1"/>
      <w:marLeft w:val="0"/>
      <w:marRight w:val="0"/>
      <w:marTop w:val="0"/>
      <w:marBottom w:val="0"/>
      <w:divBdr>
        <w:top w:val="none" w:sz="0" w:space="0" w:color="auto"/>
        <w:left w:val="none" w:sz="0" w:space="0" w:color="auto"/>
        <w:bottom w:val="none" w:sz="0" w:space="0" w:color="auto"/>
        <w:right w:val="none" w:sz="0" w:space="0" w:color="auto"/>
      </w:divBdr>
    </w:div>
    <w:div w:id="1831679718">
      <w:bodyDiv w:val="1"/>
      <w:marLeft w:val="0"/>
      <w:marRight w:val="0"/>
      <w:marTop w:val="0"/>
      <w:marBottom w:val="0"/>
      <w:divBdr>
        <w:top w:val="none" w:sz="0" w:space="0" w:color="auto"/>
        <w:left w:val="none" w:sz="0" w:space="0" w:color="auto"/>
        <w:bottom w:val="none" w:sz="0" w:space="0" w:color="auto"/>
        <w:right w:val="none" w:sz="0" w:space="0" w:color="auto"/>
      </w:divBdr>
    </w:div>
    <w:div w:id="1853642343">
      <w:bodyDiv w:val="1"/>
      <w:marLeft w:val="0"/>
      <w:marRight w:val="0"/>
      <w:marTop w:val="0"/>
      <w:marBottom w:val="0"/>
      <w:divBdr>
        <w:top w:val="none" w:sz="0" w:space="0" w:color="auto"/>
        <w:left w:val="none" w:sz="0" w:space="0" w:color="auto"/>
        <w:bottom w:val="none" w:sz="0" w:space="0" w:color="auto"/>
        <w:right w:val="none" w:sz="0" w:space="0" w:color="auto"/>
      </w:divBdr>
    </w:div>
    <w:div w:id="1855222646">
      <w:bodyDiv w:val="1"/>
      <w:marLeft w:val="0"/>
      <w:marRight w:val="0"/>
      <w:marTop w:val="0"/>
      <w:marBottom w:val="0"/>
      <w:divBdr>
        <w:top w:val="none" w:sz="0" w:space="0" w:color="auto"/>
        <w:left w:val="none" w:sz="0" w:space="0" w:color="auto"/>
        <w:bottom w:val="none" w:sz="0" w:space="0" w:color="auto"/>
        <w:right w:val="none" w:sz="0" w:space="0" w:color="auto"/>
      </w:divBdr>
    </w:div>
    <w:div w:id="1888449545">
      <w:bodyDiv w:val="1"/>
      <w:marLeft w:val="0"/>
      <w:marRight w:val="0"/>
      <w:marTop w:val="0"/>
      <w:marBottom w:val="0"/>
      <w:divBdr>
        <w:top w:val="none" w:sz="0" w:space="0" w:color="auto"/>
        <w:left w:val="none" w:sz="0" w:space="0" w:color="auto"/>
        <w:bottom w:val="none" w:sz="0" w:space="0" w:color="auto"/>
        <w:right w:val="none" w:sz="0" w:space="0" w:color="auto"/>
      </w:divBdr>
    </w:div>
    <w:div w:id="1905599325">
      <w:bodyDiv w:val="1"/>
      <w:marLeft w:val="0"/>
      <w:marRight w:val="0"/>
      <w:marTop w:val="0"/>
      <w:marBottom w:val="0"/>
      <w:divBdr>
        <w:top w:val="none" w:sz="0" w:space="0" w:color="auto"/>
        <w:left w:val="none" w:sz="0" w:space="0" w:color="auto"/>
        <w:bottom w:val="none" w:sz="0" w:space="0" w:color="auto"/>
        <w:right w:val="none" w:sz="0" w:space="0" w:color="auto"/>
      </w:divBdr>
    </w:div>
    <w:div w:id="1909146842">
      <w:bodyDiv w:val="1"/>
      <w:marLeft w:val="0"/>
      <w:marRight w:val="0"/>
      <w:marTop w:val="0"/>
      <w:marBottom w:val="0"/>
      <w:divBdr>
        <w:top w:val="none" w:sz="0" w:space="0" w:color="auto"/>
        <w:left w:val="none" w:sz="0" w:space="0" w:color="auto"/>
        <w:bottom w:val="none" w:sz="0" w:space="0" w:color="auto"/>
        <w:right w:val="none" w:sz="0" w:space="0" w:color="auto"/>
      </w:divBdr>
    </w:div>
    <w:div w:id="1940213429">
      <w:bodyDiv w:val="1"/>
      <w:marLeft w:val="0"/>
      <w:marRight w:val="0"/>
      <w:marTop w:val="0"/>
      <w:marBottom w:val="0"/>
      <w:divBdr>
        <w:top w:val="none" w:sz="0" w:space="0" w:color="auto"/>
        <w:left w:val="none" w:sz="0" w:space="0" w:color="auto"/>
        <w:bottom w:val="none" w:sz="0" w:space="0" w:color="auto"/>
        <w:right w:val="none" w:sz="0" w:space="0" w:color="auto"/>
      </w:divBdr>
    </w:div>
    <w:div w:id="1996032499">
      <w:bodyDiv w:val="1"/>
      <w:marLeft w:val="0"/>
      <w:marRight w:val="0"/>
      <w:marTop w:val="0"/>
      <w:marBottom w:val="0"/>
      <w:divBdr>
        <w:top w:val="none" w:sz="0" w:space="0" w:color="auto"/>
        <w:left w:val="none" w:sz="0" w:space="0" w:color="auto"/>
        <w:bottom w:val="none" w:sz="0" w:space="0" w:color="auto"/>
        <w:right w:val="none" w:sz="0" w:space="0" w:color="auto"/>
      </w:divBdr>
      <w:divsChild>
        <w:div w:id="2073962125">
          <w:marLeft w:val="0"/>
          <w:marRight w:val="0"/>
          <w:marTop w:val="0"/>
          <w:marBottom w:val="0"/>
          <w:divBdr>
            <w:top w:val="none" w:sz="0" w:space="0" w:color="auto"/>
            <w:left w:val="none" w:sz="0" w:space="0" w:color="auto"/>
            <w:bottom w:val="none" w:sz="0" w:space="0" w:color="auto"/>
            <w:right w:val="none" w:sz="0" w:space="0" w:color="auto"/>
          </w:divBdr>
          <w:divsChild>
            <w:div w:id="1376000659">
              <w:marLeft w:val="0"/>
              <w:marRight w:val="0"/>
              <w:marTop w:val="0"/>
              <w:marBottom w:val="0"/>
              <w:divBdr>
                <w:top w:val="none" w:sz="0" w:space="0" w:color="auto"/>
                <w:left w:val="none" w:sz="0" w:space="0" w:color="auto"/>
                <w:bottom w:val="none" w:sz="0" w:space="0" w:color="auto"/>
                <w:right w:val="none" w:sz="0" w:space="0" w:color="auto"/>
              </w:divBdr>
              <w:divsChild>
                <w:div w:id="705065597">
                  <w:marLeft w:val="0"/>
                  <w:marRight w:val="0"/>
                  <w:marTop w:val="0"/>
                  <w:marBottom w:val="0"/>
                  <w:divBdr>
                    <w:top w:val="none" w:sz="0" w:space="0" w:color="auto"/>
                    <w:left w:val="none" w:sz="0" w:space="0" w:color="auto"/>
                    <w:bottom w:val="none" w:sz="0" w:space="0" w:color="auto"/>
                    <w:right w:val="none" w:sz="0" w:space="0" w:color="auto"/>
                  </w:divBdr>
                  <w:divsChild>
                    <w:div w:id="654186962">
                      <w:marLeft w:val="0"/>
                      <w:marRight w:val="0"/>
                      <w:marTop w:val="0"/>
                      <w:marBottom w:val="0"/>
                      <w:divBdr>
                        <w:top w:val="none" w:sz="0" w:space="0" w:color="auto"/>
                        <w:left w:val="none" w:sz="0" w:space="0" w:color="auto"/>
                        <w:bottom w:val="none" w:sz="0" w:space="0" w:color="auto"/>
                        <w:right w:val="none" w:sz="0" w:space="0" w:color="auto"/>
                      </w:divBdr>
                      <w:divsChild>
                        <w:div w:id="1184171103">
                          <w:marLeft w:val="0"/>
                          <w:marRight w:val="0"/>
                          <w:marTop w:val="0"/>
                          <w:marBottom w:val="0"/>
                          <w:divBdr>
                            <w:top w:val="none" w:sz="0" w:space="0" w:color="auto"/>
                            <w:left w:val="none" w:sz="0" w:space="0" w:color="auto"/>
                            <w:bottom w:val="none" w:sz="0" w:space="0" w:color="auto"/>
                            <w:right w:val="none" w:sz="0" w:space="0" w:color="auto"/>
                          </w:divBdr>
                          <w:divsChild>
                            <w:div w:id="15042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565300">
      <w:bodyDiv w:val="1"/>
      <w:marLeft w:val="0"/>
      <w:marRight w:val="0"/>
      <w:marTop w:val="0"/>
      <w:marBottom w:val="0"/>
      <w:divBdr>
        <w:top w:val="none" w:sz="0" w:space="0" w:color="auto"/>
        <w:left w:val="none" w:sz="0" w:space="0" w:color="auto"/>
        <w:bottom w:val="none" w:sz="0" w:space="0" w:color="auto"/>
        <w:right w:val="none" w:sz="0" w:space="0" w:color="auto"/>
      </w:divBdr>
    </w:div>
    <w:div w:id="2001349862">
      <w:bodyDiv w:val="1"/>
      <w:marLeft w:val="0"/>
      <w:marRight w:val="0"/>
      <w:marTop w:val="0"/>
      <w:marBottom w:val="0"/>
      <w:divBdr>
        <w:top w:val="none" w:sz="0" w:space="0" w:color="auto"/>
        <w:left w:val="none" w:sz="0" w:space="0" w:color="auto"/>
        <w:bottom w:val="none" w:sz="0" w:space="0" w:color="auto"/>
        <w:right w:val="none" w:sz="0" w:space="0" w:color="auto"/>
      </w:divBdr>
    </w:div>
    <w:div w:id="2020695345">
      <w:bodyDiv w:val="1"/>
      <w:marLeft w:val="0"/>
      <w:marRight w:val="0"/>
      <w:marTop w:val="0"/>
      <w:marBottom w:val="0"/>
      <w:divBdr>
        <w:top w:val="none" w:sz="0" w:space="0" w:color="auto"/>
        <w:left w:val="none" w:sz="0" w:space="0" w:color="auto"/>
        <w:bottom w:val="none" w:sz="0" w:space="0" w:color="auto"/>
        <w:right w:val="none" w:sz="0" w:space="0" w:color="auto"/>
      </w:divBdr>
    </w:div>
    <w:div w:id="2090075756">
      <w:bodyDiv w:val="1"/>
      <w:marLeft w:val="0"/>
      <w:marRight w:val="0"/>
      <w:marTop w:val="0"/>
      <w:marBottom w:val="0"/>
      <w:divBdr>
        <w:top w:val="none" w:sz="0" w:space="0" w:color="auto"/>
        <w:left w:val="none" w:sz="0" w:space="0" w:color="auto"/>
        <w:bottom w:val="none" w:sz="0" w:space="0" w:color="auto"/>
        <w:right w:val="none" w:sz="0" w:space="0" w:color="auto"/>
      </w:divBdr>
    </w:div>
    <w:div w:id="213270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mg.mdpi.org/data/contributor-role-instruction.pd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24948</Words>
  <Characters>142207</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Sowrav Chowdhury</dc:creator>
  <cp:keywords/>
  <dc:description/>
  <cp:lastModifiedBy>Sowrav Chowdhury</cp:lastModifiedBy>
  <cp:revision>2</cp:revision>
  <dcterms:created xsi:type="dcterms:W3CDTF">2024-10-22T08:42:00Z</dcterms:created>
  <dcterms:modified xsi:type="dcterms:W3CDTF">2024-10-22T08:42:00Z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id="DREFNfHu"/&gt;&lt;style id="http://www.zotero.org/styles/multidisciplinary-digital-publishing-institute"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