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控制主机和采集终端通信协议</w:t>
      </w:r>
    </w:p>
    <w:p>
      <w:pPr>
        <w:pStyle w:val="5"/>
        <w:jc w:val="left"/>
      </w:pPr>
      <w:r>
        <w:rPr>
          <w:rFonts w:hint="eastAsia"/>
        </w:rPr>
        <w:t>主机向采集终端发送包格式</w:t>
      </w:r>
    </w:p>
    <w:p>
      <w:pPr>
        <w:rPr>
          <w:b/>
        </w:rPr>
      </w:pPr>
      <w:r>
        <w:rPr>
          <w:rFonts w:hint="eastAsia"/>
          <w:b/>
        </w:rPr>
        <w:t>包头</w:t>
      </w:r>
      <w:r>
        <w:rPr>
          <w:b/>
        </w:rPr>
        <w:t>+</w:t>
      </w:r>
      <w:r>
        <w:rPr>
          <w:rFonts w:hint="eastAsia"/>
          <w:b/>
        </w:rPr>
        <w:t>包长</w:t>
      </w:r>
      <w:r>
        <w:rPr>
          <w:b/>
        </w:rPr>
        <w:t>+</w:t>
      </w:r>
      <w:r>
        <w:rPr>
          <w:rFonts w:hint="eastAsia"/>
          <w:b/>
        </w:rPr>
        <w:t>测试项目</w:t>
      </w:r>
      <w:r>
        <w:rPr>
          <w:b/>
        </w:rPr>
        <w:t>+</w:t>
      </w:r>
      <w:r>
        <w:rPr>
          <w:rFonts w:hint="eastAsia"/>
          <w:b/>
        </w:rPr>
        <w:t>命令</w:t>
      </w:r>
      <w:r>
        <w:rPr>
          <w:b/>
        </w:rPr>
        <w:t>+</w:t>
      </w:r>
      <w:r>
        <w:rPr>
          <w:rFonts w:hint="eastAsia"/>
          <w:b/>
        </w:rPr>
        <w:t>参数</w:t>
      </w:r>
      <w:r>
        <w:rPr>
          <w:b/>
        </w:rPr>
        <w:t>+</w:t>
      </w:r>
      <w:r>
        <w:rPr>
          <w:rFonts w:hint="eastAsia"/>
          <w:b/>
        </w:rPr>
        <w:t>包尾</w:t>
      </w:r>
    </w:p>
    <w:p>
      <w:r>
        <w:rPr>
          <w:rFonts w:hint="eastAsia"/>
        </w:rPr>
        <w:t>包头：</w:t>
      </w:r>
      <w:r>
        <w:t xml:space="preserve">0X54(T) 0X44(D) </w:t>
      </w:r>
    </w:p>
    <w:p>
      <w:r>
        <w:rPr>
          <w:rFonts w:hint="eastAsia"/>
        </w:rPr>
        <w:t>包长：</w:t>
      </w:r>
      <w:r>
        <w:t>0X00,0X00</w:t>
      </w:r>
    </w:p>
    <w:p>
      <w:r>
        <w:rPr>
          <w:rFonts w:hint="eastAsia"/>
        </w:rPr>
        <w:t>设备号：</w:t>
      </w:r>
      <w:r>
        <w:t>0x00</w:t>
      </w:r>
    </w:p>
    <w:p>
      <w:r>
        <w:rPr>
          <w:rFonts w:hint="eastAsia"/>
        </w:rPr>
        <w:t>测试项目：</w:t>
      </w:r>
      <w:r>
        <w:t>0X00</w:t>
      </w:r>
    </w:p>
    <w:p>
      <w:r>
        <w:rPr>
          <w:rFonts w:hint="eastAsia"/>
        </w:rPr>
        <w:t>模式：</w:t>
      </w:r>
      <w:r>
        <w:t>0X00</w:t>
      </w:r>
    </w:p>
    <w:p>
      <w:r>
        <w:rPr>
          <w:rFonts w:hint="eastAsia"/>
        </w:rPr>
        <w:t>命令：</w:t>
      </w:r>
      <w:r>
        <w:t>0X00</w:t>
      </w:r>
    </w:p>
    <w:p>
      <w:r>
        <w:rPr>
          <w:rFonts w:hint="eastAsia"/>
        </w:rPr>
        <w:t>参数：</w:t>
      </w:r>
      <w:r>
        <w:t>0X00</w:t>
      </w:r>
      <w:r>
        <w:rPr>
          <w:rFonts w:hint="eastAsia" w:ascii="宋体" w:hAnsi="宋体"/>
        </w:rPr>
        <w:t>…</w:t>
      </w:r>
      <w:r>
        <w:t xml:space="preserve">0X00   </w:t>
      </w:r>
      <w:r>
        <w:rPr>
          <w:rFonts w:hint="eastAsia"/>
        </w:rPr>
        <w:t>（不同项目不同命令，参数的字节数不同，若长度为</w:t>
      </w:r>
      <w:r>
        <w:t>16</w:t>
      </w:r>
      <w:r>
        <w:rPr>
          <w:rFonts w:hint="eastAsia"/>
        </w:rPr>
        <w:t>，共有</w:t>
      </w:r>
      <w:r>
        <w:t>6</w:t>
      </w:r>
      <w:r>
        <w:rPr>
          <w:rFonts w:hint="eastAsia"/>
        </w:rPr>
        <w:t>字节）</w:t>
      </w:r>
    </w:p>
    <w:p>
      <w:r>
        <w:rPr>
          <w:rFonts w:hint="eastAsia"/>
        </w:rPr>
        <w:t>包尾：</w:t>
      </w:r>
      <w:r>
        <w:t>0X27(.),0X0D(</w:t>
      </w:r>
      <w:r>
        <w:rPr>
          <w:rFonts w:hint="eastAsia"/>
        </w:rPr>
        <w:t>回车</w:t>
      </w:r>
      <w:r>
        <w:t>)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采集终端向主机发送的数据格式</w:t>
      </w:r>
    </w:p>
    <w:p>
      <w:r>
        <w:rPr>
          <w:rFonts w:hint="eastAsia"/>
        </w:rPr>
        <w:t>包头：</w:t>
      </w:r>
      <w:r>
        <w:t xml:space="preserve">0X54(T) 0X55 (U) </w:t>
      </w:r>
    </w:p>
    <w:p>
      <w:r>
        <w:rPr>
          <w:rFonts w:hint="eastAsia"/>
        </w:rPr>
        <w:t>包长：</w:t>
      </w:r>
      <w:r>
        <w:t>0X00,0X00</w:t>
      </w:r>
    </w:p>
    <w:p>
      <w:r>
        <w:rPr>
          <w:rFonts w:hint="eastAsia"/>
        </w:rPr>
        <w:t>设备号：</w:t>
      </w:r>
      <w:r>
        <w:t>0x00</w:t>
      </w:r>
    </w:p>
    <w:p>
      <w:r>
        <w:rPr>
          <w:rFonts w:hint="eastAsia"/>
        </w:rPr>
        <w:t>测试项目：</w:t>
      </w:r>
      <w:r>
        <w:t>0X00</w:t>
      </w:r>
    </w:p>
    <w:p>
      <w:r>
        <w:rPr>
          <w:rFonts w:hint="eastAsia"/>
        </w:rPr>
        <w:t>模式：</w:t>
      </w:r>
      <w:r>
        <w:t>0X00</w:t>
      </w:r>
    </w:p>
    <w:p>
      <w:r>
        <w:rPr>
          <w:rFonts w:hint="eastAsia"/>
        </w:rPr>
        <w:t>命令：</w:t>
      </w:r>
      <w:r>
        <w:t>0X00</w:t>
      </w:r>
    </w:p>
    <w:p>
      <w:r>
        <w:rPr>
          <w:rFonts w:hint="eastAsia"/>
        </w:rPr>
        <w:t>参数：</w:t>
      </w:r>
      <w:r>
        <w:t>0X00</w:t>
      </w:r>
      <w:r>
        <w:rPr>
          <w:rFonts w:hint="eastAsia" w:ascii="宋体" w:hAnsi="宋体"/>
        </w:rPr>
        <w:t>…</w:t>
      </w:r>
      <w:r>
        <w:t xml:space="preserve">0X00   </w:t>
      </w:r>
      <w:r>
        <w:rPr>
          <w:rFonts w:hint="eastAsia"/>
        </w:rPr>
        <w:t>（不同项目不同命令，参数的字节数不同，若长度为</w:t>
      </w:r>
      <w:r>
        <w:t>16</w:t>
      </w:r>
      <w:r>
        <w:rPr>
          <w:rFonts w:hint="eastAsia"/>
        </w:rPr>
        <w:t>，共有</w:t>
      </w:r>
      <w:r>
        <w:t>6</w:t>
      </w:r>
      <w:r>
        <w:rPr>
          <w:rFonts w:hint="eastAsia"/>
        </w:rPr>
        <w:t>字节）</w:t>
      </w:r>
    </w:p>
    <w:p>
      <w:r>
        <w:rPr>
          <w:rFonts w:hint="eastAsia"/>
        </w:rPr>
        <w:t>包尾：</w:t>
      </w:r>
      <w:r>
        <w:t>0X27(.)</w:t>
      </w:r>
      <w:r>
        <w:rPr>
          <w:rFonts w:hint="eastAsia"/>
        </w:rPr>
        <w:t>，</w:t>
      </w:r>
      <w:r>
        <w:t>0X0D(</w:t>
      </w:r>
      <w:r>
        <w:rPr>
          <w:rFonts w:hint="eastAsia"/>
        </w:rPr>
        <w:t>回车</w:t>
      </w:r>
      <w:r>
        <w:t>)</w:t>
      </w:r>
    </w:p>
    <w:p/>
    <w:p>
      <w:r>
        <w:rPr>
          <w:rFonts w:hint="eastAsia" w:ascii="黑体" w:eastAsia="黑体"/>
          <w:sz w:val="28"/>
          <w:szCs w:val="28"/>
        </w:rPr>
        <w:t>测试项目</w:t>
      </w:r>
      <w:r>
        <w:rPr>
          <w:rFonts w:hint="eastAsia"/>
        </w:rPr>
        <w:t>：</w:t>
      </w:r>
      <w:r>
        <w:t>0--</w:t>
      </w:r>
      <w:r>
        <w:rPr>
          <w:rFonts w:hint="eastAsia"/>
        </w:rPr>
        <w:t>空项目</w:t>
      </w:r>
    </w:p>
    <w:p>
      <w:pPr>
        <w:ind w:left="840" w:firstLine="420"/>
      </w:pPr>
      <w:r>
        <w:t>1--</w:t>
      </w:r>
      <w:r>
        <w:rPr>
          <w:rFonts w:hint="eastAsia"/>
        </w:rPr>
        <w:t>摸高</w:t>
      </w:r>
    </w:p>
    <w:p>
      <w:pPr>
        <w:ind w:left="840" w:firstLine="420"/>
      </w:pPr>
      <w:r>
        <w:t>2--</w:t>
      </w:r>
      <w:r>
        <w:rPr>
          <w:rFonts w:hint="eastAsia"/>
        </w:rPr>
        <w:t>立定跳远</w:t>
      </w:r>
    </w:p>
    <w:p>
      <w:pPr>
        <w:ind w:left="840" w:firstLine="420"/>
      </w:pPr>
      <w:r>
        <w:t>4—</w:t>
      </w:r>
      <w:r>
        <w:rPr>
          <w:rFonts w:hint="eastAsia"/>
        </w:rPr>
        <w:t>光栅版坐位体前屈</w:t>
      </w:r>
    </w:p>
    <w:p>
      <w:pPr>
        <w:ind w:left="840" w:firstLine="420"/>
      </w:pPr>
      <w:r>
        <w:t>7—</w:t>
      </w:r>
      <w:r>
        <w:rPr>
          <w:rFonts w:hint="eastAsia"/>
        </w:rPr>
        <w:t>实心球</w:t>
      </w:r>
    </w:p>
    <w:p>
      <w:pPr>
        <w:ind w:left="840" w:firstLine="420"/>
      </w:pPr>
      <w:r>
        <w:t>10</w:t>
      </w:r>
      <w:r>
        <w:rPr>
          <w:rFonts w:hint="eastAsia"/>
          <w:lang w:val="en-US" w:eastAsia="zh-CN"/>
        </w:rPr>
        <w:t>(0xa</w:t>
      </w:r>
      <w:bookmarkStart w:id="1" w:name="_GoBack"/>
      <w:bookmarkEnd w:id="1"/>
      <w:r>
        <w:rPr>
          <w:rFonts w:hint="eastAsia"/>
          <w:lang w:val="en-US" w:eastAsia="zh-CN"/>
        </w:rPr>
        <w:t>)</w:t>
      </w:r>
      <w:r>
        <w:t>—</w:t>
      </w:r>
      <w:r>
        <w:rPr>
          <w:rFonts w:hint="eastAsia"/>
        </w:rPr>
        <w:t>排球垫球</w:t>
      </w:r>
    </w:p>
    <w:p>
      <w:r>
        <w:rPr>
          <w:rFonts w:hint="eastAsia" w:ascii="黑体" w:eastAsia="黑体"/>
          <w:sz w:val="28"/>
          <w:szCs w:val="28"/>
        </w:rPr>
        <w:t>模式</w:t>
      </w:r>
      <w:r>
        <w:rPr>
          <w:rFonts w:hint="eastAsia"/>
          <w:sz w:val="28"/>
          <w:szCs w:val="28"/>
        </w:rPr>
        <w:t>：</w:t>
      </w:r>
      <w:r>
        <w:t>0--</w:t>
      </w:r>
      <w:r>
        <w:rPr>
          <w:rFonts w:hint="eastAsia"/>
        </w:rPr>
        <w:t>单机模式、</w:t>
      </w:r>
      <w:r>
        <w:t>1--</w:t>
      </w:r>
      <w:r>
        <w:rPr>
          <w:rFonts w:hint="eastAsia"/>
        </w:rPr>
        <w:t>联机模式【预留】</w:t>
      </w:r>
    </w:p>
    <w:p>
      <w:r>
        <w:rPr>
          <w:rFonts w:hint="eastAsia"/>
          <w:sz w:val="28"/>
          <w:szCs w:val="28"/>
        </w:rPr>
        <w:t>命令：</w:t>
      </w:r>
      <w:r>
        <w:t>0--</w:t>
      </w:r>
      <w:r>
        <w:rPr>
          <w:rFonts w:hint="eastAsia"/>
        </w:rPr>
        <w:t>空指令</w:t>
      </w:r>
      <w:r>
        <w:t xml:space="preserve">        pqdq   ldty   mg    sxq</w:t>
      </w:r>
    </w:p>
    <w:p>
      <w:pPr>
        <w:ind w:left="420" w:firstLine="420"/>
      </w:pPr>
      <w:r>
        <w:t>1--</w:t>
      </w:r>
      <w:r>
        <w:rPr>
          <w:rFonts w:hint="eastAsia"/>
        </w:rPr>
        <w:t>开始测量</w:t>
      </w:r>
      <w:r>
        <w:t xml:space="preserve">      pqdq   ldty   mg    sxq</w:t>
      </w:r>
    </w:p>
    <w:p>
      <w:pPr>
        <w:ind w:left="420" w:firstLine="420"/>
      </w:pPr>
      <w:r>
        <w:t>2--</w:t>
      </w:r>
      <w:r>
        <w:rPr>
          <w:rFonts w:hint="eastAsia"/>
        </w:rPr>
        <w:t>结束测量</w:t>
      </w:r>
      <w:r>
        <w:t xml:space="preserve">      pqdq   ldty   mg    sxq</w:t>
      </w:r>
    </w:p>
    <w:p>
      <w:pPr>
        <w:ind w:left="420" w:firstLine="420"/>
      </w:pPr>
      <w:r>
        <w:t>3--</w:t>
      </w:r>
      <w:r>
        <w:rPr>
          <w:rFonts w:hint="eastAsia"/>
        </w:rPr>
        <w:t>暂停测量</w:t>
      </w:r>
    </w:p>
    <w:p>
      <w:pPr>
        <w:ind w:left="420" w:firstLine="420"/>
      </w:pPr>
      <w:r>
        <w:t>4--</w:t>
      </w:r>
      <w:r>
        <w:rPr>
          <w:rFonts w:hint="eastAsia"/>
        </w:rPr>
        <w:t>获取数据</w:t>
      </w:r>
      <w:r>
        <w:t xml:space="preserve">      pqdq   ldty   mg</w:t>
      </w:r>
    </w:p>
    <w:p>
      <w:pPr>
        <w:ind w:left="420" w:firstLine="420"/>
      </w:pPr>
      <w:r>
        <w:t>5--</w:t>
      </w:r>
      <w:r>
        <w:rPr>
          <w:rFonts w:hint="eastAsia"/>
        </w:rPr>
        <w:t>计时模式</w:t>
      </w:r>
    </w:p>
    <w:p>
      <w:pPr>
        <w:ind w:left="420" w:firstLine="420"/>
      </w:pPr>
      <w:r>
        <w:t>6--0</w:t>
      </w:r>
      <w:r>
        <w:rPr>
          <w:rFonts w:hint="eastAsia"/>
        </w:rPr>
        <w:t>点设置</w:t>
      </w:r>
      <w:r>
        <w:t xml:space="preserve">        mg</w:t>
      </w:r>
    </w:p>
    <w:p>
      <w:pPr>
        <w:ind w:left="420" w:firstLine="420"/>
      </w:pPr>
      <w:r>
        <w:t>7—</w:t>
      </w:r>
      <w:r>
        <w:rPr>
          <w:rFonts w:hint="eastAsia"/>
        </w:rPr>
        <w:t>自检</w:t>
      </w:r>
      <w:r>
        <w:t xml:space="preserve">                 ldty   sxq</w:t>
      </w:r>
    </w:p>
    <w:p>
      <w:pPr>
        <w:ind w:left="420" w:firstLine="420"/>
      </w:pPr>
      <w:r>
        <w:t>8--</w:t>
      </w:r>
      <w:r>
        <w:rPr>
          <w:rFonts w:hint="eastAsia"/>
        </w:rPr>
        <w:t>基点测量</w:t>
      </w:r>
    </w:p>
    <w:p>
      <w:pPr>
        <w:ind w:left="420" w:firstLine="420"/>
      </w:pPr>
      <w:r>
        <w:t>9—</w:t>
      </w:r>
      <w:bookmarkStart w:id="0" w:name="OLE_LINK5"/>
      <w:r>
        <w:rPr>
          <w:rFonts w:hint="eastAsia"/>
        </w:rPr>
        <w:t>校准</w:t>
      </w:r>
      <w:r>
        <w:t xml:space="preserve">                 ldty   sxq</w:t>
      </w:r>
    </w:p>
    <w:p>
      <w:pPr>
        <w:ind w:left="420" w:firstLine="420"/>
      </w:pPr>
      <w:r>
        <w:t>10—</w:t>
      </w:r>
    </w:p>
    <w:p>
      <w:pPr>
        <w:ind w:left="420" w:firstLine="420"/>
      </w:pPr>
      <w:r>
        <w:t>11—</w:t>
      </w:r>
      <w:r>
        <w:rPr>
          <w:rFonts w:hint="eastAsia"/>
        </w:rPr>
        <w:t>设置终端频段</w:t>
      </w:r>
    </w:p>
    <w:p>
      <w:pPr>
        <w:ind w:left="420" w:firstLine="420"/>
      </w:pPr>
      <w:r>
        <w:t>12—</w:t>
      </w:r>
      <w:r>
        <w:rPr>
          <w:rFonts w:hint="eastAsia"/>
        </w:rPr>
        <w:t>获取终端版本信息</w:t>
      </w:r>
      <w:r>
        <w:t xml:space="preserve">   pqdq   ldty   mg   sxq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68FA"/>
    <w:rsid w:val="0001775E"/>
    <w:rsid w:val="00032564"/>
    <w:rsid w:val="00065273"/>
    <w:rsid w:val="00075626"/>
    <w:rsid w:val="00076520"/>
    <w:rsid w:val="000869E2"/>
    <w:rsid w:val="00087397"/>
    <w:rsid w:val="000E2579"/>
    <w:rsid w:val="00103143"/>
    <w:rsid w:val="00103751"/>
    <w:rsid w:val="00115493"/>
    <w:rsid w:val="00115581"/>
    <w:rsid w:val="001207FB"/>
    <w:rsid w:val="00124D6B"/>
    <w:rsid w:val="001253DB"/>
    <w:rsid w:val="0015119C"/>
    <w:rsid w:val="00162F3D"/>
    <w:rsid w:val="0016414C"/>
    <w:rsid w:val="00166C75"/>
    <w:rsid w:val="00184ECD"/>
    <w:rsid w:val="001868FA"/>
    <w:rsid w:val="00187280"/>
    <w:rsid w:val="00191878"/>
    <w:rsid w:val="001A6CCF"/>
    <w:rsid w:val="001C642C"/>
    <w:rsid w:val="001D436B"/>
    <w:rsid w:val="001D5222"/>
    <w:rsid w:val="001E13B9"/>
    <w:rsid w:val="00225F96"/>
    <w:rsid w:val="00230CAC"/>
    <w:rsid w:val="00237868"/>
    <w:rsid w:val="002379C5"/>
    <w:rsid w:val="00240820"/>
    <w:rsid w:val="002416C7"/>
    <w:rsid w:val="0025096E"/>
    <w:rsid w:val="0026280E"/>
    <w:rsid w:val="00291FC2"/>
    <w:rsid w:val="00293E48"/>
    <w:rsid w:val="002A4DB9"/>
    <w:rsid w:val="002C00D0"/>
    <w:rsid w:val="002E35A4"/>
    <w:rsid w:val="002F0BBA"/>
    <w:rsid w:val="002F1345"/>
    <w:rsid w:val="002F26E8"/>
    <w:rsid w:val="0031136A"/>
    <w:rsid w:val="00311810"/>
    <w:rsid w:val="0031290F"/>
    <w:rsid w:val="00312AF6"/>
    <w:rsid w:val="00331024"/>
    <w:rsid w:val="003430A4"/>
    <w:rsid w:val="00353B68"/>
    <w:rsid w:val="00354B36"/>
    <w:rsid w:val="00377A79"/>
    <w:rsid w:val="00381B4C"/>
    <w:rsid w:val="003A5B23"/>
    <w:rsid w:val="003D323E"/>
    <w:rsid w:val="003E0B96"/>
    <w:rsid w:val="003E3581"/>
    <w:rsid w:val="003E628A"/>
    <w:rsid w:val="003F7BDB"/>
    <w:rsid w:val="004041FC"/>
    <w:rsid w:val="004254CF"/>
    <w:rsid w:val="0044254E"/>
    <w:rsid w:val="00494663"/>
    <w:rsid w:val="004A5794"/>
    <w:rsid w:val="004A5951"/>
    <w:rsid w:val="004B160F"/>
    <w:rsid w:val="004B4972"/>
    <w:rsid w:val="004D67DE"/>
    <w:rsid w:val="004E1303"/>
    <w:rsid w:val="005046D6"/>
    <w:rsid w:val="00510B32"/>
    <w:rsid w:val="00515FA3"/>
    <w:rsid w:val="00540F8C"/>
    <w:rsid w:val="00565184"/>
    <w:rsid w:val="00574472"/>
    <w:rsid w:val="00577957"/>
    <w:rsid w:val="005822D9"/>
    <w:rsid w:val="005B79F0"/>
    <w:rsid w:val="005E1CB0"/>
    <w:rsid w:val="00600121"/>
    <w:rsid w:val="00600753"/>
    <w:rsid w:val="00602678"/>
    <w:rsid w:val="00613537"/>
    <w:rsid w:val="00632B44"/>
    <w:rsid w:val="00640CFC"/>
    <w:rsid w:val="006444BC"/>
    <w:rsid w:val="006519D5"/>
    <w:rsid w:val="0065339A"/>
    <w:rsid w:val="00654E75"/>
    <w:rsid w:val="006A703A"/>
    <w:rsid w:val="006D41FC"/>
    <w:rsid w:val="006E029C"/>
    <w:rsid w:val="006E64ED"/>
    <w:rsid w:val="006F60A2"/>
    <w:rsid w:val="007065F7"/>
    <w:rsid w:val="007214D1"/>
    <w:rsid w:val="007374A4"/>
    <w:rsid w:val="00742D9B"/>
    <w:rsid w:val="00760BD4"/>
    <w:rsid w:val="00761750"/>
    <w:rsid w:val="007831B3"/>
    <w:rsid w:val="00783EF4"/>
    <w:rsid w:val="007A40E9"/>
    <w:rsid w:val="007B22DE"/>
    <w:rsid w:val="007B5A02"/>
    <w:rsid w:val="007F56F9"/>
    <w:rsid w:val="007F7105"/>
    <w:rsid w:val="008005CB"/>
    <w:rsid w:val="00803946"/>
    <w:rsid w:val="0080682F"/>
    <w:rsid w:val="00834675"/>
    <w:rsid w:val="00844651"/>
    <w:rsid w:val="00844A19"/>
    <w:rsid w:val="00854EA0"/>
    <w:rsid w:val="00855116"/>
    <w:rsid w:val="00855C0B"/>
    <w:rsid w:val="008665DA"/>
    <w:rsid w:val="008A7985"/>
    <w:rsid w:val="008B3479"/>
    <w:rsid w:val="008B5D5D"/>
    <w:rsid w:val="008E3D46"/>
    <w:rsid w:val="008F1AF5"/>
    <w:rsid w:val="008F3A71"/>
    <w:rsid w:val="00904BB2"/>
    <w:rsid w:val="00913302"/>
    <w:rsid w:val="00922975"/>
    <w:rsid w:val="00922E43"/>
    <w:rsid w:val="00924764"/>
    <w:rsid w:val="00952A74"/>
    <w:rsid w:val="0096235D"/>
    <w:rsid w:val="00966D5C"/>
    <w:rsid w:val="00976585"/>
    <w:rsid w:val="009F5CB4"/>
    <w:rsid w:val="00A328B2"/>
    <w:rsid w:val="00A673DC"/>
    <w:rsid w:val="00A733D1"/>
    <w:rsid w:val="00A77EEF"/>
    <w:rsid w:val="00A8524D"/>
    <w:rsid w:val="00A93D7A"/>
    <w:rsid w:val="00AB3721"/>
    <w:rsid w:val="00AC6FAF"/>
    <w:rsid w:val="00AD6EF5"/>
    <w:rsid w:val="00B01600"/>
    <w:rsid w:val="00B066B1"/>
    <w:rsid w:val="00B173D6"/>
    <w:rsid w:val="00B213B2"/>
    <w:rsid w:val="00B26A41"/>
    <w:rsid w:val="00B51ADB"/>
    <w:rsid w:val="00B719A7"/>
    <w:rsid w:val="00B803E5"/>
    <w:rsid w:val="00B80E85"/>
    <w:rsid w:val="00B85F03"/>
    <w:rsid w:val="00BC205E"/>
    <w:rsid w:val="00BF0963"/>
    <w:rsid w:val="00BF0C6B"/>
    <w:rsid w:val="00BF45E1"/>
    <w:rsid w:val="00C12639"/>
    <w:rsid w:val="00C305B1"/>
    <w:rsid w:val="00C42B82"/>
    <w:rsid w:val="00C63221"/>
    <w:rsid w:val="00C86F23"/>
    <w:rsid w:val="00C91FA4"/>
    <w:rsid w:val="00CC4D53"/>
    <w:rsid w:val="00CC7C95"/>
    <w:rsid w:val="00CC7EF4"/>
    <w:rsid w:val="00CF17A0"/>
    <w:rsid w:val="00CF1D37"/>
    <w:rsid w:val="00D02837"/>
    <w:rsid w:val="00D11A57"/>
    <w:rsid w:val="00D214EA"/>
    <w:rsid w:val="00D24526"/>
    <w:rsid w:val="00D316E9"/>
    <w:rsid w:val="00D43C23"/>
    <w:rsid w:val="00D50DAC"/>
    <w:rsid w:val="00D53C3A"/>
    <w:rsid w:val="00D7449A"/>
    <w:rsid w:val="00D90BAE"/>
    <w:rsid w:val="00DE3327"/>
    <w:rsid w:val="00DF18BE"/>
    <w:rsid w:val="00E1137E"/>
    <w:rsid w:val="00E463EF"/>
    <w:rsid w:val="00E515D3"/>
    <w:rsid w:val="00E627E8"/>
    <w:rsid w:val="00E65D2C"/>
    <w:rsid w:val="00E807F0"/>
    <w:rsid w:val="00E81436"/>
    <w:rsid w:val="00E97402"/>
    <w:rsid w:val="00EC12F6"/>
    <w:rsid w:val="00ED341A"/>
    <w:rsid w:val="00EE5AAC"/>
    <w:rsid w:val="00F24451"/>
    <w:rsid w:val="00F359DE"/>
    <w:rsid w:val="00F5471D"/>
    <w:rsid w:val="00F73D1E"/>
    <w:rsid w:val="00F84B00"/>
    <w:rsid w:val="00F864EE"/>
    <w:rsid w:val="00F92249"/>
    <w:rsid w:val="00F968D4"/>
    <w:rsid w:val="00FA22EE"/>
    <w:rsid w:val="00FD19FB"/>
    <w:rsid w:val="00FE1511"/>
    <w:rsid w:val="00FF61E8"/>
    <w:rsid w:val="117064E6"/>
    <w:rsid w:val="23401790"/>
    <w:rsid w:val="342E3151"/>
    <w:rsid w:val="38A57DC1"/>
    <w:rsid w:val="560639B9"/>
    <w:rsid w:val="71F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qFormat/>
    <w:uiPriority w:val="99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semiHidden/>
    <w:qFormat/>
    <w:uiPriority w:val="99"/>
    <w:pPr>
      <w:shd w:val="clear" w:color="auto" w:fill="000080"/>
    </w:pPr>
  </w:style>
  <w:style w:type="paragraph" w:styleId="5">
    <w:name w:val="Title"/>
    <w:basedOn w:val="1"/>
    <w:next w:val="1"/>
    <w:link w:val="10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8">
    <w:name w:val="标题 1 Char"/>
    <w:basedOn w:val="6"/>
    <w:link w:val="2"/>
    <w:qFormat/>
    <w:locked/>
    <w:uiPriority w:val="99"/>
    <w:rPr>
      <w:rFonts w:eastAsia="宋体" w:cs="宋体"/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qFormat/>
    <w:locked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Char"/>
    <w:basedOn w:val="6"/>
    <w:link w:val="5"/>
    <w:qFormat/>
    <w:locked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1">
    <w:name w:val="文档结构图 Char"/>
    <w:basedOn w:val="6"/>
    <w:link w:val="4"/>
    <w:semiHidden/>
    <w:qFormat/>
    <w:locked/>
    <w:uiPriority w:val="99"/>
    <w:rPr>
      <w:rFonts w:ascii="Times New Roman" w:hAnsi="Times New Roman"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607</Characters>
  <Lines>5</Lines>
  <Paragraphs>1</Paragraphs>
  <TotalTime>424</TotalTime>
  <ScaleCrop>false</ScaleCrop>
  <LinksUpToDate>false</LinksUpToDate>
  <CharactersWithSpaces>712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2014-05-15T09:13:00Z</dcterms:created>
  <dc:creator>Duan</dc:creator>
  <cp:lastModifiedBy>Administrator</cp:lastModifiedBy>
  <dcterms:modified xsi:type="dcterms:W3CDTF">2018-05-08T03:29:06Z</dcterms:modified>
  <dc:title>中考体测通信协议V0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