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3D18" w14:textId="77777777" w:rsidR="00D842FA" w:rsidRPr="00CC21B3" w:rsidRDefault="00D842FA" w:rsidP="00D842FA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>Hotel ‘t Landhuis, Bentheimerstraat 118, 7573 EC Oldenzaal</w:t>
      </w:r>
      <w:r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11AA87DB" w14:textId="77777777" w:rsidR="00D842FA" w:rsidRPr="00CC21B3" w:rsidRDefault="00D842FA" w:rsidP="00D842FA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562A90A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Bentheimerstraat. </w:t>
      </w:r>
    </w:p>
    <w:p w14:paraId="39FB79E8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7F8098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0356956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2BAE400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6DA0096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04556A5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BDE2C8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755F207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Tankenberg. </w:t>
      </w:r>
    </w:p>
    <w:p w14:paraId="5D6D64D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bij de verharde weg linksaf (Tankenbergweg) en rechtdoor lopen tot aan de splitsing  </w:t>
      </w:r>
    </w:p>
    <w:p w14:paraId="48C3B1BA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(Tankenbergstraat)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68609E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en daarna direct rechts (Siemertweg). </w:t>
      </w:r>
    </w:p>
    <w:p w14:paraId="2F37D5B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0C0F8B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4B5B1D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17B53C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734948D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Steek de Paasbergweg over, de onverharde weg in (Belvedereweg). </w:t>
      </w:r>
    </w:p>
    <w:p w14:paraId="5D7B3FC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5C49E5F1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1A07410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23570B7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5F2D6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275E38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R49 linksaf (Duivendalweg) en vervolgens bij R50 rechtsaf (Steipad) </w:t>
      </w:r>
    </w:p>
    <w:p w14:paraId="64A14CBC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1B09C5C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60F62CD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5F22954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4CC6DEC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45E35E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2D472AE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(Dassen Hendrik pad) volgen tot aan het einde en ga dan rechtsaf richting de boerderij van Natuurmonumenten. </w:t>
      </w:r>
    </w:p>
    <w:p w14:paraId="1E44973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868CEA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(R34) en sla links af.  (Tankenbergweg) </w:t>
      </w:r>
    </w:p>
    <w:p w14:paraId="77CD8C3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3887A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 xml:space="preserve">Blijf het pad volgen tot aan het einde en ga voorbij het hek linksaf de verharde weg in (Daminksweg)  </w:t>
      </w:r>
    </w:p>
    <w:p w14:paraId="45BF83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14377D83" w14:textId="5F1B9E2B" w:rsidR="00CC21B3" w:rsidRPr="004F4FAA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de weg naar links volgen en loop door tot aan Hotel het Landhuis.</w:t>
      </w:r>
      <w:r w:rsidR="00CC21B3" w:rsidRPr="00A73857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255DEE23" w:rsidR="004D15BB" w:rsidRDefault="00D842FA" w:rsidP="00E7160B">
      <w:pPr>
        <w:spacing w:after="0"/>
      </w:pPr>
      <w:r>
        <w:rPr>
          <w:noProof/>
          <w:lang w:val="nl-NL"/>
        </w:rPr>
        <w:lastRenderedPageBreak/>
        <w:drawing>
          <wp:anchor distT="0" distB="0" distL="114300" distR="114300" simplePos="0" relativeHeight="251659264" behindDoc="1" locked="0" layoutInCell="1" allowOverlap="1" wp14:anchorId="4CD14FC0" wp14:editId="6749D7ED">
            <wp:simplePos x="0" y="0"/>
            <wp:positionH relativeFrom="margin">
              <wp:align>right</wp:align>
            </wp:positionH>
            <wp:positionV relativeFrom="paragraph">
              <wp:posOffset>995709</wp:posOffset>
            </wp:positionV>
            <wp:extent cx="7937709" cy="5912174"/>
            <wp:effectExtent l="3175" t="0" r="0" b="0"/>
            <wp:wrapNone/>
            <wp:docPr id="205822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7709" cy="591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CC21B3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25715" w14:textId="77777777" w:rsidR="007C40B4" w:rsidRDefault="007C40B4" w:rsidP="004F4FAA">
      <w:pPr>
        <w:spacing w:after="0" w:line="240" w:lineRule="auto"/>
      </w:pPr>
      <w:r>
        <w:separator/>
      </w:r>
    </w:p>
  </w:endnote>
  <w:endnote w:type="continuationSeparator" w:id="0">
    <w:p w14:paraId="6DD4E379" w14:textId="77777777" w:rsidR="007C40B4" w:rsidRDefault="007C40B4" w:rsidP="004F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BFD89" w14:textId="77777777" w:rsidR="007C40B4" w:rsidRDefault="007C40B4" w:rsidP="004F4FAA">
      <w:pPr>
        <w:spacing w:after="0" w:line="240" w:lineRule="auto"/>
      </w:pPr>
      <w:r>
        <w:separator/>
      </w:r>
    </w:p>
  </w:footnote>
  <w:footnote w:type="continuationSeparator" w:id="0">
    <w:p w14:paraId="438FCEDB" w14:textId="77777777" w:rsidR="007C40B4" w:rsidRDefault="007C40B4" w:rsidP="004F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CC21B3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  <w:lang w:val="en-US"/>
      </w:rPr>
    </w:pPr>
    <w:r w:rsidRPr="00CC21B3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0E086E5E" w:rsidR="004F4FAA" w:rsidRPr="00D842FA" w:rsidRDefault="004F4FAA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Dinsdag </w:t>
    </w:r>
    <w:r w:rsidR="00D842FA">
      <w:rPr>
        <w:rFonts w:ascii="Calibri" w:eastAsia="Calibri" w:hAnsi="Calibri" w:cs="Calibri"/>
        <w:b/>
        <w:color w:val="000000"/>
        <w:sz w:val="26"/>
        <w:szCs w:val="24"/>
        <w:lang w:val="nl-NL"/>
      </w:rPr>
      <w:t>12</w:t>
    </w:r>
    <w:r>
      <w:rPr>
        <w:rFonts w:ascii="Calibri" w:eastAsia="Calibri" w:hAnsi="Calibri" w:cs="Calibri"/>
        <w:b/>
        <w:color w:val="000000"/>
        <w:sz w:val="26"/>
        <w:szCs w:val="24"/>
        <w:lang w:val="nl-NL"/>
      </w:rPr>
      <w:t xml:space="preserve"> juni 2025</w:t>
    </w:r>
    <w:r w:rsidRPr="00531547">
      <w:rPr>
        <w:rFonts w:ascii="Calibri" w:eastAsia="Calibri" w:hAnsi="Calibri" w:cs="Calibri"/>
        <w:b/>
        <w:color w:val="000000"/>
        <w:sz w:val="26"/>
        <w:szCs w:val="24"/>
        <w:lang w:val="nl-NL"/>
      </w:rPr>
      <w:tab/>
      <w:t>Lange</w:t>
    </w: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51E53EEE" w:rsidR="004F4FAA" w:rsidRPr="00D842FA" w:rsidRDefault="00D842FA" w:rsidP="00D842FA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BD7958">
      <w:rPr>
        <w:rFonts w:ascii="Calibri" w:eastAsia="Calibri" w:hAnsi="Calibri" w:cs="Calibri"/>
        <w:b/>
        <w:color w:val="000000"/>
        <w:sz w:val="26"/>
        <w:szCs w:val="24"/>
        <w:lang w:val="nl-NL"/>
      </w:rPr>
      <w:t>Landhuisroute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B2A74"/>
    <w:rsid w:val="00253CE3"/>
    <w:rsid w:val="0045529D"/>
    <w:rsid w:val="004D15BB"/>
    <w:rsid w:val="004F4FAA"/>
    <w:rsid w:val="00531547"/>
    <w:rsid w:val="007A5970"/>
    <w:rsid w:val="007C04A5"/>
    <w:rsid w:val="007C40B4"/>
    <w:rsid w:val="00836732"/>
    <w:rsid w:val="008D2985"/>
    <w:rsid w:val="009B0182"/>
    <w:rsid w:val="009D38D1"/>
    <w:rsid w:val="00A326EE"/>
    <w:rsid w:val="00A347F7"/>
    <w:rsid w:val="00A73857"/>
    <w:rsid w:val="00A82690"/>
    <w:rsid w:val="00BC783B"/>
    <w:rsid w:val="00CC21B3"/>
    <w:rsid w:val="00D842FA"/>
    <w:rsid w:val="00E7160B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2025-05-22T12:30:00Z</cp:lastPrinted>
  <dcterms:created xsi:type="dcterms:W3CDTF">2025-05-22T14:52:00Z</dcterms:created>
  <dcterms:modified xsi:type="dcterms:W3CDTF">2025-06-05T00:23:00Z</dcterms:modified>
</cp:coreProperties>
</file>