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servidor recomendarían y por qué?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Nginx. 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cuenta con arquitectura basada en eventos a diferencia de apache utiliza un sistema asincronico no bloqueado  puede gestionar miles de procesos y conexiones a la vez lo que lo hace extremadamente eficiente en memoria y CPU para WebSockets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¿Cómo afecta Apache Prefork a la RAM? 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modelo de apache es sumamente ineficiente para esta situacion ya que trabaja con un proceso hijo con cada conexion simultanea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Configuración específica de Nginx para WebSockets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/chat/ {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proxy_pass http://backend_de_tu_app;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Directivas críticas para WebSocket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proxy_http_version 1.1;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proxy_set_header Upgrade $http_upgrade;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proxy_set_header Connection "Upgrade";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# Opcional: ajustar tiempos de espera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proxy_read_timeout 86400s;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proxy_send_timeout 86400s;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