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Interface para representar cada curso dentro de la factura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CursoMatriculado {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codigo: string;          // Obligatorio: Identificador único del curso (ej: "IF-2000")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creditos: number;        // Obligatorio: Cantidad de créditos asignados al curso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nombre?: string;         // Opcional: Nombre del curso para mayor claridad (ej: "Progra II")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Interface principal para la Factura de matrícula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Factura {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numeroFactura: string;               // Obligatorio: Identificador único de la factura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nombreEstudiante: string;            // Obligatorio: Nombre completo del estudiante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montoTotal: number;                  // Obligatorio: Total a pagar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cursos: CursoMatriculado[];          // Obligatorio: Lista con los cursos matriculados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Campos opcionales recomendados para un sistema real: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fechaEmision?: Date;                 // Opcional: Fecha en que se genera la factura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identificacionEstudiante?: string;  // Opcional: Cédula o carne del estudiante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descuentoAplicado?: number;          // Opcional: Si aplica alguna beca o descuento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aparte podriamos ver un ejemplo similar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facturaEjemplo: Factura = {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numeroFactura: "FAC-2026-00123",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nombreEstudiante: "David González",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montoTotal: 150000,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cursos: [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 codigo: "ISW-300", creditos: 4, nombre: "Diseño de Software" },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 codigo: "ISW-301", creditos: 3, nombre: "Bases de Datos" }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],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fechaEmision: new Date()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