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a7ymi26a2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 Contraste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contraste:</w:t>
      </w:r>
      <w:r w:rsidDel="00000000" w:rsidR="00000000" w:rsidRPr="00000000">
        <w:rPr>
          <w:rtl w:val="0"/>
        </w:rPr>
        <w:t xml:space="preserve"> Al comparar el color de fondo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#0D6EFD</w:t>
      </w:r>
      <w:r w:rsidDel="00000000" w:rsidR="00000000" w:rsidRPr="00000000">
        <w:rPr>
          <w:rtl w:val="0"/>
        </w:rPr>
        <w:t xml:space="preserve"> con el color de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, se obtiene un ratio de contraste de </w:t>
      </w:r>
      <w:r w:rsidDel="00000000" w:rsidR="00000000" w:rsidRPr="00000000">
        <w:rPr>
          <w:b w:val="1"/>
          <w:bCs w:val="1"/>
          <w:rtl w:val="0"/>
        </w:rPr>
        <w:t xml:space="preserve">4.64:1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de niveles (WCAG):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AA:</w:t>
      </w:r>
      <w:r w:rsidDel="00000000" w:rsidR="00000000" w:rsidRPr="00000000">
        <w:rPr>
          <w:rtl w:val="0"/>
        </w:rPr>
        <w:t xml:space="preserve"> Se requiere un ratio de al menos 4.5:1 para texto normal. Dado que el resultado es 4.64:1, el diseño cumple con el nivel </w:t>
      </w: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AAA:</w:t>
      </w:r>
      <w:r w:rsidDel="00000000" w:rsidR="00000000" w:rsidRPr="00000000">
        <w:rPr>
          <w:rtl w:val="0"/>
        </w:rPr>
        <w:t xml:space="preserve"> Se requiere un ratio de 7:1. El diseño actual </w:t>
      </w:r>
      <w:r w:rsidDel="00000000" w:rsidR="00000000" w:rsidRPr="00000000">
        <w:rPr>
          <w:b w:val="1"/>
          <w:bCs w:val="1"/>
          <w:rtl w:val="0"/>
        </w:rPr>
        <w:t xml:space="preserve">no cumple</w:t>
      </w:r>
      <w:r w:rsidDel="00000000" w:rsidR="00000000" w:rsidRPr="00000000">
        <w:rPr>
          <w:rtl w:val="0"/>
        </w:rPr>
        <w:t xml:space="preserve"> con este nivel de exigencia.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 para 16px:</w:t>
      </w:r>
      <w:r w:rsidDel="00000000" w:rsidR="00000000" w:rsidRPr="00000000">
        <w:rPr>
          <w:rtl w:val="0"/>
        </w:rPr>
        <w:t xml:space="preserve"> Para un texto de 16px (tamaño considerado como texto normal), el nivel de conformidad alcanzado es </w:t>
      </w:r>
      <w:r w:rsidDel="00000000" w:rsidR="00000000" w:rsidRPr="00000000">
        <w:rPr>
          <w:b w:val="1"/>
          <w:bCs w:val="1"/>
          <w:rtl w:val="0"/>
        </w:rPr>
        <w:t xml:space="preserve">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el diseño evaluado en la actividad cumple con el estándar mínimo de accesibilidad web (nivel AA), pero no alcanza el nivel superior de contraste (AAA).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