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document.getElementById("btnReiniciar").addEventListener("click", () =&gt;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contador = 0;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// 1. Resetear el contador principal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document.getElementById("valor").innerText = 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// 2. Limpiar el historial visual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document.getElementById("historial").innerHTML = "";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// 3. Resetear el contador del header (el que menciona el comentario del código)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document.getElementById("contadorHeader").innerText = 0;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