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Cero líneas.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es justamente la gracia del </w:t>
      </w:r>
      <w:r w:rsidDel="00000000" w:rsidR="00000000" w:rsidRPr="00000000">
        <w:rPr>
          <w:b w:val="1"/>
          <w:bCs w:val="1"/>
          <w:rtl w:val="0"/>
        </w:rPr>
        <w:t xml:space="preserve">paradigma declarativo</w:t>
      </w:r>
      <w:r w:rsidDel="00000000" w:rsidR="00000000" w:rsidRPr="00000000">
        <w:rPr>
          <w:rtl w:val="0"/>
        </w:rPr>
        <w:t xml:space="preserve"> que muestra la diapositiva.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Imperativo (Vanilla JS) -&gt; Manipulación manual del DOM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document.getElementById("historial").innerHTML += `&lt;li&gt;Click #${contador}&lt;/li&gt;`;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