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¿Quién emitió el certificado? ¿Es una Root CA o Intermediate CA?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organización Let's Encrypt.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Clasificación: Es una Intermediate CA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¿Cuándo vence el certificado?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Respuesta: El certificado vence el domingo, 2 de agosto de 2026, a la 1:33:49 a. m. ese tiempo es el tiempo estandar de let encrypt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¿Qué versión de TLS está usando tu conexión?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conexión utiliza TLS 1.3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¿Qué cipher suite está en uso? Identificá qué parte es el intercambio de llaves y cuál es el cifrado simétrico.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Respuesta: La suite utilizada es TLS 1.3, X25519, and AES_128_GCM.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Intercambio de llaves: X25519. Es la implementación moderna de curvas elípticas (ECDH)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