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B75CBD">
      <w:pPr>
        <w:widowControl w:val="0"/>
        <w:tabs>
          <w:tab w:val="clear" w:pos="377"/>
        </w:tabs>
        <w:spacing w:line="300" w:lineRule="auto"/>
        <w:ind w:firstLine="0" w:firstLineChars="0"/>
        <w:jc w:val="center"/>
        <w:rPr>
          <w:kern w:val="2"/>
          <w:sz w:val="21"/>
        </w:rPr>
      </w:pPr>
      <w:bookmarkStart w:id="0" w:name="_Toc37148029"/>
      <w:bookmarkStart w:id="1" w:name="_Toc105579304"/>
      <w:bookmarkStart w:id="2" w:name="_Toc292997256"/>
      <w:bookmarkStart w:id="3" w:name="_Toc230362568"/>
      <w:r>
        <w:rPr>
          <w:kern w:val="2"/>
          <w:sz w:val="21"/>
        </w:rPr>
        <w:drawing>
          <wp:inline distT="0" distB="0" distL="0" distR="0">
            <wp:extent cx="5133975" cy="828675"/>
            <wp:effectExtent l="0" t="0" r="0" b="0"/>
            <wp:docPr id="1" name="图片 3" descr="新校标组合20100609正规用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新校标组合20100609正规用法"/>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33975" cy="828675"/>
                    </a:xfrm>
                    <a:prstGeom prst="rect">
                      <a:avLst/>
                    </a:prstGeom>
                    <a:noFill/>
                    <a:ln>
                      <a:noFill/>
                    </a:ln>
                  </pic:spPr>
                </pic:pic>
              </a:graphicData>
            </a:graphic>
          </wp:inline>
        </w:drawing>
      </w:r>
    </w:p>
    <w:p w14:paraId="646D76EE">
      <w:pPr>
        <w:widowControl w:val="0"/>
        <w:tabs>
          <w:tab w:val="clear" w:pos="377"/>
        </w:tabs>
        <w:spacing w:line="240" w:lineRule="auto"/>
        <w:ind w:firstLine="0" w:firstLineChars="0"/>
        <w:jc w:val="center"/>
        <w:rPr>
          <w:kern w:val="2"/>
          <w:sz w:val="32"/>
          <w:szCs w:val="32"/>
        </w:rPr>
      </w:pPr>
    </w:p>
    <w:p w14:paraId="5678721C">
      <w:pPr>
        <w:widowControl w:val="0"/>
        <w:tabs>
          <w:tab w:val="clear" w:pos="377"/>
        </w:tabs>
        <w:spacing w:line="240" w:lineRule="auto"/>
        <w:ind w:firstLine="0" w:firstLineChars="0"/>
        <w:jc w:val="center"/>
        <w:rPr>
          <w:kern w:val="2"/>
          <w:sz w:val="32"/>
          <w:szCs w:val="32"/>
        </w:rPr>
      </w:pPr>
    </w:p>
    <w:p w14:paraId="65BE7A5B">
      <w:pPr>
        <w:widowControl w:val="0"/>
        <w:tabs>
          <w:tab w:val="clear" w:pos="377"/>
        </w:tabs>
        <w:spacing w:line="480" w:lineRule="auto"/>
        <w:ind w:firstLine="0" w:firstLineChars="0"/>
        <w:jc w:val="center"/>
        <w:rPr>
          <w:rFonts w:eastAsia="黑体"/>
          <w:b/>
          <w:bCs/>
          <w:kern w:val="2"/>
          <w:sz w:val="52"/>
        </w:rPr>
      </w:pPr>
      <w:r>
        <w:rPr>
          <w:rFonts w:hint="eastAsia" w:eastAsia="黑体"/>
          <w:b/>
          <w:bCs/>
          <w:kern w:val="2"/>
          <w:sz w:val="52"/>
          <w:lang w:val="en-US" w:eastAsia="zh-CN"/>
        </w:rPr>
        <w:t>Java方向综合实训</w:t>
      </w:r>
    </w:p>
    <w:p w14:paraId="5768DB42">
      <w:pPr>
        <w:widowControl w:val="0"/>
        <w:tabs>
          <w:tab w:val="clear" w:pos="377"/>
        </w:tabs>
        <w:spacing w:line="480" w:lineRule="auto"/>
        <w:ind w:firstLine="0" w:firstLineChars="0"/>
        <w:jc w:val="center"/>
        <w:rPr>
          <w:b/>
          <w:bCs/>
          <w:kern w:val="2"/>
          <w:sz w:val="32"/>
        </w:rPr>
      </w:pPr>
    </w:p>
    <w:p w14:paraId="6CB069E3">
      <w:pPr>
        <w:widowControl w:val="0"/>
        <w:tabs>
          <w:tab w:val="clear" w:pos="377"/>
        </w:tabs>
        <w:spacing w:line="480" w:lineRule="auto"/>
        <w:ind w:firstLine="0" w:firstLineChars="0"/>
        <w:jc w:val="center"/>
        <w:rPr>
          <w:b/>
          <w:bCs/>
          <w:kern w:val="2"/>
          <w:sz w:val="32"/>
        </w:rPr>
      </w:pPr>
    </w:p>
    <w:tbl>
      <w:tblPr>
        <w:tblStyle w:val="26"/>
        <w:tblW w:w="4390" w:type="pct"/>
        <w:jc w:val="center"/>
        <w:tblLayout w:type="autofit"/>
        <w:tblCellMar>
          <w:top w:w="0" w:type="dxa"/>
          <w:left w:w="108" w:type="dxa"/>
          <w:bottom w:w="0" w:type="dxa"/>
          <w:right w:w="108" w:type="dxa"/>
        </w:tblCellMar>
      </w:tblPr>
      <w:tblGrid>
        <w:gridCol w:w="1276"/>
        <w:gridCol w:w="6687"/>
      </w:tblGrid>
      <w:tr w14:paraId="4D945219">
        <w:tblPrEx>
          <w:tblCellMar>
            <w:top w:w="0" w:type="dxa"/>
            <w:left w:w="108" w:type="dxa"/>
            <w:bottom w:w="0" w:type="dxa"/>
            <w:right w:w="108" w:type="dxa"/>
          </w:tblCellMar>
        </w:tblPrEx>
        <w:trPr>
          <w:trHeight w:val="624" w:hRule="atLeast"/>
          <w:jc w:val="center"/>
        </w:trPr>
        <w:tc>
          <w:tcPr>
            <w:tcW w:w="801" w:type="pct"/>
          </w:tcPr>
          <w:p w14:paraId="46DB0D6B">
            <w:pPr>
              <w:widowControl w:val="0"/>
              <w:tabs>
                <w:tab w:val="clear" w:pos="377"/>
              </w:tabs>
              <w:spacing w:line="240" w:lineRule="auto"/>
              <w:ind w:firstLine="0" w:firstLineChars="0"/>
              <w:rPr>
                <w:b/>
                <w:kern w:val="2"/>
                <w:sz w:val="32"/>
                <w:szCs w:val="32"/>
              </w:rPr>
            </w:pPr>
            <w:r>
              <w:rPr>
                <w:rFonts w:hint="eastAsia"/>
                <w:b/>
                <w:kern w:val="2"/>
                <w:sz w:val="32"/>
                <w:szCs w:val="32"/>
              </w:rPr>
              <w:t>题目：</w:t>
            </w:r>
          </w:p>
        </w:tc>
        <w:tc>
          <w:tcPr>
            <w:tcW w:w="4199" w:type="pct"/>
            <w:tcBorders>
              <w:top w:val="nil"/>
              <w:left w:val="nil"/>
              <w:bottom w:val="single" w:color="auto" w:sz="4" w:space="0"/>
              <w:right w:val="nil"/>
            </w:tcBorders>
            <w:vAlign w:val="center"/>
          </w:tcPr>
          <w:p w14:paraId="368EF171">
            <w:pPr>
              <w:widowControl w:val="0"/>
              <w:tabs>
                <w:tab w:val="clear" w:pos="377"/>
              </w:tabs>
              <w:spacing w:line="240" w:lineRule="auto"/>
              <w:ind w:firstLine="0" w:firstLineChars="0"/>
              <w:jc w:val="center"/>
              <w:rPr>
                <w:b/>
                <w:kern w:val="2"/>
                <w:sz w:val="32"/>
                <w:szCs w:val="32"/>
              </w:rPr>
            </w:pPr>
            <w:r>
              <w:rPr>
                <w:b/>
                <w:kern w:val="2"/>
                <w:sz w:val="32"/>
                <w:szCs w:val="32"/>
              </w:rPr>
              <w:t>基于Spring Boot的企业人力资源管理系统</w:t>
            </w:r>
          </w:p>
        </w:tc>
      </w:tr>
      <w:tr w14:paraId="14BE4353">
        <w:tblPrEx>
          <w:tblCellMar>
            <w:top w:w="0" w:type="dxa"/>
            <w:left w:w="108" w:type="dxa"/>
            <w:bottom w:w="0" w:type="dxa"/>
            <w:right w:w="108" w:type="dxa"/>
          </w:tblCellMar>
        </w:tblPrEx>
        <w:trPr>
          <w:trHeight w:val="624" w:hRule="atLeast"/>
          <w:jc w:val="center"/>
        </w:trPr>
        <w:tc>
          <w:tcPr>
            <w:tcW w:w="801" w:type="pct"/>
          </w:tcPr>
          <w:p w14:paraId="4E1E5B47">
            <w:pPr>
              <w:widowControl w:val="0"/>
              <w:tabs>
                <w:tab w:val="clear" w:pos="377"/>
              </w:tabs>
              <w:spacing w:line="240" w:lineRule="auto"/>
              <w:ind w:firstLine="0" w:firstLineChars="0"/>
              <w:rPr>
                <w:rFonts w:eastAsia="黑体"/>
                <w:b/>
                <w:kern w:val="2"/>
                <w:sz w:val="32"/>
                <w:szCs w:val="32"/>
              </w:rPr>
            </w:pPr>
          </w:p>
        </w:tc>
        <w:tc>
          <w:tcPr>
            <w:tcW w:w="4199" w:type="pct"/>
            <w:tcBorders>
              <w:top w:val="single" w:color="auto" w:sz="4" w:space="0"/>
              <w:left w:val="nil"/>
              <w:bottom w:val="single" w:color="auto" w:sz="4" w:space="0"/>
              <w:right w:val="nil"/>
            </w:tcBorders>
            <w:vAlign w:val="center"/>
          </w:tcPr>
          <w:p w14:paraId="7DA09698">
            <w:pPr>
              <w:widowControl w:val="0"/>
              <w:tabs>
                <w:tab w:val="clear" w:pos="377"/>
              </w:tabs>
              <w:spacing w:line="240" w:lineRule="auto"/>
              <w:ind w:firstLine="0" w:firstLineChars="0"/>
              <w:jc w:val="center"/>
              <w:rPr>
                <w:rFonts w:eastAsia="黑体"/>
                <w:b/>
                <w:kern w:val="2"/>
                <w:sz w:val="32"/>
                <w:szCs w:val="32"/>
              </w:rPr>
            </w:pPr>
            <w:r>
              <w:rPr>
                <w:b/>
                <w:kern w:val="2"/>
                <w:sz w:val="32"/>
                <w:szCs w:val="32"/>
              </w:rPr>
              <w:t>设计与实现</w:t>
            </w:r>
          </w:p>
        </w:tc>
      </w:tr>
    </w:tbl>
    <w:p w14:paraId="6229959A">
      <w:pPr>
        <w:widowControl w:val="0"/>
        <w:tabs>
          <w:tab w:val="clear" w:pos="377"/>
        </w:tabs>
        <w:adjustRightInd w:val="0"/>
        <w:snapToGrid w:val="0"/>
        <w:spacing w:line="480" w:lineRule="auto"/>
        <w:ind w:right="206" w:firstLine="0" w:firstLineChars="0"/>
        <w:rPr>
          <w:bCs/>
          <w:kern w:val="2"/>
          <w:sz w:val="32"/>
          <w:szCs w:val="32"/>
          <w:u w:val="single"/>
        </w:rPr>
      </w:pPr>
    </w:p>
    <w:p w14:paraId="705D159A">
      <w:pPr>
        <w:widowControl w:val="0"/>
        <w:tabs>
          <w:tab w:val="clear" w:pos="377"/>
        </w:tabs>
        <w:adjustRightInd w:val="0"/>
        <w:snapToGrid w:val="0"/>
        <w:spacing w:line="480" w:lineRule="auto"/>
        <w:ind w:right="206" w:firstLine="0" w:firstLineChars="0"/>
        <w:rPr>
          <w:bCs/>
          <w:kern w:val="2"/>
          <w:sz w:val="32"/>
          <w:szCs w:val="32"/>
          <w:u w:val="single"/>
        </w:rPr>
      </w:pPr>
    </w:p>
    <w:p w14:paraId="3E129AEC">
      <w:pPr>
        <w:widowControl w:val="0"/>
        <w:tabs>
          <w:tab w:val="clear" w:pos="377"/>
        </w:tabs>
        <w:adjustRightInd w:val="0"/>
        <w:snapToGrid w:val="0"/>
        <w:spacing w:line="480" w:lineRule="auto"/>
        <w:ind w:firstLine="0" w:firstLineChars="0"/>
        <w:rPr>
          <w:b/>
          <w:bCs/>
          <w:kern w:val="2"/>
          <w:sz w:val="10"/>
          <w:szCs w:val="10"/>
        </w:rPr>
      </w:pPr>
    </w:p>
    <w:tbl>
      <w:tblPr>
        <w:tblStyle w:val="26"/>
        <w:tblW w:w="0" w:type="auto"/>
        <w:jc w:val="center"/>
        <w:tblLayout w:type="fixed"/>
        <w:tblCellMar>
          <w:top w:w="0" w:type="dxa"/>
          <w:left w:w="108" w:type="dxa"/>
          <w:bottom w:w="0" w:type="dxa"/>
          <w:right w:w="108" w:type="dxa"/>
        </w:tblCellMar>
      </w:tblPr>
      <w:tblGrid>
        <w:gridCol w:w="2515"/>
        <w:gridCol w:w="284"/>
        <w:gridCol w:w="5346"/>
      </w:tblGrid>
      <w:tr w14:paraId="0FA259C7">
        <w:tblPrEx>
          <w:tblCellMar>
            <w:top w:w="0" w:type="dxa"/>
            <w:left w:w="108" w:type="dxa"/>
            <w:bottom w:w="0" w:type="dxa"/>
            <w:right w:w="108" w:type="dxa"/>
          </w:tblCellMar>
        </w:tblPrEx>
        <w:trPr>
          <w:trHeight w:val="624" w:hRule="atLeast"/>
          <w:jc w:val="center"/>
        </w:trPr>
        <w:tc>
          <w:tcPr>
            <w:tcW w:w="2515" w:type="dxa"/>
            <w:vAlign w:val="center"/>
          </w:tcPr>
          <w:p w14:paraId="6ACE31D0">
            <w:pPr>
              <w:widowControl w:val="0"/>
              <w:tabs>
                <w:tab w:val="clear" w:pos="377"/>
              </w:tabs>
              <w:spacing w:line="240" w:lineRule="auto"/>
              <w:ind w:firstLine="0" w:firstLineChars="0"/>
              <w:jc w:val="distribute"/>
              <w:rPr>
                <w:b/>
                <w:bCs/>
                <w:kern w:val="2"/>
                <w:sz w:val="30"/>
                <w:szCs w:val="30"/>
              </w:rPr>
            </w:pPr>
            <w:r>
              <w:rPr>
                <w:rFonts w:hint="eastAsia"/>
                <w:b/>
                <w:bCs/>
                <w:kern w:val="2"/>
                <w:sz w:val="30"/>
                <w:szCs w:val="30"/>
              </w:rPr>
              <w:t>学号</w:t>
            </w:r>
          </w:p>
        </w:tc>
        <w:tc>
          <w:tcPr>
            <w:tcW w:w="284" w:type="dxa"/>
          </w:tcPr>
          <w:p w14:paraId="0359EFDA">
            <w:pPr>
              <w:widowControl w:val="0"/>
              <w:tabs>
                <w:tab w:val="clear" w:pos="377"/>
              </w:tabs>
              <w:spacing w:line="240" w:lineRule="auto"/>
              <w:ind w:firstLine="0" w:firstLineChars="0"/>
              <w:jc w:val="center"/>
              <w:rPr>
                <w:kern w:val="2"/>
                <w:sz w:val="30"/>
                <w:szCs w:val="30"/>
              </w:rPr>
            </w:pPr>
            <w:r>
              <w:rPr>
                <w:rFonts w:hint="eastAsia"/>
                <w:kern w:val="2"/>
                <w:sz w:val="30"/>
                <w:szCs w:val="30"/>
              </w:rPr>
              <w:t>：</w:t>
            </w:r>
          </w:p>
        </w:tc>
        <w:tc>
          <w:tcPr>
            <w:tcW w:w="5346" w:type="dxa"/>
            <w:tcBorders>
              <w:top w:val="nil"/>
              <w:left w:val="nil"/>
              <w:bottom w:val="single" w:color="auto" w:sz="4" w:space="0"/>
              <w:right w:val="nil"/>
            </w:tcBorders>
            <w:vAlign w:val="center"/>
          </w:tcPr>
          <w:p w14:paraId="2C533844">
            <w:pPr>
              <w:widowControl w:val="0"/>
              <w:tabs>
                <w:tab w:val="clear" w:pos="377"/>
              </w:tabs>
              <w:spacing w:line="240" w:lineRule="auto"/>
              <w:ind w:firstLine="0" w:firstLineChars="0"/>
              <w:jc w:val="center"/>
              <w:rPr>
                <w:rFonts w:hint="default" w:eastAsia="宋体"/>
                <w:kern w:val="2"/>
                <w:sz w:val="30"/>
                <w:szCs w:val="30"/>
                <w:lang w:val="en-US" w:eastAsia="zh-CN"/>
              </w:rPr>
            </w:pPr>
            <w:r>
              <w:rPr>
                <w:rFonts w:hint="eastAsia"/>
                <w:kern w:val="2"/>
                <w:sz w:val="30"/>
                <w:szCs w:val="30"/>
                <w:lang w:val="en-US" w:eastAsia="zh-CN"/>
              </w:rPr>
              <w:t>231603020120</w:t>
            </w:r>
          </w:p>
        </w:tc>
      </w:tr>
      <w:tr w14:paraId="50EA4101">
        <w:tblPrEx>
          <w:tblCellMar>
            <w:top w:w="0" w:type="dxa"/>
            <w:left w:w="108" w:type="dxa"/>
            <w:bottom w:w="0" w:type="dxa"/>
            <w:right w:w="108" w:type="dxa"/>
          </w:tblCellMar>
        </w:tblPrEx>
        <w:trPr>
          <w:trHeight w:val="624" w:hRule="atLeast"/>
          <w:jc w:val="center"/>
        </w:trPr>
        <w:tc>
          <w:tcPr>
            <w:tcW w:w="2515" w:type="dxa"/>
            <w:vAlign w:val="center"/>
          </w:tcPr>
          <w:p w14:paraId="625AEF4C">
            <w:pPr>
              <w:widowControl w:val="0"/>
              <w:tabs>
                <w:tab w:val="clear" w:pos="377"/>
              </w:tabs>
              <w:spacing w:line="240" w:lineRule="auto"/>
              <w:ind w:firstLine="0" w:firstLineChars="0"/>
              <w:jc w:val="distribute"/>
              <w:rPr>
                <w:b/>
                <w:bCs/>
                <w:kern w:val="2"/>
                <w:sz w:val="30"/>
                <w:szCs w:val="30"/>
              </w:rPr>
            </w:pPr>
            <w:r>
              <w:rPr>
                <w:rFonts w:hint="eastAsia"/>
                <w:b/>
                <w:bCs/>
                <w:kern w:val="2"/>
                <w:sz w:val="30"/>
                <w:szCs w:val="30"/>
              </w:rPr>
              <w:t>姓名</w:t>
            </w:r>
          </w:p>
        </w:tc>
        <w:tc>
          <w:tcPr>
            <w:tcW w:w="284" w:type="dxa"/>
          </w:tcPr>
          <w:p w14:paraId="559B25CD">
            <w:pPr>
              <w:widowControl w:val="0"/>
              <w:tabs>
                <w:tab w:val="clear" w:pos="377"/>
              </w:tabs>
              <w:spacing w:line="240" w:lineRule="auto"/>
              <w:ind w:firstLine="0" w:firstLineChars="0"/>
              <w:jc w:val="center"/>
              <w:rPr>
                <w:kern w:val="2"/>
                <w:sz w:val="30"/>
                <w:szCs w:val="30"/>
              </w:rPr>
            </w:pPr>
            <w:r>
              <w:rPr>
                <w:rFonts w:hint="eastAsia"/>
                <w:kern w:val="2"/>
                <w:sz w:val="30"/>
                <w:szCs w:val="30"/>
              </w:rPr>
              <w:t>：</w:t>
            </w:r>
          </w:p>
        </w:tc>
        <w:tc>
          <w:tcPr>
            <w:tcW w:w="5346" w:type="dxa"/>
            <w:tcBorders>
              <w:top w:val="single" w:color="auto" w:sz="4" w:space="0"/>
              <w:left w:val="nil"/>
              <w:bottom w:val="single" w:color="auto" w:sz="4" w:space="0"/>
              <w:right w:val="nil"/>
            </w:tcBorders>
            <w:vAlign w:val="center"/>
          </w:tcPr>
          <w:p w14:paraId="3C061898">
            <w:pPr>
              <w:widowControl w:val="0"/>
              <w:tabs>
                <w:tab w:val="clear" w:pos="377"/>
              </w:tabs>
              <w:spacing w:line="240" w:lineRule="auto"/>
              <w:ind w:firstLine="0" w:firstLineChars="0"/>
              <w:jc w:val="center"/>
              <w:rPr>
                <w:rFonts w:hint="default" w:eastAsia="宋体"/>
                <w:kern w:val="2"/>
                <w:sz w:val="30"/>
                <w:szCs w:val="30"/>
                <w:lang w:val="en-US" w:eastAsia="zh-CN"/>
              </w:rPr>
            </w:pPr>
            <w:r>
              <w:rPr>
                <w:rFonts w:hint="eastAsia"/>
                <w:kern w:val="2"/>
                <w:sz w:val="30"/>
                <w:szCs w:val="30"/>
                <w:lang w:val="en-US" w:eastAsia="zh-CN"/>
              </w:rPr>
              <w:t>叶金炯</w:t>
            </w:r>
          </w:p>
        </w:tc>
      </w:tr>
    </w:tbl>
    <w:p w14:paraId="5F076213">
      <w:pPr>
        <w:widowControl w:val="0"/>
        <w:tabs>
          <w:tab w:val="clear" w:pos="377"/>
        </w:tabs>
        <w:adjustRightInd w:val="0"/>
        <w:snapToGrid w:val="0"/>
        <w:spacing w:line="480" w:lineRule="auto"/>
        <w:ind w:firstLine="301" w:firstLineChars="100"/>
        <w:rPr>
          <w:b/>
          <w:bCs/>
          <w:kern w:val="2"/>
          <w:sz w:val="30"/>
        </w:rPr>
      </w:pPr>
    </w:p>
    <w:p w14:paraId="394A5283">
      <w:pPr>
        <w:widowControl w:val="0"/>
        <w:tabs>
          <w:tab w:val="clear" w:pos="377"/>
        </w:tabs>
        <w:spacing w:line="240" w:lineRule="auto"/>
        <w:ind w:firstLine="0" w:firstLineChars="0"/>
        <w:jc w:val="center"/>
        <w:rPr>
          <w:kern w:val="2"/>
          <w:sz w:val="32"/>
        </w:rPr>
      </w:pPr>
    </w:p>
    <w:p w14:paraId="734C3CBC">
      <w:pPr>
        <w:widowControl w:val="0"/>
        <w:tabs>
          <w:tab w:val="clear" w:pos="377"/>
        </w:tabs>
        <w:spacing w:line="240" w:lineRule="auto"/>
        <w:ind w:firstLine="0" w:firstLineChars="0"/>
        <w:jc w:val="center"/>
        <w:rPr>
          <w:kern w:val="2"/>
          <w:sz w:val="32"/>
        </w:rPr>
      </w:pPr>
      <w:r>
        <w:rPr>
          <w:rFonts w:hint="eastAsia"/>
          <w:kern w:val="2"/>
          <w:sz w:val="32"/>
        </w:rPr>
        <w:t>2</w:t>
      </w:r>
      <w:r>
        <w:rPr>
          <w:kern w:val="2"/>
          <w:sz w:val="32"/>
        </w:rPr>
        <w:t>02</w:t>
      </w:r>
      <w:r>
        <w:rPr>
          <w:rFonts w:hint="eastAsia"/>
          <w:kern w:val="2"/>
          <w:sz w:val="32"/>
          <w:lang w:val="en-US" w:eastAsia="zh-CN"/>
        </w:rPr>
        <w:t>6</w:t>
      </w:r>
      <w:r>
        <w:rPr>
          <w:rFonts w:hint="eastAsia"/>
          <w:kern w:val="2"/>
          <w:sz w:val="32"/>
        </w:rPr>
        <w:t>年</w:t>
      </w:r>
      <w:r>
        <w:rPr>
          <w:rFonts w:hint="eastAsia"/>
          <w:kern w:val="2"/>
          <w:sz w:val="32"/>
          <w:lang w:val="en-US" w:eastAsia="zh-CN"/>
        </w:rPr>
        <w:t>10</w:t>
      </w:r>
      <w:r>
        <w:rPr>
          <w:rFonts w:hint="eastAsia"/>
          <w:kern w:val="2"/>
          <w:sz w:val="32"/>
        </w:rPr>
        <w:t>月</w:t>
      </w:r>
      <w:r>
        <w:rPr>
          <w:rFonts w:hint="eastAsia"/>
          <w:kern w:val="2"/>
          <w:sz w:val="32"/>
          <w:lang w:val="en-US" w:eastAsia="zh-CN"/>
        </w:rPr>
        <w:t>20</w:t>
      </w:r>
      <w:r>
        <w:rPr>
          <w:rFonts w:hint="eastAsia"/>
          <w:kern w:val="2"/>
          <w:sz w:val="32"/>
        </w:rPr>
        <w:t>日</w:t>
      </w:r>
    </w:p>
    <w:p w14:paraId="4EC2EDA2">
      <w:pPr>
        <w:ind w:firstLine="640"/>
        <w:jc w:val="center"/>
        <w:rPr>
          <w:sz w:val="32"/>
        </w:rPr>
        <w:sectPr>
          <w:headerReference r:id="rId7" w:type="first"/>
          <w:footerReference r:id="rId10" w:type="first"/>
          <w:headerReference r:id="rId5" w:type="default"/>
          <w:footerReference r:id="rId8" w:type="default"/>
          <w:headerReference r:id="rId6" w:type="even"/>
          <w:footerReference r:id="rId9" w:type="even"/>
          <w:pgSz w:w="11906" w:h="16838"/>
          <w:pgMar w:top="1418" w:right="1418" w:bottom="1418" w:left="1418" w:header="1418" w:footer="1134" w:gutter="0"/>
          <w:pgNumType w:fmt="upperRoman"/>
          <w:cols w:space="425" w:num="1"/>
          <w:docGrid w:linePitch="326" w:charSpace="-2048"/>
        </w:sectPr>
      </w:pPr>
    </w:p>
    <w:p w14:paraId="27234B13">
      <w:pPr>
        <w:widowControl w:val="0"/>
        <w:tabs>
          <w:tab w:val="clear" w:pos="377"/>
        </w:tabs>
        <w:ind w:firstLine="0" w:firstLineChars="0"/>
        <w:jc w:val="center"/>
        <w:rPr>
          <w:rFonts w:eastAsia="黑体"/>
          <w:bCs/>
          <w:kern w:val="2"/>
          <w:sz w:val="32"/>
          <w:szCs w:val="20"/>
        </w:rPr>
      </w:pPr>
      <w:r>
        <w:rPr>
          <w:rFonts w:eastAsia="黑体"/>
          <w:bCs/>
          <w:kern w:val="2"/>
          <w:sz w:val="32"/>
          <w:szCs w:val="20"/>
        </w:rPr>
        <w:t>摘要</w:t>
      </w:r>
      <w:bookmarkEnd w:id="0"/>
      <w:bookmarkEnd w:id="1"/>
      <w:bookmarkEnd w:id="2"/>
      <w:bookmarkEnd w:id="3"/>
    </w:p>
    <w:p w14:paraId="1003EEF9">
      <w:pPr>
        <w:widowControl w:val="0"/>
        <w:tabs>
          <w:tab w:val="clear" w:pos="377"/>
        </w:tabs>
        <w:ind w:firstLine="640"/>
        <w:jc w:val="center"/>
        <w:rPr>
          <w:rFonts w:eastAsia="黑体"/>
          <w:bCs/>
          <w:kern w:val="2"/>
          <w:sz w:val="32"/>
          <w:szCs w:val="20"/>
        </w:rPr>
      </w:pPr>
    </w:p>
    <w:p w14:paraId="15CA4C20">
      <w:pPr>
        <w:ind w:firstLine="0" w:firstLineChars="0"/>
      </w:pPr>
      <w:r>
        <w:t>针对企业在人事档案、考勤、请假、绩效、薪酬及审批过程中依赖分散表格、业务流转不清和权限边界难以统一的问题，本文设计并实现一套企业人力资源管理系统。系统采用浏览器/服务器模式，提供管理端与员工自助入口，围绕组织与员工信息维护、考勤与请假、绩效管理、薪酬核算、统一审批、权限管理、审计日志和经营报表等业务构建。</w:t>
      </w:r>
    </w:p>
    <w:p w14:paraId="0F023CA2">
      <w:pPr>
        <w:ind w:firstLine="0" w:firstLineChars="0"/>
      </w:pPr>
      <w:r>
        <w:t>后端使用Java 17、Spring Boot 4.0.3、Spring Security、JWT、MyBatis和MySQL 8；前端使用Vue 3、Vue Router与Vite，生产构建资源由Spring Boot托管。系统按业务模块组织接口与服务，通过角色权限点和员工数据范围限制访问，并以审批状态驱动请假、考勤异常、绩效及薪酬等业务处理。数据库通过唯一索引约束员工编号、用户账号、员工考勤日期和工资月份等关键数据。</w:t>
      </w:r>
    </w:p>
    <w:p w14:paraId="3795E89B">
      <w:pPr>
        <w:ind w:firstLine="0" w:firstLineChars="0"/>
      </w:pPr>
      <w:r>
        <w:t>项目已完成核心模块实现和迭代优化。验证记录显示，Maven自动化测试3项通过，前端依赖审计未检出漏洞，生产构建成功；使用JDK启动应用后，首页和验证码接口均返回HTTP 200。当前测试主要覆盖应用上下文及薪酬规则相关逻辑，管理员与员工的全部端到端业务流程仍需按验收清单进行人工确认。</w:t>
      </w:r>
    </w:p>
    <w:p w14:paraId="4F1A3266">
      <w:pPr>
        <w:ind w:firstLine="0" w:firstLineChars="0"/>
      </w:pPr>
    </w:p>
    <w:p w14:paraId="3B51132A">
      <w:pPr>
        <w:ind w:firstLine="0" w:firstLineChars="0"/>
        <w:rPr>
          <w:b/>
          <w:spacing w:val="-5"/>
          <w:sz w:val="32"/>
          <w:szCs w:val="32"/>
        </w:rPr>
        <w:sectPr>
          <w:headerReference r:id="rId11" w:type="default"/>
          <w:footerReference r:id="rId12" w:type="default"/>
          <w:pgSz w:w="11906" w:h="16838"/>
          <w:pgMar w:top="1418" w:right="1418" w:bottom="1418" w:left="1418" w:header="851" w:footer="992" w:gutter="0"/>
          <w:pgNumType w:fmt="upperRoman"/>
          <w:cols w:space="425" w:num="1"/>
          <w:docGrid w:linePitch="326" w:charSpace="-2048"/>
        </w:sectPr>
      </w:pPr>
      <w:r>
        <w:rPr>
          <w:rFonts w:eastAsia="黑体"/>
          <w:bCs/>
        </w:rPr>
        <w:t>关键词：人力资源管理；Spring Boot；Vue；审批流程</w:t>
      </w:r>
      <w:r>
        <w:rPr>
          <w:b/>
          <w:spacing w:val="-5"/>
          <w:sz w:val="32"/>
          <w:szCs w:val="32"/>
        </w:rPr>
        <w:br w:type="page"/>
      </w:r>
    </w:p>
    <w:p w14:paraId="305916AA">
      <w:pPr>
        <w:widowControl w:val="0"/>
        <w:tabs>
          <w:tab w:val="clear" w:pos="377"/>
        </w:tabs>
        <w:ind w:firstLine="0" w:firstLineChars="0"/>
        <w:jc w:val="center"/>
        <w:rPr>
          <w:b/>
          <w:kern w:val="2"/>
          <w:sz w:val="32"/>
          <w:szCs w:val="32"/>
        </w:rPr>
      </w:pPr>
      <w:bookmarkStart w:id="4" w:name="_Toc37148030"/>
      <w:bookmarkStart w:id="5" w:name="_Toc292997257"/>
      <w:bookmarkStart w:id="6" w:name="_Toc183394953"/>
      <w:bookmarkStart w:id="7" w:name="_Toc231436018"/>
      <w:bookmarkStart w:id="8" w:name="_Toc259045469"/>
      <w:r>
        <w:rPr>
          <w:b/>
          <w:kern w:val="2"/>
          <w:sz w:val="32"/>
          <w:szCs w:val="32"/>
        </w:rPr>
        <w:t>Abstract</w:t>
      </w:r>
      <w:bookmarkEnd w:id="4"/>
      <w:bookmarkEnd w:id="5"/>
      <w:bookmarkEnd w:id="6"/>
      <w:bookmarkEnd w:id="7"/>
      <w:bookmarkEnd w:id="8"/>
    </w:p>
    <w:p w14:paraId="64C73A84">
      <w:pPr>
        <w:ind w:firstLine="0" w:firstLineChars="0"/>
        <w:textAlignment w:val="top"/>
        <w:rPr>
          <w:spacing w:val="-5"/>
          <w:szCs w:val="20"/>
        </w:rPr>
      </w:pPr>
    </w:p>
    <w:p w14:paraId="270CF6CC">
      <w:pPr>
        <w:ind w:firstLine="480"/>
      </w:pPr>
      <w:r>
        <w:t>This project designs and implements a human resource management system for organizations that need to coordinate employee records,attendance,leave,performance,payroll,and approvals.The browser-based system provides an administration portal and employee self-service functions.Its modules cover organization and employee records,attendance and leave,performance reviews,payroll calculation,approval tasks,role-based access control,audit logs,and reports.</w:t>
      </w:r>
    </w:p>
    <w:p w14:paraId="5E8A1B24">
      <w:pPr>
        <w:ind w:firstLine="480"/>
      </w:pPr>
      <w:r>
        <w:t>The backend is built with Java 17,Spring Boot 4.0.3,Spring Security,JWT,MyBatis,and MySQL 8.The frontend uses Vue 3,Vue Router,and Vite;production assets are served by Spring Boot.Permission points and employee data scopes are used to control access.Approval states connect requests to downstream business updates.Database unique indexes protect key identifiers such as employee numbers,usernames,attendance dates,and payroll months.</w:t>
      </w:r>
    </w:p>
    <w:p w14:paraId="781EDDB2">
      <w:pPr>
        <w:ind w:firstLine="480"/>
      </w:pPr>
      <w:r>
        <w:t>The core modules and several reliability improvements have been implemented.Verification records show that all three Maven tests passed,the frontend dependency audit reported no known vulnerabilities,the production build succeeded,and the application returned HTTP 200 for the home page and CAPTCHA endpoint during a startup smoke check.Full administrator and employee end-to-end acceptance remains to be completed.</w:t>
      </w:r>
    </w:p>
    <w:p w14:paraId="63C05AB9">
      <w:pPr>
        <w:ind w:firstLine="480"/>
      </w:pPr>
    </w:p>
    <w:p w14:paraId="417A14FB">
      <w:pPr>
        <w:ind w:firstLine="0" w:firstLineChars="0"/>
        <w:jc w:val="left"/>
        <w:rPr>
          <w:b/>
          <w:bCs/>
        </w:rPr>
      </w:pPr>
      <w:r>
        <w:rPr>
          <w:b/>
          <w:bCs/>
        </w:rPr>
        <w:t>Key</w:t>
      </w:r>
      <w:r>
        <w:rPr>
          <w:rFonts w:hint="eastAsia"/>
          <w:b/>
          <w:bCs/>
        </w:rPr>
        <w:t xml:space="preserve"> </w:t>
      </w:r>
      <w:r>
        <w:rPr>
          <w:b/>
          <w:bCs/>
        </w:rPr>
        <w:t>words:human resource management;Spring Boot;Vue;approval workflow</w:t>
      </w:r>
    </w:p>
    <w:p w14:paraId="285EC0B5">
      <w:pPr>
        <w:ind w:firstLine="0" w:firstLineChars="0"/>
        <w:jc w:val="left"/>
      </w:pPr>
    </w:p>
    <w:p w14:paraId="3DC45C8A">
      <w:pPr>
        <w:ind w:firstLine="480"/>
        <w:jc w:val="left"/>
      </w:pPr>
      <w:r>
        <w:br w:type="page"/>
      </w:r>
    </w:p>
    <w:sdt>
      <w:sdtPr>
        <w:rPr>
          <w:rFonts w:ascii="宋体" w:hAnsi="宋体" w:eastAsia="宋体" w:cs="Times New Roman"/>
          <w:sz w:val="21"/>
          <w:szCs w:val="24"/>
          <w:lang w:val="en-US" w:eastAsia="zh-CN" w:bidi="ar-SA"/>
        </w:rPr>
        <w:id w:val="147453757"/>
        <w15:color w:val="DBDBDB"/>
        <w:docPartObj>
          <w:docPartGallery w:val="Table of Contents"/>
          <w:docPartUnique/>
        </w:docPartObj>
      </w:sdtPr>
      <w:sdtEndPr>
        <w:rPr>
          <w:rFonts w:ascii="Times New Roman" w:hAnsi="Times New Roman" w:eastAsia="宋体" w:cs="Times New Roman"/>
          <w:sz w:val="24"/>
          <w:szCs w:val="24"/>
          <w:lang w:val="en-US" w:eastAsia="zh-CN" w:bidi="ar-SA"/>
        </w:rPr>
      </w:sdtEndPr>
      <w:sdtContent>
        <w:p w14:paraId="2B856390">
          <w:pPr>
            <w:pStyle w:val="2"/>
            <w:keepNext/>
            <w:spacing w:before="240" w:after="100" w:line="276" w:lineRule="auto"/>
          </w:pPr>
          <w:r>
            <w:rPr>
              <w:rFonts w:ascii="黑体" w:hAnsi="黑体" w:eastAsia="黑体"/>
              <w:b/>
              <w:sz w:val="32"/>
            </w:rPr>
            <w:t>目录</w:t>
          </w:r>
        </w:p>
        <w:p w14:paraId="257BEC9B">
          <w:pPr>
            <w:spacing w:before="0" w:beforeLines="0" w:after="0" w:afterLines="0" w:line="240" w:lineRule="auto"/>
            <w:ind w:left="0" w:leftChars="0" w:right="0" w:rightChars="0" w:firstLine="0" w:firstLineChars="0"/>
            <w:jc w:val="center"/>
          </w:pPr>
        </w:p>
        <w:p w14:paraId="04763AE7">
          <w:pPr>
            <w:pStyle w:val="19"/>
            <w:tabs>
              <w:tab w:val="right" w:leader="dot" w:pos="9070"/>
              <w:tab w:val="clear" w:pos="9060"/>
            </w:tabs>
          </w:pPr>
          <w:r>
            <w:rPr>
              <w:b/>
            </w:rPr>
            <w:fldChar w:fldCharType="begin"/>
          </w:r>
          <w:r>
            <w:rPr>
              <w:b/>
            </w:rPr>
            <w:instrText xml:space="preserve">TOC\o"1-2"\h\u</w:instrText>
          </w:r>
          <w:r>
            <w:rPr>
              <w:b/>
            </w:rPr>
            <w:fldChar w:fldCharType="separate"/>
          </w:r>
          <w:r>
            <w:fldChar w:fldCharType="begin"/>
          </w:r>
          <w:r>
            <w:instrText xml:space="preserve">HYPERLINK\l_Toc29406</w:instrText>
          </w:r>
          <w:r>
            <w:fldChar w:fldCharType="separate"/>
          </w:r>
          <w:r>
            <w:rPr>
              <w:rFonts w:hint="eastAsia"/>
            </w:rPr>
            <w:t>1绪论</w:t>
          </w:r>
          <w:r>
            <w:tab/>
          </w:r>
          <w:r>
            <w:fldChar w:fldCharType="begin"/>
          </w:r>
          <w:r>
            <w:instrText xml:space="preserve">PAGEREF_Toc29406\h</w:instrText>
          </w:r>
          <w:r>
            <w:fldChar w:fldCharType="separate"/>
          </w:r>
          <w:r>
            <w:t>1</w:t>
          </w:r>
          <w:r>
            <w:fldChar w:fldCharType="end"/>
          </w:r>
          <w:r>
            <w:fldChar w:fldCharType="end"/>
          </w:r>
        </w:p>
        <w:p w14:paraId="7D7BDFF1">
          <w:pPr>
            <w:pStyle w:val="22"/>
            <w:tabs>
              <w:tab w:val="right" w:leader="dot" w:pos="9070"/>
              <w:tab w:val="clear" w:pos="9060"/>
            </w:tabs>
          </w:pPr>
          <w:r>
            <w:fldChar w:fldCharType="begin"/>
          </w:r>
          <w:r>
            <w:instrText xml:space="preserve">HYPERLINK\l_Toc9134</w:instrText>
          </w:r>
          <w:r>
            <w:fldChar w:fldCharType="separate"/>
          </w:r>
          <w:r>
            <w:rPr>
              <w:rFonts w:hint="eastAsia"/>
            </w:rPr>
            <w:t>1.1研究</w:t>
          </w:r>
          <w:r>
            <w:t>背景</w:t>
          </w:r>
          <w:r>
            <w:rPr>
              <w:rFonts w:hint="eastAsia"/>
            </w:rPr>
            <w:t>及意义</w:t>
          </w:r>
          <w:r>
            <w:tab/>
          </w:r>
          <w:r>
            <w:fldChar w:fldCharType="begin"/>
          </w:r>
          <w:r>
            <w:instrText xml:space="preserve">PAGEREF_Toc9134\h</w:instrText>
          </w:r>
          <w:r>
            <w:fldChar w:fldCharType="separate"/>
          </w:r>
          <w:r>
            <w:t>1</w:t>
          </w:r>
          <w:r>
            <w:fldChar w:fldCharType="end"/>
          </w:r>
          <w:r>
            <w:fldChar w:fldCharType="end"/>
          </w:r>
        </w:p>
        <w:p w14:paraId="7FC1D153">
          <w:pPr>
            <w:pStyle w:val="22"/>
            <w:tabs>
              <w:tab w:val="right" w:leader="dot" w:pos="9070"/>
              <w:tab w:val="clear" w:pos="9060"/>
            </w:tabs>
          </w:pPr>
          <w:r>
            <w:fldChar w:fldCharType="begin"/>
          </w:r>
          <w:r>
            <w:instrText xml:space="preserve">HYPERLINK\l_Toc14916</w:instrText>
          </w:r>
          <w:r>
            <w:fldChar w:fldCharType="separate"/>
          </w:r>
          <w:r>
            <w:rPr>
              <w:rFonts w:hint="eastAsia"/>
            </w:rPr>
            <w:t>1.</w:t>
          </w:r>
          <w:r>
            <w:t>2</w:t>
          </w:r>
          <w:r>
            <w:rPr>
              <w:rFonts w:hint="eastAsia"/>
            </w:rPr>
            <w:t>国内外研究现状</w:t>
          </w:r>
          <w:r>
            <w:tab/>
          </w:r>
          <w:r>
            <w:fldChar w:fldCharType="begin"/>
          </w:r>
          <w:r>
            <w:instrText xml:space="preserve">PAGEREF_Toc14916\h</w:instrText>
          </w:r>
          <w:r>
            <w:fldChar w:fldCharType="separate"/>
          </w:r>
          <w:r>
            <w:t>1</w:t>
          </w:r>
          <w:r>
            <w:fldChar w:fldCharType="end"/>
          </w:r>
          <w:r>
            <w:fldChar w:fldCharType="end"/>
          </w:r>
        </w:p>
        <w:p w14:paraId="6634430A">
          <w:pPr>
            <w:pStyle w:val="22"/>
            <w:tabs>
              <w:tab w:val="right" w:leader="dot" w:pos="9070"/>
              <w:tab w:val="clear" w:pos="9060"/>
            </w:tabs>
          </w:pPr>
          <w:r>
            <w:fldChar w:fldCharType="begin"/>
          </w:r>
          <w:r>
            <w:instrText xml:space="preserve">HYPERLINK\l_Toc31015</w:instrText>
          </w:r>
          <w:r>
            <w:fldChar w:fldCharType="separate"/>
          </w:r>
          <w:r>
            <w:rPr>
              <w:rFonts w:hint="eastAsia"/>
            </w:rPr>
            <w:t>1.</w:t>
          </w:r>
          <w:r>
            <w:t>3</w:t>
          </w:r>
          <w:r>
            <w:rPr>
              <w:rFonts w:hint="eastAsia"/>
            </w:rPr>
            <w:t>研究目标与内容</w:t>
          </w:r>
          <w:r>
            <w:tab/>
          </w:r>
          <w:r>
            <w:fldChar w:fldCharType="begin"/>
          </w:r>
          <w:r>
            <w:instrText xml:space="preserve">PAGEREF_Toc31015\h</w:instrText>
          </w:r>
          <w:r>
            <w:fldChar w:fldCharType="separate"/>
          </w:r>
          <w:r>
            <w:t>1</w:t>
          </w:r>
          <w:r>
            <w:fldChar w:fldCharType="end"/>
          </w:r>
          <w:r>
            <w:fldChar w:fldCharType="end"/>
          </w:r>
        </w:p>
        <w:p w14:paraId="481CE0B0">
          <w:pPr>
            <w:pStyle w:val="22"/>
            <w:tabs>
              <w:tab w:val="right" w:leader="dot" w:pos="9070"/>
              <w:tab w:val="clear" w:pos="9060"/>
            </w:tabs>
          </w:pPr>
          <w:r>
            <w:fldChar w:fldCharType="begin"/>
          </w:r>
          <w:r>
            <w:instrText xml:space="preserve">HYPERLINK\l_Toc31615</w:instrText>
          </w:r>
          <w:r>
            <w:fldChar w:fldCharType="separate"/>
          </w:r>
          <w:r>
            <w:rPr>
              <w:rFonts w:hint="eastAsia"/>
            </w:rPr>
            <w:t>1</w:t>
          </w:r>
          <w:r>
            <w:t>.4</w:t>
          </w:r>
          <w:r>
            <w:rPr>
              <w:rFonts w:hint="eastAsia"/>
            </w:rPr>
            <w:t>本文的组织结构</w:t>
          </w:r>
          <w:r>
            <w:tab/>
          </w:r>
          <w:r>
            <w:fldChar w:fldCharType="begin"/>
          </w:r>
          <w:r>
            <w:instrText xml:space="preserve">PAGEREF_Toc31615\h</w:instrText>
          </w:r>
          <w:r>
            <w:fldChar w:fldCharType="separate"/>
          </w:r>
          <w:r>
            <w:t>2</w:t>
          </w:r>
          <w:r>
            <w:fldChar w:fldCharType="end"/>
          </w:r>
          <w:r>
            <w:fldChar w:fldCharType="end"/>
          </w:r>
        </w:p>
        <w:p w14:paraId="35EAC57D">
          <w:pPr>
            <w:pStyle w:val="19"/>
            <w:tabs>
              <w:tab w:val="right" w:leader="dot" w:pos="9070"/>
              <w:tab w:val="clear" w:pos="9060"/>
            </w:tabs>
          </w:pPr>
          <w:r>
            <w:fldChar w:fldCharType="begin"/>
          </w:r>
          <w:r>
            <w:instrText xml:space="preserve">HYPERLINK\l_Toc8866</w:instrText>
          </w:r>
          <w:r>
            <w:fldChar w:fldCharType="separate"/>
          </w:r>
          <w:r>
            <w:rPr>
              <w:rFonts w:hint="eastAsia"/>
            </w:rPr>
            <w:t>2相关技术概述</w:t>
          </w:r>
          <w:r>
            <w:tab/>
          </w:r>
          <w:r>
            <w:fldChar w:fldCharType="begin"/>
          </w:r>
          <w:r>
            <w:instrText xml:space="preserve">PAGEREF_Toc8866\h</w:instrText>
          </w:r>
          <w:r>
            <w:fldChar w:fldCharType="separate"/>
          </w:r>
          <w:r>
            <w:t>3</w:t>
          </w:r>
          <w:r>
            <w:fldChar w:fldCharType="end"/>
          </w:r>
          <w:r>
            <w:fldChar w:fldCharType="end"/>
          </w:r>
        </w:p>
        <w:p w14:paraId="166D2A6F">
          <w:pPr>
            <w:pStyle w:val="22"/>
            <w:tabs>
              <w:tab w:val="right" w:leader="dot" w:pos="9070"/>
              <w:tab w:val="clear" w:pos="9060"/>
            </w:tabs>
          </w:pPr>
          <w:r>
            <w:fldChar w:fldCharType="begin"/>
          </w:r>
          <w:r>
            <w:instrText xml:space="preserve">HYPERLINK\l_Toc8482</w:instrText>
          </w:r>
          <w:r>
            <w:fldChar w:fldCharType="separate"/>
          </w:r>
          <w:r>
            <w:rPr>
              <w:rFonts w:hint="eastAsia"/>
            </w:rPr>
            <w:t>2.1 MySQL数据库</w:t>
          </w:r>
          <w:r>
            <w:tab/>
          </w:r>
          <w:r>
            <w:fldChar w:fldCharType="begin"/>
          </w:r>
          <w:r>
            <w:instrText xml:space="preserve">PAGEREF_Toc8482\h</w:instrText>
          </w:r>
          <w:r>
            <w:fldChar w:fldCharType="separate"/>
          </w:r>
          <w:r>
            <w:t>3</w:t>
          </w:r>
          <w:r>
            <w:fldChar w:fldCharType="end"/>
          </w:r>
          <w:r>
            <w:fldChar w:fldCharType="end"/>
          </w:r>
        </w:p>
        <w:p w14:paraId="73B15E73">
          <w:pPr>
            <w:pStyle w:val="22"/>
            <w:tabs>
              <w:tab w:val="right" w:leader="dot" w:pos="9070"/>
              <w:tab w:val="clear" w:pos="9060"/>
            </w:tabs>
          </w:pPr>
          <w:r>
            <w:fldChar w:fldCharType="begin"/>
          </w:r>
          <w:r>
            <w:instrText xml:space="preserve">HYPERLINK\l_Toc3734</w:instrText>
          </w:r>
          <w:r>
            <w:fldChar w:fldCharType="separate"/>
          </w:r>
          <w:r>
            <w:rPr>
              <w:rFonts w:hint="eastAsia"/>
            </w:rPr>
            <w:t>2.2</w:t>
          </w:r>
          <w:r>
            <w:t xml:space="preserve"> S</w:t>
          </w:r>
          <w:r>
            <w:rPr>
              <w:rFonts w:hint="eastAsia"/>
            </w:rPr>
            <w:t>pringBoot框架</w:t>
          </w:r>
          <w:r>
            <w:tab/>
          </w:r>
          <w:r>
            <w:fldChar w:fldCharType="begin"/>
          </w:r>
          <w:r>
            <w:instrText xml:space="preserve">PAGEREF_Toc3734\h</w:instrText>
          </w:r>
          <w:r>
            <w:fldChar w:fldCharType="separate"/>
          </w:r>
          <w:r>
            <w:t>3</w:t>
          </w:r>
          <w:r>
            <w:fldChar w:fldCharType="end"/>
          </w:r>
          <w:r>
            <w:fldChar w:fldCharType="end"/>
          </w:r>
        </w:p>
        <w:p w14:paraId="3DE0AC32">
          <w:pPr>
            <w:pStyle w:val="22"/>
            <w:tabs>
              <w:tab w:val="right" w:leader="dot" w:pos="9070"/>
              <w:tab w:val="clear" w:pos="9060"/>
            </w:tabs>
          </w:pPr>
          <w:r>
            <w:fldChar w:fldCharType="begin"/>
          </w:r>
          <w:r>
            <w:instrText xml:space="preserve">HYPERLINK\l_Toc32078</w:instrText>
          </w:r>
          <w:r>
            <w:fldChar w:fldCharType="separate"/>
          </w:r>
          <w:r>
            <w:rPr>
              <w:rFonts w:hint="eastAsia"/>
            </w:rPr>
            <w:t>2</w:t>
          </w:r>
          <w:r>
            <w:t>.</w:t>
          </w:r>
          <w:r>
            <w:rPr>
              <w:rFonts w:hint="eastAsia"/>
            </w:rPr>
            <w:t>3</w:t>
          </w:r>
          <w:r>
            <w:t xml:space="preserve"> V</w:t>
          </w:r>
          <w:r>
            <w:rPr>
              <w:rFonts w:hint="eastAsia"/>
            </w:rPr>
            <w:t>ue</w:t>
          </w:r>
          <w:r>
            <w:t>.js</w:t>
          </w:r>
          <w:r>
            <w:rPr>
              <w:rFonts w:hint="eastAsia"/>
            </w:rPr>
            <w:t>框架</w:t>
          </w:r>
          <w:r>
            <w:tab/>
          </w:r>
          <w:r>
            <w:fldChar w:fldCharType="begin"/>
          </w:r>
          <w:r>
            <w:instrText xml:space="preserve">PAGEREF_Toc32078\h</w:instrText>
          </w:r>
          <w:r>
            <w:fldChar w:fldCharType="separate"/>
          </w:r>
          <w:r>
            <w:t>3</w:t>
          </w:r>
          <w:r>
            <w:fldChar w:fldCharType="end"/>
          </w:r>
          <w:r>
            <w:fldChar w:fldCharType="end"/>
          </w:r>
        </w:p>
        <w:p w14:paraId="760BA3E4">
          <w:pPr>
            <w:pStyle w:val="22"/>
            <w:tabs>
              <w:tab w:val="right" w:leader="dot" w:pos="9070"/>
              <w:tab w:val="clear" w:pos="9060"/>
            </w:tabs>
          </w:pPr>
          <w:r>
            <w:fldChar w:fldCharType="begin"/>
          </w:r>
          <w:r>
            <w:instrText xml:space="preserve">HYPERLINK\l_Toc30232</w:instrText>
          </w:r>
          <w:r>
            <w:fldChar w:fldCharType="separate"/>
          </w:r>
          <w:r>
            <w:t>2.</w:t>
          </w:r>
          <w:r>
            <w:rPr>
              <w:rFonts w:hint="eastAsia"/>
            </w:rPr>
            <w:t>4</w:t>
          </w:r>
          <w:r>
            <w:t xml:space="preserve"> ElementUI</w:t>
          </w:r>
          <w:r>
            <w:rPr>
              <w:rFonts w:hint="eastAsia"/>
            </w:rPr>
            <w:t>组件库</w:t>
          </w:r>
          <w:r>
            <w:tab/>
          </w:r>
          <w:r>
            <w:fldChar w:fldCharType="begin"/>
          </w:r>
          <w:r>
            <w:instrText xml:space="preserve">PAGEREF_Toc30232\h</w:instrText>
          </w:r>
          <w:r>
            <w:fldChar w:fldCharType="separate"/>
          </w:r>
          <w:r>
            <w:t>4</w:t>
          </w:r>
          <w:r>
            <w:fldChar w:fldCharType="end"/>
          </w:r>
          <w:r>
            <w:fldChar w:fldCharType="end"/>
          </w:r>
        </w:p>
        <w:p w14:paraId="02FE7311">
          <w:pPr>
            <w:pStyle w:val="19"/>
            <w:tabs>
              <w:tab w:val="right" w:leader="dot" w:pos="9070"/>
              <w:tab w:val="clear" w:pos="9060"/>
            </w:tabs>
          </w:pPr>
          <w:r>
            <w:fldChar w:fldCharType="begin"/>
          </w:r>
          <w:r>
            <w:instrText xml:space="preserve">HYPERLINK\l_Toc15958</w:instrText>
          </w:r>
          <w:r>
            <w:fldChar w:fldCharType="separate"/>
          </w:r>
          <w:r>
            <w:rPr>
              <w:rFonts w:hint="eastAsia"/>
            </w:rPr>
            <w:t>3系统</w:t>
          </w:r>
          <w:r>
            <w:t>分析</w:t>
          </w:r>
          <w:r>
            <w:tab/>
          </w:r>
          <w:r>
            <w:fldChar w:fldCharType="begin"/>
          </w:r>
          <w:r>
            <w:instrText xml:space="preserve">PAGEREF_Toc15958\h</w:instrText>
          </w:r>
          <w:r>
            <w:fldChar w:fldCharType="separate"/>
          </w:r>
          <w:r>
            <w:t>4</w:t>
          </w:r>
          <w:r>
            <w:fldChar w:fldCharType="end"/>
          </w:r>
          <w:r>
            <w:fldChar w:fldCharType="end"/>
          </w:r>
        </w:p>
        <w:p w14:paraId="5AD86DB0">
          <w:pPr>
            <w:pStyle w:val="22"/>
            <w:tabs>
              <w:tab w:val="right" w:leader="dot" w:pos="9070"/>
              <w:tab w:val="clear" w:pos="9060"/>
            </w:tabs>
          </w:pPr>
          <w:r>
            <w:fldChar w:fldCharType="begin"/>
          </w:r>
          <w:r>
            <w:instrText xml:space="preserve">HYPERLINK\l_Toc2426</w:instrText>
          </w:r>
          <w:r>
            <w:fldChar w:fldCharType="separate"/>
          </w:r>
          <w:r>
            <w:rPr>
              <w:rFonts w:hint="eastAsia"/>
            </w:rPr>
            <w:t>3</w:t>
          </w:r>
          <w:r>
            <w:t>.1</w:t>
          </w:r>
          <w:r>
            <w:rPr>
              <w:rFonts w:hint="eastAsia"/>
            </w:rPr>
            <w:t>系统需求概述</w:t>
          </w:r>
          <w:r>
            <w:tab/>
          </w:r>
          <w:r>
            <w:fldChar w:fldCharType="begin"/>
          </w:r>
          <w:r>
            <w:instrText xml:space="preserve">PAGEREF_Toc2426\h</w:instrText>
          </w:r>
          <w:r>
            <w:fldChar w:fldCharType="separate"/>
          </w:r>
          <w:r>
            <w:t>4</w:t>
          </w:r>
          <w:r>
            <w:fldChar w:fldCharType="end"/>
          </w:r>
          <w:r>
            <w:fldChar w:fldCharType="end"/>
          </w:r>
        </w:p>
        <w:p w14:paraId="7C87FE8F">
          <w:pPr>
            <w:pStyle w:val="22"/>
            <w:tabs>
              <w:tab w:val="right" w:leader="dot" w:pos="9070"/>
              <w:tab w:val="clear" w:pos="9060"/>
            </w:tabs>
          </w:pPr>
          <w:r>
            <w:fldChar w:fldCharType="begin"/>
          </w:r>
          <w:r>
            <w:instrText xml:space="preserve">HYPERLINK\l_Toc18786</w:instrText>
          </w:r>
          <w:r>
            <w:fldChar w:fldCharType="separate"/>
          </w:r>
          <w:r>
            <w:rPr>
              <w:rFonts w:hint="eastAsia"/>
            </w:rPr>
            <w:t>3</w:t>
          </w:r>
          <w:r>
            <w:t>.2</w:t>
          </w:r>
          <w:r>
            <w:rPr>
              <w:rFonts w:hint="eastAsia"/>
            </w:rPr>
            <w:t>系统可行性分析</w:t>
          </w:r>
          <w:r>
            <w:tab/>
          </w:r>
          <w:r>
            <w:fldChar w:fldCharType="begin"/>
          </w:r>
          <w:r>
            <w:instrText xml:space="preserve">PAGEREF_Toc18786\h</w:instrText>
          </w:r>
          <w:r>
            <w:fldChar w:fldCharType="separate"/>
          </w:r>
          <w:r>
            <w:t>4</w:t>
          </w:r>
          <w:r>
            <w:fldChar w:fldCharType="end"/>
          </w:r>
          <w:r>
            <w:fldChar w:fldCharType="end"/>
          </w:r>
        </w:p>
        <w:p w14:paraId="76807A97">
          <w:pPr>
            <w:pStyle w:val="22"/>
            <w:tabs>
              <w:tab w:val="right" w:leader="dot" w:pos="9070"/>
              <w:tab w:val="clear" w:pos="9060"/>
            </w:tabs>
          </w:pPr>
          <w:r>
            <w:fldChar w:fldCharType="begin"/>
          </w:r>
          <w:r>
            <w:instrText xml:space="preserve">HYPERLINK\l_Toc16094</w:instrText>
          </w:r>
          <w:r>
            <w:fldChar w:fldCharType="separate"/>
          </w:r>
          <w:r>
            <w:rPr>
              <w:rFonts w:hint="eastAsia"/>
            </w:rPr>
            <w:t>3.</w:t>
          </w:r>
          <w:r>
            <w:t>3</w:t>
          </w:r>
          <w:r>
            <w:rPr>
              <w:rFonts w:hint="eastAsia"/>
            </w:rPr>
            <w:t>功能性需求分析</w:t>
          </w:r>
          <w:r>
            <w:tab/>
          </w:r>
          <w:r>
            <w:fldChar w:fldCharType="begin"/>
          </w:r>
          <w:r>
            <w:instrText xml:space="preserve">PAGEREF_Toc16094\h</w:instrText>
          </w:r>
          <w:r>
            <w:fldChar w:fldCharType="separate"/>
          </w:r>
          <w:r>
            <w:t>5</w:t>
          </w:r>
          <w:r>
            <w:fldChar w:fldCharType="end"/>
          </w:r>
          <w:r>
            <w:fldChar w:fldCharType="end"/>
          </w:r>
        </w:p>
        <w:p w14:paraId="34A418DD">
          <w:pPr>
            <w:pStyle w:val="22"/>
            <w:tabs>
              <w:tab w:val="right" w:leader="dot" w:pos="9070"/>
              <w:tab w:val="clear" w:pos="9060"/>
            </w:tabs>
          </w:pPr>
          <w:r>
            <w:fldChar w:fldCharType="begin"/>
          </w:r>
          <w:r>
            <w:instrText xml:space="preserve">HYPERLINK\l_Toc13124</w:instrText>
          </w:r>
          <w:r>
            <w:fldChar w:fldCharType="separate"/>
          </w:r>
          <w:r>
            <w:rPr>
              <w:rFonts w:hint="eastAsia"/>
            </w:rPr>
            <w:t>3.</w:t>
          </w:r>
          <w:r>
            <w:t>4</w:t>
          </w:r>
          <w:r>
            <w:rPr>
              <w:rFonts w:hint="eastAsia"/>
            </w:rPr>
            <w:t>非功能性需求分析</w:t>
          </w:r>
          <w:r>
            <w:tab/>
          </w:r>
          <w:r>
            <w:fldChar w:fldCharType="begin"/>
          </w:r>
          <w:r>
            <w:instrText xml:space="preserve">PAGEREF_Toc13124\h</w:instrText>
          </w:r>
          <w:r>
            <w:fldChar w:fldCharType="separate"/>
          </w:r>
          <w:r>
            <w:t>8</w:t>
          </w:r>
          <w:r>
            <w:fldChar w:fldCharType="end"/>
          </w:r>
          <w:r>
            <w:fldChar w:fldCharType="end"/>
          </w:r>
        </w:p>
        <w:p w14:paraId="6636C3E7">
          <w:pPr>
            <w:pStyle w:val="19"/>
            <w:tabs>
              <w:tab w:val="right" w:leader="dot" w:pos="9070"/>
              <w:tab w:val="clear" w:pos="9060"/>
            </w:tabs>
          </w:pPr>
          <w:r>
            <w:fldChar w:fldCharType="begin"/>
          </w:r>
          <w:r>
            <w:instrText xml:space="preserve">HYPERLINK\l_Toc14903</w:instrText>
          </w:r>
          <w:r>
            <w:fldChar w:fldCharType="separate"/>
          </w:r>
          <w:r>
            <w:rPr>
              <w:rFonts w:hint="eastAsia"/>
            </w:rPr>
            <w:t>4系统</w:t>
          </w:r>
          <w:r>
            <w:t>设计</w:t>
          </w:r>
          <w:r>
            <w:tab/>
          </w:r>
          <w:r>
            <w:fldChar w:fldCharType="begin"/>
          </w:r>
          <w:r>
            <w:instrText xml:space="preserve">PAGEREF_Toc14903\h</w:instrText>
          </w:r>
          <w:r>
            <w:fldChar w:fldCharType="separate"/>
          </w:r>
          <w:r>
            <w:t>9</w:t>
          </w:r>
          <w:r>
            <w:fldChar w:fldCharType="end"/>
          </w:r>
          <w:r>
            <w:fldChar w:fldCharType="end"/>
          </w:r>
        </w:p>
        <w:p w14:paraId="477EA05B">
          <w:pPr>
            <w:pStyle w:val="22"/>
            <w:tabs>
              <w:tab w:val="right" w:leader="dot" w:pos="9070"/>
              <w:tab w:val="clear" w:pos="9060"/>
            </w:tabs>
          </w:pPr>
          <w:r>
            <w:fldChar w:fldCharType="begin"/>
          </w:r>
          <w:r>
            <w:instrText xml:space="preserve">HYPERLINK\l_Toc4317</w:instrText>
          </w:r>
          <w:r>
            <w:fldChar w:fldCharType="separate"/>
          </w:r>
          <w:r>
            <w:rPr>
              <w:rFonts w:hint="eastAsia"/>
            </w:rPr>
            <w:t>4</w:t>
          </w:r>
          <w:r>
            <w:t>.1</w:t>
          </w:r>
          <w:r>
            <w:rPr>
              <w:rFonts w:hint="eastAsia"/>
            </w:rPr>
            <w:t>系统设计原则</w:t>
          </w:r>
          <w:r>
            <w:tab/>
          </w:r>
          <w:r>
            <w:fldChar w:fldCharType="begin"/>
          </w:r>
          <w:r>
            <w:instrText xml:space="preserve">PAGEREF_Toc4317\h</w:instrText>
          </w:r>
          <w:r>
            <w:fldChar w:fldCharType="separate"/>
          </w:r>
          <w:r>
            <w:t>9</w:t>
          </w:r>
          <w:r>
            <w:fldChar w:fldCharType="end"/>
          </w:r>
          <w:r>
            <w:fldChar w:fldCharType="end"/>
          </w:r>
        </w:p>
        <w:p w14:paraId="7A5F4AB4">
          <w:pPr>
            <w:pStyle w:val="22"/>
            <w:tabs>
              <w:tab w:val="right" w:leader="dot" w:pos="9070"/>
              <w:tab w:val="clear" w:pos="9060"/>
            </w:tabs>
          </w:pPr>
          <w:r>
            <w:fldChar w:fldCharType="begin"/>
          </w:r>
          <w:r>
            <w:instrText xml:space="preserve">HYPERLINK\l_Toc17050</w:instrText>
          </w:r>
          <w:r>
            <w:fldChar w:fldCharType="separate"/>
          </w:r>
          <w:r>
            <w:rPr>
              <w:rFonts w:hint="eastAsia"/>
            </w:rPr>
            <w:t>4.</w:t>
          </w:r>
          <w:r>
            <w:t>2</w:t>
          </w:r>
          <w:r>
            <w:rPr>
              <w:rFonts w:hint="eastAsia"/>
            </w:rPr>
            <w:t>总体架构设计</w:t>
          </w:r>
          <w:r>
            <w:tab/>
          </w:r>
          <w:r>
            <w:fldChar w:fldCharType="begin"/>
          </w:r>
          <w:r>
            <w:instrText xml:space="preserve">PAGEREF_Toc17050\h</w:instrText>
          </w:r>
          <w:r>
            <w:fldChar w:fldCharType="separate"/>
          </w:r>
          <w:r>
            <w:t>9</w:t>
          </w:r>
          <w:r>
            <w:fldChar w:fldCharType="end"/>
          </w:r>
          <w:r>
            <w:fldChar w:fldCharType="end"/>
          </w:r>
        </w:p>
        <w:p w14:paraId="4D1A1FBE">
          <w:pPr>
            <w:pStyle w:val="22"/>
            <w:tabs>
              <w:tab w:val="right" w:leader="dot" w:pos="9070"/>
              <w:tab w:val="clear" w:pos="9060"/>
            </w:tabs>
          </w:pPr>
          <w:r>
            <w:fldChar w:fldCharType="begin"/>
          </w:r>
          <w:r>
            <w:instrText xml:space="preserve">HYPERLINK\l_Toc25542</w:instrText>
          </w:r>
          <w:r>
            <w:fldChar w:fldCharType="separate"/>
          </w:r>
          <w:r>
            <w:rPr>
              <w:rFonts w:hint="eastAsia"/>
            </w:rPr>
            <w:t>4.</w:t>
          </w:r>
          <w:r>
            <w:t>3</w:t>
          </w:r>
          <w:r>
            <w:rPr>
              <w:rFonts w:hint="eastAsia"/>
            </w:rPr>
            <w:t>功能模块设计</w:t>
          </w:r>
          <w:r>
            <w:tab/>
          </w:r>
          <w:r>
            <w:fldChar w:fldCharType="begin"/>
          </w:r>
          <w:r>
            <w:instrText xml:space="preserve">PAGEREF_Toc25542\h</w:instrText>
          </w:r>
          <w:r>
            <w:fldChar w:fldCharType="separate"/>
          </w:r>
          <w:r>
            <w:t>11</w:t>
          </w:r>
          <w:r>
            <w:fldChar w:fldCharType="end"/>
          </w:r>
          <w:r>
            <w:fldChar w:fldCharType="end"/>
          </w:r>
        </w:p>
        <w:p w14:paraId="0EABB2D3">
          <w:pPr>
            <w:pStyle w:val="22"/>
            <w:tabs>
              <w:tab w:val="right" w:leader="dot" w:pos="9070"/>
              <w:tab w:val="clear" w:pos="9060"/>
            </w:tabs>
          </w:pPr>
          <w:r>
            <w:fldChar w:fldCharType="begin"/>
          </w:r>
          <w:r>
            <w:instrText xml:space="preserve">HYPERLINK\l_Toc5835</w:instrText>
          </w:r>
          <w:r>
            <w:fldChar w:fldCharType="separate"/>
          </w:r>
          <w:r>
            <w:rPr>
              <w:rFonts w:hint="eastAsia"/>
            </w:rPr>
            <w:t>4.</w:t>
          </w:r>
          <w:r>
            <w:t>4</w:t>
          </w:r>
          <w:r>
            <w:rPr>
              <w:rFonts w:hint="eastAsia"/>
            </w:rPr>
            <w:t>主要业务流程设计</w:t>
          </w:r>
          <w:r>
            <w:tab/>
          </w:r>
          <w:r>
            <w:fldChar w:fldCharType="begin"/>
          </w:r>
          <w:r>
            <w:instrText xml:space="preserve">PAGEREF_Toc5835\h</w:instrText>
          </w:r>
          <w:r>
            <w:fldChar w:fldCharType="separate"/>
          </w:r>
          <w:r>
            <w:t>13</w:t>
          </w:r>
          <w:r>
            <w:fldChar w:fldCharType="end"/>
          </w:r>
          <w:r>
            <w:fldChar w:fldCharType="end"/>
          </w:r>
        </w:p>
        <w:p w14:paraId="4EEC213F">
          <w:pPr>
            <w:pStyle w:val="22"/>
            <w:tabs>
              <w:tab w:val="right" w:leader="dot" w:pos="9070"/>
              <w:tab w:val="clear" w:pos="9060"/>
            </w:tabs>
          </w:pPr>
          <w:r>
            <w:fldChar w:fldCharType="begin"/>
          </w:r>
          <w:r>
            <w:instrText xml:space="preserve">HYPERLINK\l_Toc19732</w:instrText>
          </w:r>
          <w:r>
            <w:fldChar w:fldCharType="separate"/>
          </w:r>
          <w:r>
            <w:rPr>
              <w:rFonts w:hint="eastAsia"/>
            </w:rPr>
            <w:t>4.</w:t>
          </w:r>
          <w:r>
            <w:t>5</w:t>
          </w:r>
          <w:r>
            <w:rPr>
              <w:rFonts w:hint="eastAsia"/>
            </w:rPr>
            <w:t>数据库设计</w:t>
          </w:r>
          <w:r>
            <w:tab/>
          </w:r>
          <w:r>
            <w:fldChar w:fldCharType="begin"/>
          </w:r>
          <w:r>
            <w:instrText xml:space="preserve">PAGEREF_Toc19732\h</w:instrText>
          </w:r>
          <w:r>
            <w:fldChar w:fldCharType="separate"/>
          </w:r>
          <w:r>
            <w:t>16</w:t>
          </w:r>
          <w:r>
            <w:fldChar w:fldCharType="end"/>
          </w:r>
          <w:r>
            <w:fldChar w:fldCharType="end"/>
          </w:r>
        </w:p>
        <w:p w14:paraId="31C2407E">
          <w:pPr>
            <w:pStyle w:val="19"/>
            <w:tabs>
              <w:tab w:val="right" w:leader="dot" w:pos="9070"/>
              <w:tab w:val="clear" w:pos="9060"/>
            </w:tabs>
          </w:pPr>
          <w:r>
            <w:fldChar w:fldCharType="begin"/>
          </w:r>
          <w:r>
            <w:instrText xml:space="preserve">HYPERLINK\l_Toc17248</w:instrText>
          </w:r>
          <w:r>
            <w:fldChar w:fldCharType="separate"/>
          </w:r>
          <w:r>
            <w:rPr>
              <w:rFonts w:hint="eastAsia"/>
            </w:rPr>
            <w:t>5系统实现</w:t>
          </w:r>
          <w:r>
            <w:tab/>
          </w:r>
          <w:r>
            <w:fldChar w:fldCharType="begin"/>
          </w:r>
          <w:r>
            <w:instrText xml:space="preserve">PAGEREF_Toc17248\h</w:instrText>
          </w:r>
          <w:r>
            <w:fldChar w:fldCharType="separate"/>
          </w:r>
          <w:r>
            <w:t>25</w:t>
          </w:r>
          <w:r>
            <w:fldChar w:fldCharType="end"/>
          </w:r>
          <w:r>
            <w:fldChar w:fldCharType="end"/>
          </w:r>
        </w:p>
        <w:p w14:paraId="4E324703">
          <w:pPr>
            <w:pStyle w:val="22"/>
            <w:tabs>
              <w:tab w:val="right" w:leader="dot" w:pos="9070"/>
              <w:tab w:val="clear" w:pos="9060"/>
            </w:tabs>
          </w:pPr>
          <w:r>
            <w:fldChar w:fldCharType="begin"/>
          </w:r>
          <w:r>
            <w:instrText xml:space="preserve">HYPERLINK\l_Toc16243</w:instrText>
          </w:r>
          <w:r>
            <w:fldChar w:fldCharType="separate"/>
          </w:r>
          <w:r>
            <w:rPr>
              <w:rFonts w:hint="eastAsia"/>
            </w:rPr>
            <w:t>5.1系统开发环境与工具</w:t>
          </w:r>
          <w:r>
            <w:tab/>
          </w:r>
          <w:r>
            <w:fldChar w:fldCharType="begin"/>
          </w:r>
          <w:r>
            <w:instrText xml:space="preserve">PAGEREF_Toc16243\h</w:instrText>
          </w:r>
          <w:r>
            <w:fldChar w:fldCharType="separate"/>
          </w:r>
          <w:r>
            <w:t>25</w:t>
          </w:r>
          <w:r>
            <w:fldChar w:fldCharType="end"/>
          </w:r>
          <w:r>
            <w:fldChar w:fldCharType="end"/>
          </w:r>
        </w:p>
        <w:p w14:paraId="27ECAAD4">
          <w:pPr>
            <w:pStyle w:val="22"/>
            <w:tabs>
              <w:tab w:val="right" w:leader="dot" w:pos="9070"/>
              <w:tab w:val="clear" w:pos="9060"/>
            </w:tabs>
          </w:pPr>
          <w:r>
            <w:fldChar w:fldCharType="begin"/>
          </w:r>
          <w:r>
            <w:instrText xml:space="preserve">HYPERLINK\l_Toc28418</w:instrText>
          </w:r>
          <w:r>
            <w:fldChar w:fldCharType="separate"/>
          </w:r>
          <w:r>
            <w:rPr>
              <w:rFonts w:hint="eastAsia"/>
            </w:rPr>
            <w:t>5.</w:t>
          </w:r>
          <w:r>
            <w:t>2</w:t>
          </w:r>
          <w:r>
            <w:rPr>
              <w:rFonts w:hint="eastAsia"/>
            </w:rPr>
            <w:t>用户端功能实现</w:t>
          </w:r>
          <w:r>
            <w:tab/>
          </w:r>
          <w:r>
            <w:fldChar w:fldCharType="begin"/>
          </w:r>
          <w:r>
            <w:instrText xml:space="preserve">PAGEREF_Toc28418\h</w:instrText>
          </w:r>
          <w:r>
            <w:fldChar w:fldCharType="separate"/>
          </w:r>
          <w:r>
            <w:t>25</w:t>
          </w:r>
          <w:r>
            <w:fldChar w:fldCharType="end"/>
          </w:r>
          <w:r>
            <w:fldChar w:fldCharType="end"/>
          </w:r>
        </w:p>
        <w:p w14:paraId="3CA799E5">
          <w:pPr>
            <w:pStyle w:val="22"/>
            <w:tabs>
              <w:tab w:val="right" w:leader="dot" w:pos="9070"/>
              <w:tab w:val="clear" w:pos="9060"/>
            </w:tabs>
          </w:pPr>
          <w:r>
            <w:fldChar w:fldCharType="begin"/>
          </w:r>
          <w:r>
            <w:instrText xml:space="preserve">HYPERLINK\l_Toc29424</w:instrText>
          </w:r>
          <w:r>
            <w:fldChar w:fldCharType="separate"/>
          </w:r>
          <w:r>
            <w:rPr>
              <w:rFonts w:hint="eastAsia"/>
            </w:rPr>
            <w:t>5</w:t>
          </w:r>
          <w:r>
            <w:t>.3</w:t>
          </w:r>
          <w:r>
            <w:rPr>
              <w:rFonts w:hint="eastAsia"/>
            </w:rPr>
            <w:t>管理端功能的实现</w:t>
          </w:r>
          <w:r>
            <w:tab/>
          </w:r>
          <w:r>
            <w:fldChar w:fldCharType="begin"/>
          </w:r>
          <w:r>
            <w:instrText xml:space="preserve">PAGEREF_Toc29424\h</w:instrText>
          </w:r>
          <w:r>
            <w:fldChar w:fldCharType="separate"/>
          </w:r>
          <w:r>
            <w:t>32</w:t>
          </w:r>
          <w:r>
            <w:fldChar w:fldCharType="end"/>
          </w:r>
          <w:r>
            <w:fldChar w:fldCharType="end"/>
          </w:r>
        </w:p>
        <w:p w14:paraId="123C2F65">
          <w:pPr>
            <w:pStyle w:val="19"/>
            <w:tabs>
              <w:tab w:val="right" w:leader="dot" w:pos="9070"/>
              <w:tab w:val="clear" w:pos="9060"/>
            </w:tabs>
          </w:pPr>
          <w:r>
            <w:fldChar w:fldCharType="begin"/>
          </w:r>
          <w:r>
            <w:instrText xml:space="preserve">HYPERLINK\l_Toc30084</w:instrText>
          </w:r>
          <w:r>
            <w:fldChar w:fldCharType="separate"/>
          </w:r>
          <w:r>
            <w:rPr>
              <w:rFonts w:hint="eastAsia"/>
            </w:rPr>
            <w:t>6系统测试</w:t>
          </w:r>
          <w:r>
            <w:tab/>
          </w:r>
          <w:r>
            <w:fldChar w:fldCharType="begin"/>
          </w:r>
          <w:r>
            <w:instrText xml:space="preserve">PAGEREF_Toc30084\h</w:instrText>
          </w:r>
          <w:r>
            <w:fldChar w:fldCharType="separate"/>
          </w:r>
          <w:r>
            <w:t>40</w:t>
          </w:r>
          <w:r>
            <w:fldChar w:fldCharType="end"/>
          </w:r>
          <w:r>
            <w:fldChar w:fldCharType="end"/>
          </w:r>
        </w:p>
        <w:p w14:paraId="62B22430">
          <w:pPr>
            <w:pStyle w:val="22"/>
            <w:tabs>
              <w:tab w:val="right" w:leader="dot" w:pos="9070"/>
              <w:tab w:val="clear" w:pos="9060"/>
            </w:tabs>
          </w:pPr>
          <w:r>
            <w:fldChar w:fldCharType="begin"/>
          </w:r>
          <w:r>
            <w:instrText xml:space="preserve">HYPERLINK\l_Toc12321</w:instrText>
          </w:r>
          <w:r>
            <w:fldChar w:fldCharType="separate"/>
          </w:r>
          <w:r>
            <w:rPr>
              <w:rFonts w:hint="eastAsia"/>
            </w:rPr>
            <w:t>6.1测试目的</w:t>
          </w:r>
          <w:r>
            <w:tab/>
          </w:r>
          <w:r>
            <w:fldChar w:fldCharType="begin"/>
          </w:r>
          <w:r>
            <w:instrText xml:space="preserve">PAGEREF_Toc12321\h</w:instrText>
          </w:r>
          <w:r>
            <w:fldChar w:fldCharType="separate"/>
          </w:r>
          <w:r>
            <w:t>40</w:t>
          </w:r>
          <w:r>
            <w:fldChar w:fldCharType="end"/>
          </w:r>
          <w:r>
            <w:fldChar w:fldCharType="end"/>
          </w:r>
        </w:p>
        <w:p w14:paraId="03403B60">
          <w:pPr>
            <w:pStyle w:val="22"/>
            <w:tabs>
              <w:tab w:val="right" w:leader="dot" w:pos="9070"/>
              <w:tab w:val="clear" w:pos="9060"/>
            </w:tabs>
          </w:pPr>
          <w:r>
            <w:fldChar w:fldCharType="begin"/>
          </w:r>
          <w:r>
            <w:instrText xml:space="preserve">HYPERLINK\l_Toc12525</w:instrText>
          </w:r>
          <w:r>
            <w:fldChar w:fldCharType="separate"/>
          </w:r>
          <w:r>
            <w:rPr>
              <w:rFonts w:hint="eastAsia"/>
            </w:rPr>
            <w:t>6.2各功能模块测试</w:t>
          </w:r>
          <w:r>
            <w:tab/>
          </w:r>
          <w:r>
            <w:fldChar w:fldCharType="begin"/>
          </w:r>
          <w:r>
            <w:instrText xml:space="preserve">PAGEREF_Toc12525\h</w:instrText>
          </w:r>
          <w:r>
            <w:fldChar w:fldCharType="separate"/>
          </w:r>
          <w:r>
            <w:t>40</w:t>
          </w:r>
          <w:r>
            <w:fldChar w:fldCharType="end"/>
          </w:r>
          <w:r>
            <w:fldChar w:fldCharType="end"/>
          </w:r>
        </w:p>
        <w:p w14:paraId="490275AB">
          <w:pPr>
            <w:pStyle w:val="19"/>
            <w:tabs>
              <w:tab w:val="right" w:leader="dot" w:pos="9070"/>
              <w:tab w:val="clear" w:pos="9060"/>
            </w:tabs>
          </w:pPr>
          <w:r>
            <w:fldChar w:fldCharType="begin"/>
          </w:r>
          <w:r>
            <w:instrText xml:space="preserve">HYPERLINK\l_Toc30100</w:instrText>
          </w:r>
          <w:r>
            <w:fldChar w:fldCharType="separate"/>
          </w:r>
          <w:r>
            <w:rPr>
              <w:rFonts w:hint="eastAsia"/>
            </w:rPr>
            <w:t>7结论</w:t>
          </w:r>
          <w:r>
            <w:tab/>
          </w:r>
          <w:r>
            <w:fldChar w:fldCharType="begin"/>
          </w:r>
          <w:r>
            <w:instrText xml:space="preserve">PAGEREF_Toc30100\h</w:instrText>
          </w:r>
          <w:r>
            <w:fldChar w:fldCharType="separate"/>
          </w:r>
          <w:r>
            <w:t>42</w:t>
          </w:r>
          <w:r>
            <w:fldChar w:fldCharType="end"/>
          </w:r>
          <w:r>
            <w:fldChar w:fldCharType="end"/>
          </w:r>
        </w:p>
        <w:p w14:paraId="21373E78">
          <w:pPr>
            <w:pStyle w:val="19"/>
            <w:tabs>
              <w:tab w:val="right" w:leader="dot" w:pos="9070"/>
              <w:tab w:val="clear" w:pos="9060"/>
            </w:tabs>
          </w:pPr>
          <w:r>
            <w:fldChar w:fldCharType="begin"/>
          </w:r>
          <w:r>
            <w:instrText xml:space="preserve">HYPERLINK\l_Toc1965</w:instrText>
          </w:r>
          <w:r>
            <w:fldChar w:fldCharType="separate"/>
          </w:r>
          <w:r>
            <w:rPr>
              <w:rFonts w:hint="eastAsia"/>
            </w:rPr>
            <w:t>谢辞</w:t>
          </w:r>
          <w:r>
            <w:tab/>
          </w:r>
          <w:r>
            <w:fldChar w:fldCharType="begin"/>
          </w:r>
          <w:r>
            <w:instrText xml:space="preserve">PAGEREF_Toc1965\h</w:instrText>
          </w:r>
          <w:r>
            <w:fldChar w:fldCharType="separate"/>
          </w:r>
          <w:r>
            <w:t>44</w:t>
          </w:r>
          <w:r>
            <w:fldChar w:fldCharType="end"/>
          </w:r>
          <w:r>
            <w:fldChar w:fldCharType="end"/>
          </w:r>
        </w:p>
        <w:p w14:paraId="7C5D0F7C">
          <w:pPr>
            <w:pStyle w:val="19"/>
            <w:tabs>
              <w:tab w:val="right" w:leader="dot" w:pos="9070"/>
              <w:tab w:val="clear" w:pos="9060"/>
            </w:tabs>
          </w:pPr>
          <w:r>
            <w:fldChar w:fldCharType="begin"/>
          </w:r>
          <w:r>
            <w:instrText xml:space="preserve">HYPERLINK\l_Toc20904</w:instrText>
          </w:r>
          <w:r>
            <w:fldChar w:fldCharType="separate"/>
          </w:r>
          <w:r>
            <w:rPr>
              <w:rFonts w:hint="eastAsia" w:eastAsia="黑体" w:cs="黑体"/>
              <w:kern w:val="44"/>
              <w:szCs w:val="44"/>
            </w:rPr>
            <w:t>参考文献</w:t>
          </w:r>
          <w:r>
            <w:tab/>
          </w:r>
          <w:r>
            <w:fldChar w:fldCharType="begin"/>
          </w:r>
          <w:r>
            <w:instrText xml:space="preserve">PAGEREF_Toc20904\h</w:instrText>
          </w:r>
          <w:r>
            <w:fldChar w:fldCharType="separate"/>
          </w:r>
          <w:r>
            <w:t>45</w:t>
          </w:r>
          <w:r>
            <w:fldChar w:fldCharType="end"/>
          </w:r>
          <w:r>
            <w:fldChar w:fldCharType="end"/>
          </w:r>
        </w:p>
        <w:p w14:paraId="46C7A993">
          <w:pPr>
            <w:ind w:firstLine="0" w:firstLineChars="0"/>
            <w:textAlignment w:val="top"/>
            <w:rPr>
              <w:rFonts w:ascii="Times New Roman" w:hAnsi="Times New Roman" w:eastAsia="宋体" w:cs="Times New Roman"/>
              <w:sz w:val="24"/>
              <w:szCs w:val="24"/>
              <w:lang w:val="en-US" w:eastAsia="zh-CN" w:bidi="ar-SA"/>
            </w:rPr>
          </w:pPr>
          <w:r>
            <w:fldChar w:fldCharType="end"/>
          </w:r>
        </w:p>
      </w:sdtContent>
    </w:sdt>
    <w:p w14:paraId="7AF13374">
      <w:pPr>
        <w:ind w:firstLine="0" w:firstLineChars="0"/>
        <w:textAlignment w:val="top"/>
        <w:rPr>
          <w:rFonts w:ascii="Times New Roman" w:hAnsi="Times New Roman" w:eastAsia="宋体" w:cs="Times New Roman"/>
          <w:sz w:val="24"/>
          <w:szCs w:val="24"/>
          <w:lang w:val="en-US" w:eastAsia="zh-CN" w:bidi="ar-SA"/>
        </w:rPr>
      </w:pPr>
    </w:p>
    <w:p w14:paraId="74C137A1">
      <w:pPr>
        <w:ind w:firstLine="198" w:firstLineChars="62"/>
        <w:rPr>
          <w:rFonts w:eastAsia="黑体"/>
          <w:sz w:val="32"/>
          <w:szCs w:val="32"/>
        </w:rPr>
        <w:sectPr>
          <w:footerReference r:id="rId13" w:type="default"/>
          <w:type w:val="continuous"/>
          <w:pgSz w:w="11906" w:h="16838"/>
          <w:pgMar w:top="1418" w:right="1418" w:bottom="1418" w:left="1418" w:header="851" w:footer="992" w:gutter="0"/>
          <w:pgNumType w:fmt="upperRoman" w:start="2"/>
          <w:cols w:space="425" w:num="1"/>
          <w:docGrid w:linePitch="326" w:charSpace="-2048"/>
        </w:sectPr>
      </w:pPr>
    </w:p>
    <w:p w14:paraId="44F7A937">
      <w:pPr>
        <w:pStyle w:val="56"/>
        <w:numPr>
          <w:ilvl w:val="0"/>
          <w:numId w:val="0"/>
        </w:numPr>
        <w:tabs>
          <w:tab w:val="left" w:pos="0"/>
        </w:tabs>
        <w:wordWrap w:val="0"/>
        <w:autoSpaceDE w:val="0"/>
        <w:autoSpaceDN w:val="0"/>
        <w:ind w:left="420" w:leftChars="0" w:hanging="420" w:hangingChars="200"/>
        <w:rPr>
          <w:sz w:val="21"/>
          <w:szCs w:val="21"/>
        </w:rPr>
      </w:pPr>
      <w:r>
        <w:rPr>
          <w:sz w:val="21"/>
          <w:szCs w:val="21"/>
        </w:rPr>
        <w:t>1绪论</w:t>
      </w:r>
    </w:p>
    <w:p w14:paraId="40C5D9CA">
      <w:pPr>
        <w:pStyle w:val="56"/>
        <w:numPr>
          <w:ilvl w:val="0"/>
          <w:numId w:val="0"/>
        </w:numPr>
        <w:tabs>
          <w:tab w:val="left" w:pos="0"/>
        </w:tabs>
        <w:wordWrap w:val="0"/>
        <w:autoSpaceDE w:val="0"/>
        <w:autoSpaceDN w:val="0"/>
        <w:ind w:left="420" w:leftChars="0" w:hanging="420" w:hangingChars="200"/>
        <w:rPr>
          <w:sz w:val="21"/>
          <w:szCs w:val="21"/>
        </w:rPr>
      </w:pPr>
      <w:r>
        <w:rPr>
          <w:sz w:val="21"/>
          <w:szCs w:val="21"/>
        </w:rPr>
        <w:t>1.1研究背景及意义</w:t>
      </w:r>
    </w:p>
    <w:p w14:paraId="5B69985D">
      <w:pPr>
        <w:pStyle w:val="56"/>
        <w:numPr>
          <w:ilvl w:val="0"/>
          <w:numId w:val="0"/>
        </w:numPr>
        <w:tabs>
          <w:tab w:val="left" w:pos="0"/>
        </w:tabs>
        <w:wordWrap w:val="0"/>
        <w:autoSpaceDE w:val="0"/>
        <w:autoSpaceDN w:val="0"/>
        <w:ind w:left="420" w:leftChars="0" w:hanging="420" w:hangingChars="200"/>
        <w:rPr>
          <w:sz w:val="21"/>
          <w:szCs w:val="21"/>
        </w:rPr>
      </w:pPr>
      <w:r>
        <w:rPr>
          <w:sz w:val="21"/>
          <w:szCs w:val="21"/>
        </w:rPr>
        <w:t>企业日常人力资源工作涵盖组织结构、员工档案、考勤、请假、绩效、薪酬和员工服务等多个相互关联的环节。若业务信息分散在不同表格或由线下方式流转，容易出现重复录入、进度难追踪、统计口径不一致及权限控制不统一等问题。</w:t>
      </w:r>
    </w:p>
    <w:p w14:paraId="2B033823">
      <w:pPr>
        <w:pStyle w:val="56"/>
        <w:numPr>
          <w:ilvl w:val="0"/>
          <w:numId w:val="0"/>
        </w:numPr>
        <w:tabs>
          <w:tab w:val="left" w:pos="0"/>
        </w:tabs>
        <w:wordWrap w:val="0"/>
        <w:autoSpaceDE w:val="0"/>
        <w:autoSpaceDN w:val="0"/>
        <w:ind w:left="420" w:leftChars="0" w:hanging="420" w:hangingChars="200"/>
        <w:rPr>
          <w:sz w:val="21"/>
          <w:szCs w:val="21"/>
        </w:rPr>
      </w:pPr>
      <w:r>
        <w:rPr>
          <w:sz w:val="21"/>
          <w:szCs w:val="21"/>
        </w:rPr>
        <w:t>本项目以中小型企业常见的人事管理流程为对象，将基础人事数据与考勤、审批和薪酬等业务集中到统一系统中。系统让管理员能够维护组织与业务规则，让员工通过自助入口办理个人相关事项，并通过审批记录和审计日志保留关键操作轨迹，便于业务查询和管理复核。</w:t>
      </w:r>
    </w:p>
    <w:p w14:paraId="3BF2B414">
      <w:pPr>
        <w:pStyle w:val="56"/>
        <w:numPr>
          <w:ilvl w:val="0"/>
          <w:numId w:val="0"/>
        </w:numPr>
        <w:tabs>
          <w:tab w:val="left" w:pos="0"/>
        </w:tabs>
        <w:wordWrap w:val="0"/>
        <w:autoSpaceDE w:val="0"/>
        <w:autoSpaceDN w:val="0"/>
        <w:ind w:left="420" w:leftChars="0" w:hanging="420" w:hangingChars="200"/>
        <w:rPr>
          <w:sz w:val="21"/>
          <w:szCs w:val="21"/>
        </w:rPr>
      </w:pPr>
      <w:r>
        <w:rPr>
          <w:sz w:val="21"/>
          <w:szCs w:val="21"/>
        </w:rPr>
        <w:t>1.2相关系统发展概况</w:t>
      </w:r>
    </w:p>
    <w:p w14:paraId="3E4F3B7F">
      <w:pPr>
        <w:pStyle w:val="56"/>
        <w:numPr>
          <w:ilvl w:val="0"/>
          <w:numId w:val="0"/>
        </w:numPr>
        <w:tabs>
          <w:tab w:val="left" w:pos="0"/>
        </w:tabs>
        <w:wordWrap w:val="0"/>
        <w:autoSpaceDE w:val="0"/>
        <w:autoSpaceDN w:val="0"/>
        <w:ind w:left="420" w:leftChars="0" w:hanging="420" w:hangingChars="200"/>
        <w:rPr>
          <w:sz w:val="21"/>
          <w:szCs w:val="21"/>
        </w:rPr>
      </w:pPr>
      <w:r>
        <w:rPr>
          <w:sz w:val="21"/>
          <w:szCs w:val="21"/>
        </w:rPr>
        <w:t>当前企业人力资源系统通常由员工主数据、考勤、绩效、薪酬和权限等模块组成。大型商业产品功能成熟，但部署与配置成本较高；轻量级管理工具易于上手，却可能缺少完整的角色隔离、审批联动和业务数据约束。本项目选择模块化单体应用作为课程实践的实现方式，重点验证常见人事业务在统一数据模型和权限机制下的协同过程。</w:t>
      </w:r>
    </w:p>
    <w:p w14:paraId="059A0A9F">
      <w:pPr>
        <w:pStyle w:val="56"/>
        <w:numPr>
          <w:ilvl w:val="0"/>
          <w:numId w:val="0"/>
        </w:numPr>
        <w:tabs>
          <w:tab w:val="left" w:pos="0"/>
        </w:tabs>
        <w:wordWrap w:val="0"/>
        <w:autoSpaceDE w:val="0"/>
        <w:autoSpaceDN w:val="0"/>
        <w:ind w:left="420" w:leftChars="0" w:hanging="420" w:hangingChars="200"/>
        <w:rPr>
          <w:sz w:val="21"/>
          <w:szCs w:val="21"/>
        </w:rPr>
      </w:pPr>
      <w:r>
        <w:rPr>
          <w:sz w:val="21"/>
          <w:szCs w:val="21"/>
        </w:rPr>
        <w:t>本报告讨论的是本项目已实现的范围，不将尚未实现的智能排班、移动端原生应用或第三方薪税服务作为系统能力。</w:t>
      </w:r>
    </w:p>
    <w:p w14:paraId="28F4E495">
      <w:pPr>
        <w:pStyle w:val="56"/>
        <w:numPr>
          <w:ilvl w:val="0"/>
          <w:numId w:val="0"/>
        </w:numPr>
        <w:tabs>
          <w:tab w:val="left" w:pos="0"/>
        </w:tabs>
        <w:wordWrap w:val="0"/>
        <w:autoSpaceDE w:val="0"/>
        <w:autoSpaceDN w:val="0"/>
        <w:ind w:left="420" w:leftChars="0" w:hanging="420" w:hangingChars="200"/>
        <w:rPr>
          <w:sz w:val="21"/>
          <w:szCs w:val="21"/>
        </w:rPr>
      </w:pPr>
      <w:r>
        <w:rPr>
          <w:sz w:val="21"/>
          <w:szCs w:val="21"/>
        </w:rPr>
        <w:t>1.3研究目标与内容</w:t>
      </w:r>
    </w:p>
    <w:p w14:paraId="480378C4">
      <w:pPr>
        <w:pStyle w:val="56"/>
        <w:numPr>
          <w:ilvl w:val="0"/>
          <w:numId w:val="0"/>
        </w:numPr>
        <w:tabs>
          <w:tab w:val="left" w:pos="0"/>
        </w:tabs>
        <w:wordWrap w:val="0"/>
        <w:autoSpaceDE w:val="0"/>
        <w:autoSpaceDN w:val="0"/>
        <w:ind w:left="420" w:leftChars="0" w:hanging="420" w:hangingChars="200"/>
        <w:rPr>
          <w:sz w:val="21"/>
          <w:szCs w:val="21"/>
        </w:rPr>
      </w:pPr>
      <w:r>
        <w:rPr>
          <w:sz w:val="21"/>
          <w:szCs w:val="21"/>
        </w:rPr>
        <w:t>项目目标是构建一个可在本地或常规Java Web环境部署的人力资源管理原型，实现核心人事数据维护和员工申请、管理员审批、结果联动的基本闭环。具体工作包括：</w:t>
      </w:r>
    </w:p>
    <w:p w14:paraId="556FF233">
      <w:pPr>
        <w:pStyle w:val="56"/>
        <w:numPr>
          <w:ilvl w:val="0"/>
          <w:numId w:val="0"/>
        </w:numPr>
        <w:tabs>
          <w:tab w:val="left" w:pos="0"/>
        </w:tabs>
        <w:wordWrap w:val="0"/>
        <w:autoSpaceDE w:val="0"/>
        <w:autoSpaceDN w:val="0"/>
        <w:ind w:left="420" w:leftChars="0" w:hanging="420" w:hangingChars="200"/>
        <w:rPr>
          <w:sz w:val="21"/>
          <w:szCs w:val="21"/>
        </w:rPr>
      </w:pPr>
      <w:r>
        <w:rPr>
          <w:sz w:val="21"/>
          <w:szCs w:val="21"/>
        </w:rPr>
        <w:t>（1）建立部门、岗位、员工、账号和角色等基础数据维护能力。</w:t>
      </w:r>
    </w:p>
    <w:p w14:paraId="79CD08E2">
      <w:pPr>
        <w:pStyle w:val="56"/>
        <w:numPr>
          <w:ilvl w:val="0"/>
          <w:numId w:val="0"/>
        </w:numPr>
        <w:tabs>
          <w:tab w:val="left" w:pos="0"/>
        </w:tabs>
        <w:wordWrap w:val="0"/>
        <w:autoSpaceDE w:val="0"/>
        <w:autoSpaceDN w:val="0"/>
        <w:ind w:left="420" w:leftChars="0" w:hanging="420" w:hangingChars="200"/>
        <w:rPr>
          <w:sz w:val="21"/>
          <w:szCs w:val="21"/>
        </w:rPr>
      </w:pPr>
      <w:r>
        <w:rPr>
          <w:sz w:val="21"/>
          <w:szCs w:val="21"/>
        </w:rPr>
        <w:t>（2）实现考勤打卡、考勤异常申请、请假与加班等员工业务。</w:t>
      </w:r>
    </w:p>
    <w:p w14:paraId="1EC166AB">
      <w:pPr>
        <w:pStyle w:val="56"/>
        <w:numPr>
          <w:ilvl w:val="0"/>
          <w:numId w:val="0"/>
        </w:numPr>
        <w:tabs>
          <w:tab w:val="left" w:pos="0"/>
        </w:tabs>
        <w:wordWrap w:val="0"/>
        <w:autoSpaceDE w:val="0"/>
        <w:autoSpaceDN w:val="0"/>
        <w:ind w:left="420" w:leftChars="0" w:hanging="420" w:hangingChars="200"/>
        <w:rPr>
          <w:sz w:val="21"/>
          <w:szCs w:val="21"/>
        </w:rPr>
      </w:pPr>
      <w:r>
        <w:rPr>
          <w:sz w:val="21"/>
          <w:szCs w:val="21"/>
        </w:rPr>
        <w:t>（3）实现绩效周期、指标、评审及审批状态管理。</w:t>
      </w:r>
    </w:p>
    <w:p w14:paraId="76AD3AB4">
      <w:pPr>
        <w:pStyle w:val="56"/>
        <w:numPr>
          <w:ilvl w:val="0"/>
          <w:numId w:val="0"/>
        </w:numPr>
        <w:tabs>
          <w:tab w:val="left" w:pos="0"/>
        </w:tabs>
        <w:wordWrap w:val="0"/>
        <w:autoSpaceDE w:val="0"/>
        <w:autoSpaceDN w:val="0"/>
        <w:ind w:left="420" w:leftChars="0" w:hanging="420" w:hangingChars="200"/>
        <w:rPr>
          <w:sz w:val="21"/>
          <w:szCs w:val="21"/>
        </w:rPr>
      </w:pPr>
      <w:r>
        <w:rPr>
          <w:sz w:val="21"/>
          <w:szCs w:val="21"/>
        </w:rPr>
        <w:t>（4）实现薪酬规则配置、工资核算、工资条及薪酬审批相关能力。</w:t>
      </w:r>
    </w:p>
    <w:p w14:paraId="62269709">
      <w:pPr>
        <w:pStyle w:val="56"/>
        <w:numPr>
          <w:ilvl w:val="0"/>
          <w:numId w:val="0"/>
        </w:numPr>
        <w:tabs>
          <w:tab w:val="left" w:pos="0"/>
        </w:tabs>
        <w:wordWrap w:val="0"/>
        <w:autoSpaceDE w:val="0"/>
        <w:autoSpaceDN w:val="0"/>
        <w:ind w:left="420" w:leftChars="0" w:hanging="420" w:hangingChars="200"/>
        <w:rPr>
          <w:sz w:val="21"/>
          <w:szCs w:val="21"/>
        </w:rPr>
      </w:pPr>
      <w:r>
        <w:rPr>
          <w:sz w:val="21"/>
          <w:szCs w:val="21"/>
        </w:rPr>
        <w:t>（5）通过统一审批中心、RBAC权限点、员工数据范围和审计日志支撑业务安全与追溯。</w:t>
      </w:r>
    </w:p>
    <w:p w14:paraId="4C1391EA">
      <w:pPr>
        <w:pStyle w:val="56"/>
        <w:numPr>
          <w:ilvl w:val="0"/>
          <w:numId w:val="0"/>
        </w:numPr>
        <w:tabs>
          <w:tab w:val="left" w:pos="0"/>
        </w:tabs>
        <w:wordWrap w:val="0"/>
        <w:autoSpaceDE w:val="0"/>
        <w:autoSpaceDN w:val="0"/>
        <w:ind w:left="420" w:leftChars="0" w:hanging="420" w:hangingChars="200"/>
        <w:rPr>
          <w:sz w:val="21"/>
          <w:szCs w:val="21"/>
        </w:rPr>
      </w:pPr>
      <w:r>
        <w:rPr>
          <w:sz w:val="21"/>
          <w:szCs w:val="21"/>
        </w:rPr>
        <w:t>（6）采用自动化测试、依赖审计、构建和启动检查验证系统的基础可运行性。</w:t>
      </w:r>
    </w:p>
    <w:p w14:paraId="39970C4A">
      <w:pPr>
        <w:pStyle w:val="56"/>
        <w:numPr>
          <w:ilvl w:val="0"/>
          <w:numId w:val="0"/>
        </w:numPr>
        <w:tabs>
          <w:tab w:val="left" w:pos="0"/>
        </w:tabs>
        <w:wordWrap w:val="0"/>
        <w:autoSpaceDE w:val="0"/>
        <w:autoSpaceDN w:val="0"/>
        <w:ind w:left="420" w:leftChars="0" w:hanging="420" w:hangingChars="200"/>
        <w:rPr>
          <w:sz w:val="21"/>
          <w:szCs w:val="21"/>
        </w:rPr>
      </w:pPr>
      <w:r>
        <w:rPr>
          <w:sz w:val="21"/>
          <w:szCs w:val="21"/>
        </w:rPr>
        <w:t>1.4本文的组织结构</w:t>
      </w:r>
    </w:p>
    <w:p w14:paraId="235D131A">
      <w:pPr>
        <w:pStyle w:val="56"/>
        <w:numPr>
          <w:ilvl w:val="0"/>
          <w:numId w:val="0"/>
        </w:numPr>
        <w:tabs>
          <w:tab w:val="left" w:pos="0"/>
        </w:tabs>
        <w:wordWrap w:val="0"/>
        <w:autoSpaceDE w:val="0"/>
        <w:autoSpaceDN w:val="0"/>
        <w:ind w:left="420" w:leftChars="0" w:hanging="420" w:hangingChars="200"/>
        <w:rPr>
          <w:sz w:val="21"/>
          <w:szCs w:val="21"/>
        </w:rPr>
      </w:pPr>
      <w:r>
        <w:rPr>
          <w:sz w:val="21"/>
          <w:szCs w:val="21"/>
        </w:rPr>
        <w:t>全文共七章。第一章介绍项目背景、目标和工作范围；第二章说明实现所用技术；第三章分析系统需求和可行性；第四章描述系统架构、模块、业务流程与数据库；第五章介绍主要功能实现；第六章记录已经执行的测试及尚需人工验收的场景；第七章总结项目成果和后续改进方向。</w:t>
      </w:r>
    </w:p>
    <w:p w14:paraId="6AD13726">
      <w:pPr>
        <w:pStyle w:val="56"/>
        <w:numPr>
          <w:ilvl w:val="0"/>
          <w:numId w:val="0"/>
        </w:numPr>
        <w:tabs>
          <w:tab w:val="left" w:pos="0"/>
        </w:tabs>
        <w:wordWrap w:val="0"/>
        <w:autoSpaceDE w:val="0"/>
        <w:autoSpaceDN w:val="0"/>
        <w:ind w:left="420" w:leftChars="0" w:hanging="420" w:hangingChars="200"/>
        <w:rPr>
          <w:sz w:val="21"/>
          <w:szCs w:val="21"/>
        </w:rPr>
      </w:pPr>
      <w:r>
        <w:rPr>
          <w:sz w:val="21"/>
          <w:szCs w:val="21"/>
        </w:rPr>
        <w:t>2相关技术概述</w:t>
      </w:r>
    </w:p>
    <w:p w14:paraId="7B4E83B7">
      <w:pPr>
        <w:pStyle w:val="56"/>
        <w:numPr>
          <w:ilvl w:val="0"/>
          <w:numId w:val="0"/>
        </w:numPr>
        <w:tabs>
          <w:tab w:val="left" w:pos="0"/>
        </w:tabs>
        <w:wordWrap w:val="0"/>
        <w:autoSpaceDE w:val="0"/>
        <w:autoSpaceDN w:val="0"/>
        <w:ind w:left="420" w:leftChars="0" w:hanging="420" w:hangingChars="200"/>
        <w:rPr>
          <w:sz w:val="21"/>
          <w:szCs w:val="21"/>
        </w:rPr>
      </w:pPr>
      <w:r>
        <w:rPr>
          <w:sz w:val="21"/>
          <w:szCs w:val="21"/>
        </w:rPr>
        <w:t>2.1 MySQL数据库</w:t>
      </w:r>
    </w:p>
    <w:p w14:paraId="22045698">
      <w:pPr>
        <w:pStyle w:val="56"/>
        <w:numPr>
          <w:ilvl w:val="0"/>
          <w:numId w:val="0"/>
        </w:numPr>
        <w:tabs>
          <w:tab w:val="left" w:pos="0"/>
        </w:tabs>
        <w:wordWrap w:val="0"/>
        <w:autoSpaceDE w:val="0"/>
        <w:autoSpaceDN w:val="0"/>
        <w:ind w:left="420" w:leftChars="0" w:hanging="420" w:hangingChars="200"/>
        <w:rPr>
          <w:sz w:val="21"/>
          <w:szCs w:val="21"/>
        </w:rPr>
      </w:pPr>
      <w:r>
        <w:rPr>
          <w:sz w:val="21"/>
          <w:szCs w:val="21"/>
        </w:rPr>
        <w:t>系统使用MySQL 8保存组织、员工、考勤、申请、绩效、薪酬及权限数据。关系表以主键标识记录，并对员工编号、登录账号、员工和工作日期、员工和工资月份等字段设置唯一索引，减少重复业务记录。应用启动时的SchemaFixer会检查部分历史数据库结构并补充列或索引。</w:t>
      </w:r>
    </w:p>
    <w:p w14:paraId="2FBBBD5C">
      <w:pPr>
        <w:pStyle w:val="56"/>
        <w:numPr>
          <w:ilvl w:val="0"/>
          <w:numId w:val="0"/>
        </w:numPr>
        <w:tabs>
          <w:tab w:val="left" w:pos="0"/>
        </w:tabs>
        <w:wordWrap w:val="0"/>
        <w:autoSpaceDE w:val="0"/>
        <w:autoSpaceDN w:val="0"/>
        <w:ind w:left="420" w:leftChars="0" w:hanging="420" w:hangingChars="200"/>
        <w:rPr>
          <w:sz w:val="21"/>
          <w:szCs w:val="21"/>
        </w:rPr>
      </w:pPr>
      <w:r>
        <w:rPr>
          <w:sz w:val="21"/>
          <w:szCs w:val="21"/>
        </w:rPr>
        <w:t>2.2 Spring Boot与Java</w:t>
      </w:r>
    </w:p>
    <w:p w14:paraId="14AE8E49">
      <w:pPr>
        <w:pStyle w:val="56"/>
        <w:numPr>
          <w:ilvl w:val="0"/>
          <w:numId w:val="0"/>
        </w:numPr>
        <w:tabs>
          <w:tab w:val="left" w:pos="0"/>
        </w:tabs>
        <w:wordWrap w:val="0"/>
        <w:autoSpaceDE w:val="0"/>
        <w:autoSpaceDN w:val="0"/>
        <w:ind w:left="420" w:leftChars="0" w:hanging="420" w:hangingChars="200"/>
        <w:rPr>
          <w:sz w:val="21"/>
          <w:szCs w:val="21"/>
        </w:rPr>
      </w:pPr>
      <w:r>
        <w:rPr>
          <w:sz w:val="21"/>
          <w:szCs w:val="21"/>
        </w:rPr>
        <w:t>后端以Java 17为编译目标，使用Spring Boot 4.0.3集成Web、参数校验、数据访问和安全组件。控制器负责HTTP接口，服务层组织业务校验和流程，Mapper层通过MyBatis执行SQL。该分层方式使接口协议、业务处理和持久化职责相对清晰。</w:t>
      </w:r>
    </w:p>
    <w:p w14:paraId="407C8FF8">
      <w:pPr>
        <w:pStyle w:val="56"/>
        <w:numPr>
          <w:ilvl w:val="0"/>
          <w:numId w:val="0"/>
        </w:numPr>
        <w:tabs>
          <w:tab w:val="left" w:pos="0"/>
        </w:tabs>
        <w:wordWrap w:val="0"/>
        <w:autoSpaceDE w:val="0"/>
        <w:autoSpaceDN w:val="0"/>
        <w:ind w:left="420" w:leftChars="0" w:hanging="420" w:hangingChars="200"/>
        <w:rPr>
          <w:sz w:val="21"/>
          <w:szCs w:val="21"/>
        </w:rPr>
      </w:pPr>
      <w:r>
        <w:rPr>
          <w:sz w:val="21"/>
          <w:szCs w:val="21"/>
        </w:rPr>
        <w:t>2.3 Vue 3与Vite</w:t>
      </w:r>
    </w:p>
    <w:p w14:paraId="23AE8247">
      <w:pPr>
        <w:pStyle w:val="56"/>
        <w:numPr>
          <w:ilvl w:val="0"/>
          <w:numId w:val="0"/>
        </w:numPr>
        <w:tabs>
          <w:tab w:val="left" w:pos="0"/>
        </w:tabs>
        <w:wordWrap w:val="0"/>
        <w:autoSpaceDE w:val="0"/>
        <w:autoSpaceDN w:val="0"/>
        <w:ind w:left="420" w:leftChars="0" w:hanging="420" w:hangingChars="200"/>
        <w:rPr>
          <w:sz w:val="21"/>
          <w:szCs w:val="21"/>
        </w:rPr>
      </w:pPr>
      <w:r>
        <w:rPr>
          <w:sz w:val="21"/>
          <w:szCs w:val="21"/>
        </w:rPr>
        <w:t>管理界面使用Vue 3和Vue Router构建，按业务页面组织员工、考勤、绩效、薪酬、权限、审批和报表等视图。Vite用于开发服务器和生产构建；构建文件输出到Spring Boot静态资源目录，由后端应用统一提供页面访问。</w:t>
      </w:r>
    </w:p>
    <w:p w14:paraId="69414EA3">
      <w:pPr>
        <w:pStyle w:val="56"/>
        <w:numPr>
          <w:ilvl w:val="0"/>
          <w:numId w:val="0"/>
        </w:numPr>
        <w:tabs>
          <w:tab w:val="left" w:pos="0"/>
        </w:tabs>
        <w:wordWrap w:val="0"/>
        <w:autoSpaceDE w:val="0"/>
        <w:autoSpaceDN w:val="0"/>
        <w:ind w:left="420" w:leftChars="0" w:hanging="420" w:hangingChars="200"/>
        <w:rPr>
          <w:sz w:val="21"/>
          <w:szCs w:val="21"/>
        </w:rPr>
      </w:pPr>
      <w:r>
        <w:rPr>
          <w:sz w:val="21"/>
          <w:szCs w:val="21"/>
        </w:rPr>
        <w:t>2.4 MyBatis、Spring Security与JWT</w:t>
      </w:r>
    </w:p>
    <w:p w14:paraId="00F237FA">
      <w:pPr>
        <w:pStyle w:val="56"/>
        <w:numPr>
          <w:ilvl w:val="0"/>
          <w:numId w:val="0"/>
        </w:numPr>
        <w:tabs>
          <w:tab w:val="left" w:pos="0"/>
        </w:tabs>
        <w:wordWrap w:val="0"/>
        <w:autoSpaceDE w:val="0"/>
        <w:autoSpaceDN w:val="0"/>
        <w:ind w:left="420" w:leftChars="0" w:hanging="420" w:hangingChars="200"/>
        <w:rPr>
          <w:sz w:val="21"/>
          <w:szCs w:val="21"/>
        </w:rPr>
      </w:pPr>
      <w:r>
        <w:rPr>
          <w:sz w:val="21"/>
          <w:szCs w:val="21"/>
        </w:rPr>
        <w:t>MyBatis负责将Java服务与MySQL表结构连接起来。Spring Security配置认证与接口访问控制，登录成功后由JWT为后续请求提供身份凭证。RBAC权限点用于限制管理操作，员工数据范围服务则将员工本人、部门管理范围和全量管理权限区分开。</w:t>
      </w:r>
    </w:p>
    <w:p w14:paraId="7C784D43">
      <w:pPr>
        <w:pStyle w:val="56"/>
        <w:numPr>
          <w:ilvl w:val="0"/>
          <w:numId w:val="0"/>
        </w:numPr>
        <w:tabs>
          <w:tab w:val="left" w:pos="0"/>
        </w:tabs>
        <w:wordWrap w:val="0"/>
        <w:autoSpaceDE w:val="0"/>
        <w:autoSpaceDN w:val="0"/>
        <w:ind w:left="420" w:leftChars="0" w:hanging="420" w:hangingChars="200"/>
        <w:rPr>
          <w:sz w:val="21"/>
          <w:szCs w:val="21"/>
        </w:rPr>
      </w:pPr>
      <w:r>
        <w:rPr>
          <w:sz w:val="21"/>
          <w:szCs w:val="21"/>
        </w:rPr>
        <w:t>审批通过或驳回的状态由服务端白名单校验；业务服务记录审批人及时间，并在相应流程中更新业务状态。系统通过审计日志记录关键操作，便于事后追溯。</w:t>
      </w:r>
    </w:p>
    <w:p w14:paraId="1F77C67B">
      <w:pPr>
        <w:pStyle w:val="56"/>
        <w:numPr>
          <w:ilvl w:val="0"/>
          <w:numId w:val="0"/>
        </w:numPr>
        <w:tabs>
          <w:tab w:val="left" w:pos="0"/>
        </w:tabs>
        <w:wordWrap w:val="0"/>
        <w:autoSpaceDE w:val="0"/>
        <w:autoSpaceDN w:val="0"/>
        <w:ind w:left="420" w:leftChars="0" w:hanging="420" w:hangingChars="200"/>
        <w:rPr>
          <w:sz w:val="21"/>
          <w:szCs w:val="21"/>
        </w:rPr>
      </w:pPr>
      <w:r>
        <w:rPr>
          <w:sz w:val="21"/>
          <w:szCs w:val="21"/>
        </w:rPr>
        <w:t>3系统分析</w:t>
      </w:r>
    </w:p>
    <w:p w14:paraId="32BDB27B">
      <w:pPr>
        <w:pStyle w:val="56"/>
        <w:numPr>
          <w:ilvl w:val="0"/>
          <w:numId w:val="0"/>
        </w:numPr>
        <w:tabs>
          <w:tab w:val="left" w:pos="0"/>
        </w:tabs>
        <w:wordWrap w:val="0"/>
        <w:autoSpaceDE w:val="0"/>
        <w:autoSpaceDN w:val="0"/>
        <w:ind w:left="420" w:leftChars="0" w:hanging="420" w:hangingChars="200"/>
        <w:rPr>
          <w:sz w:val="21"/>
          <w:szCs w:val="21"/>
        </w:rPr>
      </w:pPr>
      <w:r>
        <w:rPr>
          <w:sz w:val="21"/>
          <w:szCs w:val="21"/>
        </w:rPr>
        <w:t>3.1系统需求概述</w:t>
      </w:r>
    </w:p>
    <w:p w14:paraId="19577DE2">
      <w:pPr>
        <w:pStyle w:val="56"/>
        <w:numPr>
          <w:ilvl w:val="0"/>
          <w:numId w:val="0"/>
        </w:numPr>
        <w:tabs>
          <w:tab w:val="left" w:pos="0"/>
        </w:tabs>
        <w:wordWrap w:val="0"/>
        <w:autoSpaceDE w:val="0"/>
        <w:autoSpaceDN w:val="0"/>
        <w:ind w:left="420" w:leftChars="0" w:hanging="420" w:hangingChars="200"/>
        <w:rPr>
          <w:sz w:val="21"/>
          <w:szCs w:val="21"/>
        </w:rPr>
      </w:pPr>
      <w:r>
        <w:rPr>
          <w:sz w:val="21"/>
          <w:szCs w:val="21"/>
        </w:rPr>
        <w:t>系统面向两类主要使用者：负责组织、人事和业务规则的管理人员，以及办理个人考勤、请假、绩效和工资条事项的员工。系统需要提供统一登录、清晰的功能导航、按权限显示的操作入口，并使申请状态及审批结果能够被申请人和管理人员查询。</w:t>
      </w:r>
    </w:p>
    <w:p w14:paraId="0B5A3445">
      <w:pPr>
        <w:pStyle w:val="56"/>
        <w:numPr>
          <w:ilvl w:val="0"/>
          <w:numId w:val="0"/>
        </w:numPr>
        <w:tabs>
          <w:tab w:val="left" w:pos="0"/>
        </w:tabs>
        <w:wordWrap w:val="0"/>
        <w:autoSpaceDE w:val="0"/>
        <w:autoSpaceDN w:val="0"/>
        <w:ind w:left="420" w:leftChars="0" w:hanging="420" w:hangingChars="200"/>
        <w:rPr>
          <w:sz w:val="21"/>
          <w:szCs w:val="21"/>
        </w:rPr>
      </w:pPr>
      <w:r>
        <w:rPr>
          <w:sz w:val="21"/>
          <w:szCs w:val="21"/>
        </w:rPr>
        <w:t>3.2系统可行性分析</w:t>
      </w:r>
    </w:p>
    <w:p w14:paraId="08077166">
      <w:pPr>
        <w:pStyle w:val="56"/>
        <w:numPr>
          <w:ilvl w:val="0"/>
          <w:numId w:val="0"/>
        </w:numPr>
        <w:tabs>
          <w:tab w:val="left" w:pos="0"/>
        </w:tabs>
        <w:wordWrap w:val="0"/>
        <w:autoSpaceDE w:val="0"/>
        <w:autoSpaceDN w:val="0"/>
        <w:ind w:left="420" w:leftChars="0" w:hanging="420" w:hangingChars="200"/>
        <w:rPr>
          <w:sz w:val="21"/>
          <w:szCs w:val="21"/>
        </w:rPr>
      </w:pPr>
      <w:r>
        <w:rPr>
          <w:sz w:val="21"/>
          <w:szCs w:val="21"/>
        </w:rPr>
        <w:t>3.2.1技术可行性</w:t>
      </w:r>
    </w:p>
    <w:p w14:paraId="7A524C74">
      <w:pPr>
        <w:pStyle w:val="56"/>
        <w:numPr>
          <w:ilvl w:val="0"/>
          <w:numId w:val="0"/>
        </w:numPr>
        <w:tabs>
          <w:tab w:val="left" w:pos="0"/>
        </w:tabs>
        <w:wordWrap w:val="0"/>
        <w:autoSpaceDE w:val="0"/>
        <w:autoSpaceDN w:val="0"/>
        <w:ind w:left="420" w:leftChars="0" w:hanging="420" w:hangingChars="200"/>
        <w:rPr>
          <w:sz w:val="21"/>
          <w:szCs w:val="21"/>
        </w:rPr>
      </w:pPr>
      <w:r>
        <w:rPr>
          <w:sz w:val="21"/>
          <w:szCs w:val="21"/>
        </w:rPr>
        <w:t>项目采用成熟的Java、Spring Boot、MySQL与Vue技术体系，开发环境和依赖可通过Maven、npm安装。应用以Spring Boot单体服务打包，前端静态资源随应用部署，适合课程设计环境。JDK 17是项目编译目标，当前前端Vite 8要求Node.js 20.19或更高版本。</w:t>
      </w:r>
    </w:p>
    <w:p w14:paraId="322967F6">
      <w:pPr>
        <w:pStyle w:val="56"/>
        <w:numPr>
          <w:ilvl w:val="0"/>
          <w:numId w:val="0"/>
        </w:numPr>
        <w:tabs>
          <w:tab w:val="left" w:pos="0"/>
        </w:tabs>
        <w:wordWrap w:val="0"/>
        <w:autoSpaceDE w:val="0"/>
        <w:autoSpaceDN w:val="0"/>
        <w:ind w:left="420" w:leftChars="0" w:hanging="420" w:hangingChars="200"/>
        <w:rPr>
          <w:sz w:val="21"/>
          <w:szCs w:val="21"/>
        </w:rPr>
      </w:pPr>
      <w:r>
        <w:rPr>
          <w:sz w:val="21"/>
          <w:szCs w:val="21"/>
        </w:rPr>
        <w:t>3.2.2经济可行性</w:t>
      </w:r>
    </w:p>
    <w:p w14:paraId="0ABBB77F">
      <w:pPr>
        <w:pStyle w:val="56"/>
        <w:numPr>
          <w:ilvl w:val="0"/>
          <w:numId w:val="0"/>
        </w:numPr>
        <w:tabs>
          <w:tab w:val="left" w:pos="0"/>
        </w:tabs>
        <w:wordWrap w:val="0"/>
        <w:autoSpaceDE w:val="0"/>
        <w:autoSpaceDN w:val="0"/>
        <w:ind w:left="420" w:leftChars="0" w:hanging="420" w:hangingChars="200"/>
        <w:rPr>
          <w:sz w:val="21"/>
          <w:szCs w:val="21"/>
        </w:rPr>
      </w:pPr>
      <w:r>
        <w:rPr>
          <w:sz w:val="21"/>
          <w:szCs w:val="21"/>
        </w:rPr>
        <w:t>项目依赖的主要框架和数据库均可免费用于课程实践。开发和演示可在个人计算机或校内服务器运行，基础成本主要为开发、部署与维护所需时间，不依赖专用硬件。</w:t>
      </w:r>
    </w:p>
    <w:p w14:paraId="2C9378A7">
      <w:pPr>
        <w:pStyle w:val="56"/>
        <w:numPr>
          <w:ilvl w:val="0"/>
          <w:numId w:val="0"/>
        </w:numPr>
        <w:tabs>
          <w:tab w:val="left" w:pos="0"/>
        </w:tabs>
        <w:wordWrap w:val="0"/>
        <w:autoSpaceDE w:val="0"/>
        <w:autoSpaceDN w:val="0"/>
        <w:ind w:left="420" w:leftChars="0" w:hanging="420" w:hangingChars="200"/>
        <w:rPr>
          <w:sz w:val="21"/>
          <w:szCs w:val="21"/>
        </w:rPr>
      </w:pPr>
      <w:r>
        <w:rPr>
          <w:sz w:val="21"/>
          <w:szCs w:val="21"/>
        </w:rPr>
        <w:t>3.2.3操作可行性</w:t>
      </w:r>
    </w:p>
    <w:p w14:paraId="47CD593F">
      <w:pPr>
        <w:pStyle w:val="56"/>
        <w:numPr>
          <w:ilvl w:val="0"/>
          <w:numId w:val="0"/>
        </w:numPr>
        <w:tabs>
          <w:tab w:val="left" w:pos="0"/>
        </w:tabs>
        <w:wordWrap w:val="0"/>
        <w:autoSpaceDE w:val="0"/>
        <w:autoSpaceDN w:val="0"/>
        <w:ind w:left="420" w:leftChars="0" w:hanging="420" w:hangingChars="200"/>
        <w:rPr>
          <w:sz w:val="21"/>
          <w:szCs w:val="21"/>
        </w:rPr>
      </w:pPr>
      <w:r>
        <w:rPr>
          <w:sz w:val="21"/>
          <w:szCs w:val="21"/>
        </w:rPr>
        <w:t>系统按管理端与员工自助入口组织页面，常用业务通过表格、表单和状态提示完成。管理员在权限管理中维护账号与角色，员工通过个人入口查看和提交本人业务。实际操作顺畅程度仍应由管理员和员工分别进行验收确认。</w:t>
      </w:r>
    </w:p>
    <w:p w14:paraId="0B4F9306">
      <w:pPr>
        <w:pStyle w:val="56"/>
        <w:numPr>
          <w:ilvl w:val="0"/>
          <w:numId w:val="0"/>
        </w:numPr>
        <w:tabs>
          <w:tab w:val="left" w:pos="0"/>
        </w:tabs>
        <w:wordWrap w:val="0"/>
        <w:autoSpaceDE w:val="0"/>
        <w:autoSpaceDN w:val="0"/>
        <w:ind w:left="420" w:leftChars="0" w:hanging="420" w:hangingChars="200"/>
        <w:rPr>
          <w:sz w:val="21"/>
          <w:szCs w:val="21"/>
        </w:rPr>
      </w:pPr>
      <w:r>
        <w:rPr>
          <w:sz w:val="21"/>
          <w:szCs w:val="21"/>
        </w:rPr>
        <w:t>3.3功能性需求分析</w:t>
      </w:r>
    </w:p>
    <w:p w14:paraId="61A63394">
      <w:pPr>
        <w:pStyle w:val="56"/>
        <w:numPr>
          <w:ilvl w:val="0"/>
          <w:numId w:val="0"/>
        </w:numPr>
        <w:tabs>
          <w:tab w:val="left" w:pos="0"/>
        </w:tabs>
        <w:wordWrap w:val="0"/>
        <w:autoSpaceDE w:val="0"/>
        <w:autoSpaceDN w:val="0"/>
        <w:ind w:left="420" w:leftChars="0" w:hanging="420" w:hangingChars="200"/>
        <w:rPr>
          <w:sz w:val="21"/>
          <w:szCs w:val="21"/>
        </w:rPr>
      </w:pPr>
      <w:r>
        <w:rPr>
          <w:sz w:val="21"/>
          <w:szCs w:val="21"/>
        </w:rPr>
        <w:t>表3-1系统角色与主要权限</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9"/>
        <w:gridCol w:w="3029"/>
        <w:gridCol w:w="3029"/>
      </w:tblGrid>
      <w:tr w14:paraId="67485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44" w:type="dxa"/>
            <w:shd w:val="clear" w:color="auto" w:fill="D9EAF4"/>
            <w:tcMar>
              <w:top w:w="90" w:type="dxa"/>
              <w:left w:w="110" w:type="dxa"/>
              <w:bottom w:w="90" w:type="dxa"/>
              <w:right w:w="110" w:type="dxa"/>
            </w:tcMar>
            <w:vAlign w:val="center"/>
          </w:tcPr>
          <w:p w14:paraId="5B09A7DE">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角色</w:t>
            </w:r>
          </w:p>
        </w:tc>
        <w:tc>
          <w:tcPr>
            <w:tcW w:w="4320" w:type="dxa"/>
            <w:shd w:val="clear" w:color="auto" w:fill="D9EAF4"/>
            <w:tcMar>
              <w:top w:w="90" w:type="dxa"/>
              <w:left w:w="110" w:type="dxa"/>
              <w:bottom w:w="90" w:type="dxa"/>
              <w:right w:w="110" w:type="dxa"/>
            </w:tcMar>
            <w:vAlign w:val="center"/>
          </w:tcPr>
          <w:p w14:paraId="7C77F32A">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主要操作范围</w:t>
            </w:r>
          </w:p>
        </w:tc>
        <w:tc>
          <w:tcPr>
            <w:tcW w:w="3384" w:type="dxa"/>
            <w:shd w:val="clear" w:color="auto" w:fill="D9EAF4"/>
            <w:tcMar>
              <w:top w:w="90" w:type="dxa"/>
              <w:left w:w="110" w:type="dxa"/>
              <w:bottom w:w="90" w:type="dxa"/>
              <w:right w:w="110" w:type="dxa"/>
            </w:tcMar>
            <w:vAlign w:val="center"/>
          </w:tcPr>
          <w:p w14:paraId="35D9C585">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数据范围</w:t>
            </w:r>
          </w:p>
        </w:tc>
      </w:tr>
      <w:tr w14:paraId="306E1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90" w:type="dxa"/>
              <w:left w:w="110" w:type="dxa"/>
              <w:bottom w:w="90" w:type="dxa"/>
              <w:right w:w="110" w:type="dxa"/>
            </w:tcMar>
            <w:vAlign w:val="center"/>
          </w:tcPr>
          <w:p w14:paraId="29EC6970">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管理员/人事管理人员</w:t>
            </w:r>
          </w:p>
        </w:tc>
        <w:tc>
          <w:tcPr>
            <w:tcW w:w="4320" w:type="dxa"/>
            <w:tcMar>
              <w:top w:w="90" w:type="dxa"/>
              <w:left w:w="110" w:type="dxa"/>
              <w:bottom w:w="90" w:type="dxa"/>
              <w:right w:w="110" w:type="dxa"/>
            </w:tcMar>
            <w:vAlign w:val="center"/>
          </w:tcPr>
          <w:p w14:paraId="248BED56">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组织、员工、考勤、绩效、薪酬、规则、用户角色、报表与审批配置</w:t>
            </w:r>
          </w:p>
        </w:tc>
        <w:tc>
          <w:tcPr>
            <w:tcW w:w="3384" w:type="dxa"/>
            <w:tcMar>
              <w:top w:w="90" w:type="dxa"/>
              <w:left w:w="110" w:type="dxa"/>
              <w:bottom w:w="90" w:type="dxa"/>
              <w:right w:w="110" w:type="dxa"/>
            </w:tcMar>
            <w:vAlign w:val="center"/>
          </w:tcPr>
          <w:p w14:paraId="78F3DD71">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按分配的管理权限访问相应业务数据</w:t>
            </w:r>
          </w:p>
        </w:tc>
      </w:tr>
      <w:tr w14:paraId="6A907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90" w:type="dxa"/>
              <w:left w:w="110" w:type="dxa"/>
              <w:bottom w:w="90" w:type="dxa"/>
              <w:right w:w="110" w:type="dxa"/>
            </w:tcMar>
            <w:vAlign w:val="center"/>
          </w:tcPr>
          <w:p w14:paraId="5521DB9E">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审批人员/部门负责人</w:t>
            </w:r>
          </w:p>
        </w:tc>
        <w:tc>
          <w:tcPr>
            <w:tcW w:w="4320" w:type="dxa"/>
            <w:tcMar>
              <w:top w:w="90" w:type="dxa"/>
              <w:left w:w="110" w:type="dxa"/>
              <w:bottom w:w="90" w:type="dxa"/>
              <w:right w:w="110" w:type="dxa"/>
            </w:tcMar>
            <w:vAlign w:val="center"/>
          </w:tcPr>
          <w:p w14:paraId="68855782">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查看分派给自己的待办并执行通过或驳回</w:t>
            </w:r>
          </w:p>
        </w:tc>
        <w:tc>
          <w:tcPr>
            <w:tcW w:w="3384" w:type="dxa"/>
            <w:tcMar>
              <w:top w:w="90" w:type="dxa"/>
              <w:left w:w="110" w:type="dxa"/>
              <w:bottom w:w="90" w:type="dxa"/>
              <w:right w:w="110" w:type="dxa"/>
            </w:tcMar>
            <w:vAlign w:val="center"/>
          </w:tcPr>
          <w:p w14:paraId="4DF1B049">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本人负责审批的流程及获授权的员工范围</w:t>
            </w:r>
          </w:p>
        </w:tc>
      </w:tr>
      <w:tr w14:paraId="403D3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90" w:type="dxa"/>
              <w:left w:w="110" w:type="dxa"/>
              <w:bottom w:w="90" w:type="dxa"/>
              <w:right w:w="110" w:type="dxa"/>
            </w:tcMar>
            <w:vAlign w:val="center"/>
          </w:tcPr>
          <w:p w14:paraId="45431594">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员工</w:t>
            </w:r>
          </w:p>
        </w:tc>
        <w:tc>
          <w:tcPr>
            <w:tcW w:w="4320" w:type="dxa"/>
            <w:tcMar>
              <w:top w:w="90" w:type="dxa"/>
              <w:left w:w="110" w:type="dxa"/>
              <w:bottom w:w="90" w:type="dxa"/>
              <w:right w:w="110" w:type="dxa"/>
            </w:tcMar>
            <w:vAlign w:val="center"/>
          </w:tcPr>
          <w:p w14:paraId="77E51315">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查看个人资料、考勤、请假、绩效、工资条，提交申请并查看通知</w:t>
            </w:r>
          </w:p>
        </w:tc>
        <w:tc>
          <w:tcPr>
            <w:tcW w:w="3384" w:type="dxa"/>
            <w:tcMar>
              <w:top w:w="90" w:type="dxa"/>
              <w:left w:w="110" w:type="dxa"/>
              <w:bottom w:w="90" w:type="dxa"/>
              <w:right w:w="110" w:type="dxa"/>
            </w:tcMar>
            <w:vAlign w:val="center"/>
          </w:tcPr>
          <w:p w14:paraId="3DA1230A">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仅本人数据</w:t>
            </w:r>
          </w:p>
        </w:tc>
      </w:tr>
    </w:tbl>
    <w:p w14:paraId="51F30560">
      <w:pPr>
        <w:pStyle w:val="56"/>
        <w:numPr>
          <w:ilvl w:val="0"/>
          <w:numId w:val="0"/>
        </w:numPr>
        <w:tabs>
          <w:tab w:val="left" w:pos="0"/>
        </w:tabs>
        <w:wordWrap w:val="0"/>
        <w:autoSpaceDE w:val="0"/>
        <w:autoSpaceDN w:val="0"/>
        <w:ind w:left="420" w:leftChars="0" w:hanging="420" w:hangingChars="200"/>
        <w:rPr>
          <w:sz w:val="21"/>
          <w:szCs w:val="21"/>
        </w:rPr>
      </w:pPr>
    </w:p>
    <w:p w14:paraId="52CAC682">
      <w:pPr>
        <w:pStyle w:val="56"/>
        <w:numPr>
          <w:ilvl w:val="0"/>
          <w:numId w:val="0"/>
        </w:numPr>
        <w:tabs>
          <w:tab w:val="left" w:pos="0"/>
        </w:tabs>
        <w:wordWrap w:val="0"/>
        <w:autoSpaceDE w:val="0"/>
        <w:autoSpaceDN w:val="0"/>
        <w:ind w:left="420" w:leftChars="0" w:hanging="420" w:hangingChars="200"/>
        <w:rPr>
          <w:sz w:val="21"/>
          <w:szCs w:val="21"/>
        </w:rPr>
      </w:pPr>
      <w:r>
        <w:rPr>
          <w:sz w:val="21"/>
          <w:szCs w:val="21"/>
        </w:rPr>
        <w:t>系统的功能需求归纳如下：</w:t>
      </w:r>
    </w:p>
    <w:p w14:paraId="5AB7F2B1">
      <w:pPr>
        <w:pStyle w:val="56"/>
        <w:numPr>
          <w:ilvl w:val="0"/>
          <w:numId w:val="0"/>
        </w:numPr>
        <w:tabs>
          <w:tab w:val="left" w:pos="0"/>
        </w:tabs>
        <w:wordWrap w:val="0"/>
        <w:autoSpaceDE w:val="0"/>
        <w:autoSpaceDN w:val="0"/>
        <w:ind w:left="420" w:leftChars="0" w:hanging="420" w:hangingChars="200"/>
        <w:rPr>
          <w:sz w:val="21"/>
          <w:szCs w:val="21"/>
        </w:rPr>
      </w:pPr>
      <w:r>
        <w:rPr>
          <w:sz w:val="21"/>
          <w:szCs w:val="21"/>
        </w:rPr>
        <w:t>（1）组织与员工：维护部门、岗位、员工档案和员工账号。</w:t>
      </w:r>
    </w:p>
    <w:p w14:paraId="5B92BBF5">
      <w:pPr>
        <w:pStyle w:val="56"/>
        <w:numPr>
          <w:ilvl w:val="0"/>
          <w:numId w:val="0"/>
        </w:numPr>
        <w:tabs>
          <w:tab w:val="left" w:pos="0"/>
        </w:tabs>
        <w:wordWrap w:val="0"/>
        <w:autoSpaceDE w:val="0"/>
        <w:autoSpaceDN w:val="0"/>
        <w:ind w:left="420" w:leftChars="0" w:hanging="420" w:hangingChars="200"/>
        <w:rPr>
          <w:sz w:val="21"/>
          <w:szCs w:val="21"/>
        </w:rPr>
      </w:pPr>
      <w:r>
        <w:rPr>
          <w:sz w:val="21"/>
          <w:szCs w:val="21"/>
        </w:rPr>
        <w:t>（2）考勤：支持考勤记录、规则、班次、节假日、月度汇总、补卡和加班申请。</w:t>
      </w:r>
    </w:p>
    <w:p w14:paraId="23339FC7">
      <w:pPr>
        <w:pStyle w:val="56"/>
        <w:numPr>
          <w:ilvl w:val="0"/>
          <w:numId w:val="0"/>
        </w:numPr>
        <w:tabs>
          <w:tab w:val="left" w:pos="0"/>
        </w:tabs>
        <w:wordWrap w:val="0"/>
        <w:autoSpaceDE w:val="0"/>
        <w:autoSpaceDN w:val="0"/>
        <w:ind w:left="420" w:leftChars="0" w:hanging="420" w:hangingChars="200"/>
        <w:rPr>
          <w:sz w:val="21"/>
          <w:szCs w:val="21"/>
        </w:rPr>
      </w:pPr>
      <w:r>
        <w:rPr>
          <w:sz w:val="21"/>
          <w:szCs w:val="21"/>
        </w:rPr>
        <w:t>（3）请假：提交请假申请，按审批流程处理并维护申请状态。</w:t>
      </w:r>
    </w:p>
    <w:p w14:paraId="08882E67">
      <w:pPr>
        <w:pStyle w:val="56"/>
        <w:numPr>
          <w:ilvl w:val="0"/>
          <w:numId w:val="0"/>
        </w:numPr>
        <w:tabs>
          <w:tab w:val="left" w:pos="0"/>
        </w:tabs>
        <w:wordWrap w:val="0"/>
        <w:autoSpaceDE w:val="0"/>
        <w:autoSpaceDN w:val="0"/>
        <w:ind w:left="420" w:leftChars="0" w:hanging="420" w:hangingChars="200"/>
        <w:rPr>
          <w:sz w:val="21"/>
          <w:szCs w:val="21"/>
        </w:rPr>
      </w:pPr>
      <w:r>
        <w:rPr>
          <w:sz w:val="21"/>
          <w:szCs w:val="21"/>
        </w:rPr>
        <w:t>（4）绩效：维护绩效周期和指标，创建评审并跟踪审批结果。</w:t>
      </w:r>
    </w:p>
    <w:p w14:paraId="77A15E7B">
      <w:pPr>
        <w:pStyle w:val="56"/>
        <w:numPr>
          <w:ilvl w:val="0"/>
          <w:numId w:val="0"/>
        </w:numPr>
        <w:tabs>
          <w:tab w:val="left" w:pos="0"/>
        </w:tabs>
        <w:wordWrap w:val="0"/>
        <w:autoSpaceDE w:val="0"/>
        <w:autoSpaceDN w:val="0"/>
        <w:ind w:left="420" w:leftChars="0" w:hanging="420" w:hangingChars="200"/>
        <w:rPr>
          <w:sz w:val="21"/>
          <w:szCs w:val="21"/>
        </w:rPr>
      </w:pPr>
      <w:r>
        <w:rPr>
          <w:sz w:val="21"/>
          <w:szCs w:val="21"/>
        </w:rPr>
        <w:t>（5）薪酬：配置工资规则和税率区间，计算或生成工资记录/工资条并处理相关审批。</w:t>
      </w:r>
    </w:p>
    <w:p w14:paraId="096B2488">
      <w:pPr>
        <w:pStyle w:val="56"/>
        <w:numPr>
          <w:ilvl w:val="0"/>
          <w:numId w:val="0"/>
        </w:numPr>
        <w:tabs>
          <w:tab w:val="left" w:pos="0"/>
        </w:tabs>
        <w:wordWrap w:val="0"/>
        <w:autoSpaceDE w:val="0"/>
        <w:autoSpaceDN w:val="0"/>
        <w:ind w:left="420" w:leftChars="0" w:hanging="420" w:hangingChars="200"/>
        <w:rPr>
          <w:sz w:val="21"/>
          <w:szCs w:val="21"/>
        </w:rPr>
      </w:pPr>
      <w:r>
        <w:rPr>
          <w:sz w:val="21"/>
          <w:szCs w:val="21"/>
        </w:rPr>
        <w:t>（6）统一审批：聚合请假、考勤异常、绩效及其他业务待办，记录审批人、状态和处理意见。</w:t>
      </w:r>
    </w:p>
    <w:p w14:paraId="0061FB18">
      <w:pPr>
        <w:pStyle w:val="56"/>
        <w:numPr>
          <w:ilvl w:val="0"/>
          <w:numId w:val="0"/>
        </w:numPr>
        <w:tabs>
          <w:tab w:val="left" w:pos="0"/>
        </w:tabs>
        <w:wordWrap w:val="0"/>
        <w:autoSpaceDE w:val="0"/>
        <w:autoSpaceDN w:val="0"/>
        <w:ind w:left="420" w:leftChars="0" w:hanging="420" w:hangingChars="200"/>
        <w:rPr>
          <w:sz w:val="21"/>
          <w:szCs w:val="21"/>
        </w:rPr>
      </w:pPr>
      <w:r>
        <w:rPr>
          <w:sz w:val="21"/>
          <w:szCs w:val="21"/>
        </w:rPr>
        <w:t>（7）权限与审计：管理用户、角色及权限点，记录关键变更并以中文呈现主要业务状态。</w:t>
      </w:r>
    </w:p>
    <w:p w14:paraId="77254126">
      <w:pPr>
        <w:pStyle w:val="56"/>
        <w:numPr>
          <w:ilvl w:val="0"/>
          <w:numId w:val="0"/>
        </w:numPr>
        <w:tabs>
          <w:tab w:val="left" w:pos="0"/>
        </w:tabs>
        <w:wordWrap w:val="0"/>
        <w:autoSpaceDE w:val="0"/>
        <w:autoSpaceDN w:val="0"/>
        <w:ind w:left="420" w:leftChars="0" w:hanging="420" w:hangingChars="200"/>
        <w:rPr>
          <w:sz w:val="21"/>
          <w:szCs w:val="21"/>
        </w:rPr>
      </w:pPr>
      <w:r>
        <w:rPr>
          <w:sz w:val="21"/>
          <w:szCs w:val="21"/>
        </w:rPr>
        <w:t>（8）报表与通知：查询企业仪表盘、统计报表、导入导出和用户通知。</w:t>
      </w:r>
    </w:p>
    <w:p w14:paraId="374B950B">
      <w:pPr>
        <w:pStyle w:val="56"/>
        <w:numPr>
          <w:ilvl w:val="0"/>
          <w:numId w:val="0"/>
        </w:numPr>
        <w:tabs>
          <w:tab w:val="left" w:pos="0"/>
        </w:tabs>
        <w:wordWrap w:val="0"/>
        <w:autoSpaceDE w:val="0"/>
        <w:autoSpaceDN w:val="0"/>
        <w:ind w:left="420" w:leftChars="0" w:hanging="420" w:hangingChars="200"/>
        <w:rPr>
          <w:sz w:val="21"/>
          <w:szCs w:val="21"/>
        </w:rPr>
      </w:pPr>
      <w:r>
        <w:rPr>
          <w:sz w:val="21"/>
          <w:szCs w:val="21"/>
        </w:rPr>
        <w:t>3.4非功能性需求分析</w:t>
      </w:r>
    </w:p>
    <w:p w14:paraId="21FFEDF9">
      <w:pPr>
        <w:pStyle w:val="56"/>
        <w:numPr>
          <w:ilvl w:val="0"/>
          <w:numId w:val="0"/>
        </w:numPr>
        <w:tabs>
          <w:tab w:val="left" w:pos="0"/>
        </w:tabs>
        <w:wordWrap w:val="0"/>
        <w:autoSpaceDE w:val="0"/>
        <w:autoSpaceDN w:val="0"/>
        <w:ind w:left="420" w:leftChars="0" w:hanging="420" w:hangingChars="200"/>
        <w:rPr>
          <w:sz w:val="21"/>
          <w:szCs w:val="21"/>
        </w:rPr>
      </w:pPr>
      <w:r>
        <w:rPr>
          <w:sz w:val="21"/>
          <w:szCs w:val="21"/>
        </w:rPr>
        <w:t>3.4.1性能与可维护性</w:t>
      </w:r>
    </w:p>
    <w:p w14:paraId="3783CA27">
      <w:pPr>
        <w:pStyle w:val="56"/>
        <w:numPr>
          <w:ilvl w:val="0"/>
          <w:numId w:val="0"/>
        </w:numPr>
        <w:tabs>
          <w:tab w:val="left" w:pos="0"/>
        </w:tabs>
        <w:wordWrap w:val="0"/>
        <w:autoSpaceDE w:val="0"/>
        <w:autoSpaceDN w:val="0"/>
        <w:ind w:left="420" w:leftChars="0" w:hanging="420" w:hangingChars="200"/>
        <w:rPr>
          <w:sz w:val="21"/>
          <w:szCs w:val="21"/>
        </w:rPr>
      </w:pPr>
      <w:r>
        <w:rPr>
          <w:sz w:val="21"/>
          <w:szCs w:val="21"/>
        </w:rPr>
        <w:t>课程演示场景以常规数据量和单体部署为前提。按员工、日期、月份、周期、状态和审批人等常用查询条件建立索引；服务层集中执行业务校验，Mapper层封装SQL。尚无并发压力测试或生产规模基准测试结果，因此不对高并发容量作量化承诺。</w:t>
      </w:r>
    </w:p>
    <w:p w14:paraId="5D7D1DF7">
      <w:pPr>
        <w:pStyle w:val="56"/>
        <w:numPr>
          <w:ilvl w:val="0"/>
          <w:numId w:val="0"/>
        </w:numPr>
        <w:tabs>
          <w:tab w:val="left" w:pos="0"/>
        </w:tabs>
        <w:wordWrap w:val="0"/>
        <w:autoSpaceDE w:val="0"/>
        <w:autoSpaceDN w:val="0"/>
        <w:ind w:left="420" w:leftChars="0" w:hanging="420" w:hangingChars="200"/>
        <w:rPr>
          <w:sz w:val="21"/>
          <w:szCs w:val="21"/>
        </w:rPr>
      </w:pPr>
      <w:r>
        <w:rPr>
          <w:sz w:val="21"/>
          <w:szCs w:val="21"/>
        </w:rPr>
        <w:t>3.4.2安全性</w:t>
      </w:r>
    </w:p>
    <w:p w14:paraId="266060C1">
      <w:pPr>
        <w:pStyle w:val="56"/>
        <w:numPr>
          <w:ilvl w:val="0"/>
          <w:numId w:val="0"/>
        </w:numPr>
        <w:tabs>
          <w:tab w:val="left" w:pos="0"/>
        </w:tabs>
        <w:wordWrap w:val="0"/>
        <w:autoSpaceDE w:val="0"/>
        <w:autoSpaceDN w:val="0"/>
        <w:ind w:left="420" w:leftChars="0" w:hanging="420" w:hangingChars="200"/>
        <w:rPr>
          <w:sz w:val="21"/>
          <w:szCs w:val="21"/>
        </w:rPr>
      </w:pPr>
      <w:r>
        <w:rPr>
          <w:sz w:val="21"/>
          <w:szCs w:val="21"/>
        </w:rPr>
        <w:t>系统采用密码哈希存储、JWT身份验证、角色权限点和员工数据范围控制。后端接口需要在服务层确认当前用户权限，不能只依赖前端隐藏按钮。状态字段通过明确白名单校验，数据库唯一索引约束关键业务标识。生产部署需使用独立密钥和数据库凭据，不应使用本地演示默认值。</w:t>
      </w:r>
    </w:p>
    <w:p w14:paraId="2FF82840">
      <w:pPr>
        <w:pStyle w:val="56"/>
        <w:numPr>
          <w:ilvl w:val="0"/>
          <w:numId w:val="0"/>
        </w:numPr>
        <w:tabs>
          <w:tab w:val="left" w:pos="0"/>
        </w:tabs>
        <w:wordWrap w:val="0"/>
        <w:autoSpaceDE w:val="0"/>
        <w:autoSpaceDN w:val="0"/>
        <w:ind w:left="420" w:leftChars="0" w:hanging="420" w:hangingChars="200"/>
        <w:rPr>
          <w:sz w:val="21"/>
          <w:szCs w:val="21"/>
        </w:rPr>
      </w:pPr>
      <w:r>
        <w:rPr>
          <w:sz w:val="21"/>
          <w:szCs w:val="21"/>
        </w:rPr>
        <w:t>3.4.3可靠性与可用性</w:t>
      </w:r>
    </w:p>
    <w:p w14:paraId="1DF7382D">
      <w:pPr>
        <w:pStyle w:val="56"/>
        <w:numPr>
          <w:ilvl w:val="0"/>
          <w:numId w:val="0"/>
        </w:numPr>
        <w:tabs>
          <w:tab w:val="left" w:pos="0"/>
        </w:tabs>
        <w:wordWrap w:val="0"/>
        <w:autoSpaceDE w:val="0"/>
        <w:autoSpaceDN w:val="0"/>
        <w:ind w:left="420" w:leftChars="0" w:hanging="420" w:hangingChars="200"/>
        <w:rPr>
          <w:sz w:val="21"/>
          <w:szCs w:val="21"/>
        </w:rPr>
      </w:pPr>
      <w:r>
        <w:rPr>
          <w:sz w:val="21"/>
          <w:szCs w:val="21"/>
        </w:rPr>
        <w:t>应用启动时连接数据库并初始化或修复所需结构；重要的多表变更使用事务控制。业务错误返回明确的接口响应，审计日志帮助定位操作来源。现有验证覆盖应用上下文、少量业务单元测试和启动接口烟测，备份恢复、故障注入、浏览器兼容和端到端回归尚未形成完整记录。</w:t>
      </w:r>
    </w:p>
    <w:p w14:paraId="604761DD">
      <w:pPr>
        <w:pStyle w:val="56"/>
        <w:numPr>
          <w:ilvl w:val="0"/>
          <w:numId w:val="0"/>
        </w:numPr>
        <w:tabs>
          <w:tab w:val="left" w:pos="0"/>
        </w:tabs>
        <w:wordWrap w:val="0"/>
        <w:autoSpaceDE w:val="0"/>
        <w:autoSpaceDN w:val="0"/>
        <w:ind w:left="420" w:leftChars="0" w:hanging="420" w:hangingChars="200"/>
        <w:rPr>
          <w:sz w:val="21"/>
          <w:szCs w:val="21"/>
        </w:rPr>
      </w:pPr>
      <w:r>
        <w:rPr>
          <w:sz w:val="21"/>
          <w:szCs w:val="21"/>
        </w:rPr>
        <w:t>4系统设计</w:t>
      </w:r>
    </w:p>
    <w:p w14:paraId="5D0DFC1B">
      <w:pPr>
        <w:pStyle w:val="56"/>
        <w:numPr>
          <w:ilvl w:val="0"/>
          <w:numId w:val="0"/>
        </w:numPr>
        <w:tabs>
          <w:tab w:val="left" w:pos="0"/>
        </w:tabs>
        <w:wordWrap w:val="0"/>
        <w:autoSpaceDE w:val="0"/>
        <w:autoSpaceDN w:val="0"/>
        <w:ind w:left="420" w:leftChars="0" w:hanging="420" w:hangingChars="200"/>
        <w:rPr>
          <w:sz w:val="21"/>
          <w:szCs w:val="21"/>
        </w:rPr>
      </w:pPr>
      <w:r>
        <w:rPr>
          <w:sz w:val="21"/>
          <w:szCs w:val="21"/>
        </w:rPr>
        <w:t>4.1系统设计原则</w:t>
      </w:r>
    </w:p>
    <w:p w14:paraId="67767B61">
      <w:pPr>
        <w:pStyle w:val="56"/>
        <w:numPr>
          <w:ilvl w:val="0"/>
          <w:numId w:val="0"/>
        </w:numPr>
        <w:tabs>
          <w:tab w:val="left" w:pos="0"/>
        </w:tabs>
        <w:wordWrap w:val="0"/>
        <w:autoSpaceDE w:val="0"/>
        <w:autoSpaceDN w:val="0"/>
        <w:ind w:left="420" w:leftChars="0" w:hanging="420" w:hangingChars="200"/>
        <w:rPr>
          <w:sz w:val="21"/>
          <w:szCs w:val="21"/>
        </w:rPr>
      </w:pPr>
      <w:r>
        <w:rPr>
          <w:sz w:val="21"/>
          <w:szCs w:val="21"/>
        </w:rPr>
        <w:t>系统设计遵循业务模块边界清晰、数据权限后端校验、业务状态显式流转、关键数据通过数据库约束保护的原则。作为课程项目，当前采用单体部署降低运行复杂度；服务层保留按模块扩展的结构，避免将所有流程放到控制器或前端处理。</w:t>
      </w:r>
    </w:p>
    <w:p w14:paraId="5121E6A8">
      <w:pPr>
        <w:pStyle w:val="56"/>
        <w:numPr>
          <w:ilvl w:val="0"/>
          <w:numId w:val="0"/>
        </w:numPr>
        <w:tabs>
          <w:tab w:val="left" w:pos="0"/>
        </w:tabs>
        <w:wordWrap w:val="0"/>
        <w:autoSpaceDE w:val="0"/>
        <w:autoSpaceDN w:val="0"/>
        <w:ind w:left="420" w:leftChars="0" w:hanging="420" w:hangingChars="200"/>
        <w:rPr>
          <w:sz w:val="21"/>
          <w:szCs w:val="21"/>
        </w:rPr>
      </w:pPr>
      <w:r>
        <w:rPr>
          <w:sz w:val="21"/>
          <w:szCs w:val="21"/>
        </w:rPr>
        <w:t>4.2总体架构设计</w:t>
      </w:r>
    </w:p>
    <w:p w14:paraId="4985833C">
      <w:pPr>
        <w:pStyle w:val="56"/>
        <w:numPr>
          <w:ilvl w:val="0"/>
          <w:numId w:val="0"/>
        </w:numPr>
        <w:tabs>
          <w:tab w:val="left" w:pos="0"/>
        </w:tabs>
        <w:wordWrap w:val="0"/>
        <w:autoSpaceDE w:val="0"/>
        <w:autoSpaceDN w:val="0"/>
        <w:ind w:left="420" w:leftChars="0" w:hanging="420" w:hangingChars="200"/>
        <w:rPr>
          <w:sz w:val="21"/>
          <w:szCs w:val="21"/>
        </w:rPr>
      </w:pPr>
      <w:r>
        <w:rPr>
          <w:sz w:val="21"/>
          <w:szCs w:val="21"/>
        </w:rPr>
        <w:t>系统由浏览器前端、Spring Boot应用和MySQL数据库组成。前端负责页面交互并通过HTTP接口提交业务请求；后端依次完成身份认证、权限判断、参数校验和业务操作，再经Mapper访问数据库。生产前端构建物位于应用静态资源目录，因此演示时可由一个应用端口提供页面和API。</w:t>
      </w:r>
    </w:p>
    <w:p w14:paraId="535B54B6">
      <w:pPr>
        <w:pStyle w:val="56"/>
        <w:numPr>
          <w:ilvl w:val="0"/>
          <w:numId w:val="0"/>
        </w:numPr>
        <w:tabs>
          <w:tab w:val="left" w:pos="0"/>
        </w:tabs>
        <w:wordWrap w:val="0"/>
        <w:autoSpaceDE w:val="0"/>
        <w:autoSpaceDN w:val="0"/>
        <w:ind w:left="420" w:leftChars="0" w:hanging="420" w:hangingChars="200"/>
        <w:rPr>
          <w:sz w:val="21"/>
          <w:szCs w:val="21"/>
        </w:rPr>
      </w:pPr>
      <w:r>
        <w:rPr>
          <w:sz w:val="21"/>
          <w:szCs w:val="21"/>
        </w:rPr>
        <w:t>表4-1系统分层结构</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9"/>
        <w:gridCol w:w="3029"/>
        <w:gridCol w:w="3029"/>
      </w:tblGrid>
      <w:tr w14:paraId="0CCA4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6" w:type="dxa"/>
            <w:shd w:val="clear" w:color="auto" w:fill="D9EAF4"/>
            <w:tcMar>
              <w:top w:w="90" w:type="dxa"/>
              <w:left w:w="110" w:type="dxa"/>
              <w:bottom w:w="90" w:type="dxa"/>
              <w:right w:w="110" w:type="dxa"/>
            </w:tcMar>
            <w:vAlign w:val="center"/>
          </w:tcPr>
          <w:p w14:paraId="57023B20">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层次</w:t>
            </w:r>
          </w:p>
        </w:tc>
        <w:tc>
          <w:tcPr>
            <w:tcW w:w="3312" w:type="dxa"/>
            <w:shd w:val="clear" w:color="auto" w:fill="D9EAF4"/>
            <w:tcMar>
              <w:top w:w="90" w:type="dxa"/>
              <w:left w:w="110" w:type="dxa"/>
              <w:bottom w:w="90" w:type="dxa"/>
              <w:right w:w="110" w:type="dxa"/>
            </w:tcMar>
            <w:vAlign w:val="center"/>
          </w:tcPr>
          <w:p w14:paraId="2C4624AE">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组成</w:t>
            </w:r>
          </w:p>
        </w:tc>
        <w:tc>
          <w:tcPr>
            <w:tcW w:w="4680" w:type="dxa"/>
            <w:shd w:val="clear" w:color="auto" w:fill="D9EAF4"/>
            <w:tcMar>
              <w:top w:w="90" w:type="dxa"/>
              <w:left w:w="110" w:type="dxa"/>
              <w:bottom w:w="90" w:type="dxa"/>
              <w:right w:w="110" w:type="dxa"/>
            </w:tcMar>
            <w:vAlign w:val="center"/>
          </w:tcPr>
          <w:p w14:paraId="49149D5B">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职责</w:t>
            </w:r>
          </w:p>
        </w:tc>
      </w:tr>
      <w:tr w14:paraId="3A068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90" w:type="dxa"/>
              <w:left w:w="110" w:type="dxa"/>
              <w:bottom w:w="90" w:type="dxa"/>
              <w:right w:w="110" w:type="dxa"/>
            </w:tcMar>
            <w:vAlign w:val="center"/>
          </w:tcPr>
          <w:p w14:paraId="0CB78D6F">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表现层</w:t>
            </w:r>
          </w:p>
        </w:tc>
        <w:tc>
          <w:tcPr>
            <w:tcW w:w="3312" w:type="dxa"/>
            <w:tcMar>
              <w:top w:w="90" w:type="dxa"/>
              <w:left w:w="110" w:type="dxa"/>
              <w:bottom w:w="90" w:type="dxa"/>
              <w:right w:w="110" w:type="dxa"/>
            </w:tcMar>
            <w:vAlign w:val="center"/>
          </w:tcPr>
          <w:p w14:paraId="31C0AF97">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Vue 3、Vue Router、Vite构建资源</w:t>
            </w:r>
          </w:p>
        </w:tc>
        <w:tc>
          <w:tcPr>
            <w:tcW w:w="4680" w:type="dxa"/>
            <w:tcMar>
              <w:top w:w="90" w:type="dxa"/>
              <w:left w:w="110" w:type="dxa"/>
              <w:bottom w:w="90" w:type="dxa"/>
              <w:right w:w="110" w:type="dxa"/>
            </w:tcMar>
            <w:vAlign w:val="center"/>
          </w:tcPr>
          <w:p w14:paraId="719EF6B9">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页面展示、表单交互、路由导航、请求后端接口</w:t>
            </w:r>
          </w:p>
        </w:tc>
      </w:tr>
      <w:tr w14:paraId="6697B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90" w:type="dxa"/>
              <w:left w:w="110" w:type="dxa"/>
              <w:bottom w:w="90" w:type="dxa"/>
              <w:right w:w="110" w:type="dxa"/>
            </w:tcMar>
            <w:vAlign w:val="center"/>
          </w:tcPr>
          <w:p w14:paraId="7F3F333F">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接口与安全层</w:t>
            </w:r>
          </w:p>
        </w:tc>
        <w:tc>
          <w:tcPr>
            <w:tcW w:w="3312" w:type="dxa"/>
            <w:tcMar>
              <w:top w:w="90" w:type="dxa"/>
              <w:left w:w="110" w:type="dxa"/>
              <w:bottom w:w="90" w:type="dxa"/>
              <w:right w:w="110" w:type="dxa"/>
            </w:tcMar>
            <w:vAlign w:val="center"/>
          </w:tcPr>
          <w:p w14:paraId="2378563E">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Spring MVC、Spring Security、JWT</w:t>
            </w:r>
          </w:p>
        </w:tc>
        <w:tc>
          <w:tcPr>
            <w:tcW w:w="4680" w:type="dxa"/>
            <w:tcMar>
              <w:top w:w="90" w:type="dxa"/>
              <w:left w:w="110" w:type="dxa"/>
              <w:bottom w:w="90" w:type="dxa"/>
              <w:right w:w="110" w:type="dxa"/>
            </w:tcMar>
            <w:vAlign w:val="center"/>
          </w:tcPr>
          <w:p w14:paraId="7C1D39C7">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处理HTTP请求、身份认证、接口权限控制</w:t>
            </w:r>
          </w:p>
        </w:tc>
      </w:tr>
      <w:tr w14:paraId="13ABB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90" w:type="dxa"/>
              <w:left w:w="110" w:type="dxa"/>
              <w:bottom w:w="90" w:type="dxa"/>
              <w:right w:w="110" w:type="dxa"/>
            </w:tcMar>
            <w:vAlign w:val="center"/>
          </w:tcPr>
          <w:p w14:paraId="61C8C259">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业务层</w:t>
            </w:r>
          </w:p>
        </w:tc>
        <w:tc>
          <w:tcPr>
            <w:tcW w:w="3312" w:type="dxa"/>
            <w:tcMar>
              <w:top w:w="90" w:type="dxa"/>
              <w:left w:w="110" w:type="dxa"/>
              <w:bottom w:w="90" w:type="dxa"/>
              <w:right w:w="110" w:type="dxa"/>
            </w:tcMar>
            <w:vAlign w:val="center"/>
          </w:tcPr>
          <w:p w14:paraId="0795CB6C">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员工、考勤、请假、绩效、薪酬、审批等Service</w:t>
            </w:r>
          </w:p>
        </w:tc>
        <w:tc>
          <w:tcPr>
            <w:tcW w:w="4680" w:type="dxa"/>
            <w:tcMar>
              <w:top w:w="90" w:type="dxa"/>
              <w:left w:w="110" w:type="dxa"/>
              <w:bottom w:w="90" w:type="dxa"/>
              <w:right w:w="110" w:type="dxa"/>
            </w:tcMar>
            <w:vAlign w:val="center"/>
          </w:tcPr>
          <w:p w14:paraId="7BD36D01">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校验业务规则、联动状态、事务处理、审计记录</w:t>
            </w:r>
          </w:p>
        </w:tc>
      </w:tr>
      <w:tr w14:paraId="0252F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90" w:type="dxa"/>
              <w:left w:w="110" w:type="dxa"/>
              <w:bottom w:w="90" w:type="dxa"/>
              <w:right w:w="110" w:type="dxa"/>
            </w:tcMar>
            <w:vAlign w:val="center"/>
          </w:tcPr>
          <w:p w14:paraId="3AE670A7">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数据访问层</w:t>
            </w:r>
          </w:p>
        </w:tc>
        <w:tc>
          <w:tcPr>
            <w:tcW w:w="3312" w:type="dxa"/>
            <w:tcMar>
              <w:top w:w="90" w:type="dxa"/>
              <w:left w:w="110" w:type="dxa"/>
              <w:bottom w:w="90" w:type="dxa"/>
              <w:right w:w="110" w:type="dxa"/>
            </w:tcMar>
            <w:vAlign w:val="center"/>
          </w:tcPr>
          <w:p w14:paraId="74BE7573">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MyBatis Mapper、SchemaFixer</w:t>
            </w:r>
          </w:p>
        </w:tc>
        <w:tc>
          <w:tcPr>
            <w:tcW w:w="4680" w:type="dxa"/>
            <w:tcMar>
              <w:top w:w="90" w:type="dxa"/>
              <w:left w:w="110" w:type="dxa"/>
              <w:bottom w:w="90" w:type="dxa"/>
              <w:right w:w="110" w:type="dxa"/>
            </w:tcMar>
            <w:vAlign w:val="center"/>
          </w:tcPr>
          <w:p w14:paraId="593447D7">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执行查询与更新、检查既有数据库结构</w:t>
            </w:r>
          </w:p>
        </w:tc>
      </w:tr>
      <w:tr w14:paraId="5AB76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90" w:type="dxa"/>
              <w:left w:w="110" w:type="dxa"/>
              <w:bottom w:w="90" w:type="dxa"/>
              <w:right w:w="110" w:type="dxa"/>
            </w:tcMar>
            <w:vAlign w:val="center"/>
          </w:tcPr>
          <w:p w14:paraId="733A6110">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数据层</w:t>
            </w:r>
          </w:p>
        </w:tc>
        <w:tc>
          <w:tcPr>
            <w:tcW w:w="3312" w:type="dxa"/>
            <w:tcMar>
              <w:top w:w="90" w:type="dxa"/>
              <w:left w:w="110" w:type="dxa"/>
              <w:bottom w:w="90" w:type="dxa"/>
              <w:right w:w="110" w:type="dxa"/>
            </w:tcMar>
            <w:vAlign w:val="center"/>
          </w:tcPr>
          <w:p w14:paraId="79ADF06F">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MySQL 8</w:t>
            </w:r>
          </w:p>
        </w:tc>
        <w:tc>
          <w:tcPr>
            <w:tcW w:w="4680" w:type="dxa"/>
            <w:tcMar>
              <w:top w:w="90" w:type="dxa"/>
              <w:left w:w="110" w:type="dxa"/>
              <w:bottom w:w="90" w:type="dxa"/>
              <w:right w:w="110" w:type="dxa"/>
            </w:tcMar>
            <w:vAlign w:val="center"/>
          </w:tcPr>
          <w:p w14:paraId="75DFE23D">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持久化业务、权限、规则、通知和审计数据</w:t>
            </w:r>
          </w:p>
        </w:tc>
      </w:tr>
    </w:tbl>
    <w:p w14:paraId="20994FA4">
      <w:pPr>
        <w:pStyle w:val="56"/>
        <w:numPr>
          <w:ilvl w:val="0"/>
          <w:numId w:val="0"/>
        </w:numPr>
        <w:tabs>
          <w:tab w:val="left" w:pos="0"/>
        </w:tabs>
        <w:wordWrap w:val="0"/>
        <w:autoSpaceDE w:val="0"/>
        <w:autoSpaceDN w:val="0"/>
        <w:ind w:left="420" w:leftChars="0" w:hanging="420" w:hangingChars="200"/>
        <w:rPr>
          <w:sz w:val="21"/>
          <w:szCs w:val="21"/>
        </w:rPr>
      </w:pPr>
    </w:p>
    <w:p w14:paraId="06AB8C96">
      <w:pPr>
        <w:pStyle w:val="56"/>
        <w:numPr>
          <w:ilvl w:val="0"/>
          <w:numId w:val="0"/>
        </w:numPr>
        <w:tabs>
          <w:tab w:val="left" w:pos="0"/>
        </w:tabs>
        <w:wordWrap w:val="0"/>
        <w:autoSpaceDE w:val="0"/>
        <w:autoSpaceDN w:val="0"/>
        <w:ind w:left="420" w:leftChars="0" w:hanging="420" w:hangingChars="200"/>
        <w:rPr>
          <w:sz w:val="21"/>
          <w:szCs w:val="21"/>
        </w:rPr>
      </w:pPr>
      <w:r>
        <w:rPr>
          <w:sz w:val="21"/>
          <w:szCs w:val="21"/>
        </w:rPr>
        <w:t>4.3功能模块设计</w:t>
      </w:r>
    </w:p>
    <w:p w14:paraId="350774F4">
      <w:pPr>
        <w:pStyle w:val="56"/>
        <w:numPr>
          <w:ilvl w:val="0"/>
          <w:numId w:val="0"/>
        </w:numPr>
        <w:tabs>
          <w:tab w:val="left" w:pos="0"/>
        </w:tabs>
        <w:wordWrap w:val="0"/>
        <w:autoSpaceDE w:val="0"/>
        <w:autoSpaceDN w:val="0"/>
        <w:ind w:left="420" w:leftChars="0" w:hanging="420" w:hangingChars="200"/>
        <w:rPr>
          <w:sz w:val="21"/>
          <w:szCs w:val="21"/>
        </w:rPr>
      </w:pPr>
      <w:r>
        <w:rPr>
          <w:sz w:val="21"/>
          <w:szCs w:val="21"/>
        </w:rPr>
        <w:t>表4-2核心功能模块</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9"/>
        <w:gridCol w:w="3029"/>
        <w:gridCol w:w="3029"/>
      </w:tblGrid>
      <w:tr w14:paraId="2B03A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6" w:type="dxa"/>
            <w:shd w:val="clear" w:color="auto" w:fill="D9EAF4"/>
            <w:tcMar>
              <w:top w:w="90" w:type="dxa"/>
              <w:left w:w="110" w:type="dxa"/>
              <w:bottom w:w="90" w:type="dxa"/>
              <w:right w:w="110" w:type="dxa"/>
            </w:tcMar>
            <w:vAlign w:val="center"/>
          </w:tcPr>
          <w:p w14:paraId="60A4504D">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模块</w:t>
            </w:r>
          </w:p>
        </w:tc>
        <w:tc>
          <w:tcPr>
            <w:tcW w:w="3888" w:type="dxa"/>
            <w:shd w:val="clear" w:color="auto" w:fill="D9EAF4"/>
            <w:tcMar>
              <w:top w:w="90" w:type="dxa"/>
              <w:left w:w="110" w:type="dxa"/>
              <w:bottom w:w="90" w:type="dxa"/>
              <w:right w:w="110" w:type="dxa"/>
            </w:tcMar>
            <w:vAlign w:val="center"/>
          </w:tcPr>
          <w:p w14:paraId="38086D93">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主要功能</w:t>
            </w:r>
          </w:p>
        </w:tc>
        <w:tc>
          <w:tcPr>
            <w:tcW w:w="4104" w:type="dxa"/>
            <w:shd w:val="clear" w:color="auto" w:fill="D9EAF4"/>
            <w:tcMar>
              <w:top w:w="90" w:type="dxa"/>
              <w:left w:w="110" w:type="dxa"/>
              <w:bottom w:w="90" w:type="dxa"/>
              <w:right w:w="110" w:type="dxa"/>
            </w:tcMar>
            <w:vAlign w:val="center"/>
          </w:tcPr>
          <w:p w14:paraId="0298BCD3">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涉及业务对象</w:t>
            </w:r>
          </w:p>
        </w:tc>
      </w:tr>
      <w:tr w14:paraId="577FD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90" w:type="dxa"/>
              <w:left w:w="110" w:type="dxa"/>
              <w:bottom w:w="90" w:type="dxa"/>
              <w:right w:w="110" w:type="dxa"/>
            </w:tcMar>
            <w:vAlign w:val="center"/>
          </w:tcPr>
          <w:p w14:paraId="09F7D035">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组织与人事</w:t>
            </w:r>
          </w:p>
        </w:tc>
        <w:tc>
          <w:tcPr>
            <w:tcW w:w="3888" w:type="dxa"/>
            <w:tcMar>
              <w:top w:w="90" w:type="dxa"/>
              <w:left w:w="110" w:type="dxa"/>
              <w:bottom w:w="90" w:type="dxa"/>
              <w:right w:w="110" w:type="dxa"/>
            </w:tcMar>
            <w:vAlign w:val="center"/>
          </w:tcPr>
          <w:p w14:paraId="2A35B70F">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部门、岗位、职级、员工档案与账号</w:t>
            </w:r>
          </w:p>
        </w:tc>
        <w:tc>
          <w:tcPr>
            <w:tcW w:w="4104" w:type="dxa"/>
            <w:tcMar>
              <w:top w:w="90" w:type="dxa"/>
              <w:left w:w="110" w:type="dxa"/>
              <w:bottom w:w="90" w:type="dxa"/>
              <w:right w:w="110" w:type="dxa"/>
            </w:tcMar>
            <w:vAlign w:val="center"/>
          </w:tcPr>
          <w:p w14:paraId="1A728058">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department、job_position、employee、sys_user</w:t>
            </w:r>
          </w:p>
        </w:tc>
      </w:tr>
      <w:tr w14:paraId="71EDC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90" w:type="dxa"/>
              <w:left w:w="110" w:type="dxa"/>
              <w:bottom w:w="90" w:type="dxa"/>
              <w:right w:w="110" w:type="dxa"/>
            </w:tcMar>
            <w:vAlign w:val="center"/>
          </w:tcPr>
          <w:p w14:paraId="581DB76F">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员工自助</w:t>
            </w:r>
          </w:p>
        </w:tc>
        <w:tc>
          <w:tcPr>
            <w:tcW w:w="3888" w:type="dxa"/>
            <w:tcMar>
              <w:top w:w="90" w:type="dxa"/>
              <w:left w:w="110" w:type="dxa"/>
              <w:bottom w:w="90" w:type="dxa"/>
              <w:right w:w="110" w:type="dxa"/>
            </w:tcMar>
            <w:vAlign w:val="center"/>
          </w:tcPr>
          <w:p w14:paraId="405019D5">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个人资料、考勤、申请、绩效、工资条、通知</w:t>
            </w:r>
          </w:p>
        </w:tc>
        <w:tc>
          <w:tcPr>
            <w:tcW w:w="4104" w:type="dxa"/>
            <w:tcMar>
              <w:top w:w="90" w:type="dxa"/>
              <w:left w:w="110" w:type="dxa"/>
              <w:bottom w:w="90" w:type="dxa"/>
              <w:right w:w="110" w:type="dxa"/>
            </w:tcMar>
            <w:vAlign w:val="center"/>
          </w:tcPr>
          <w:p w14:paraId="508F4EDF">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attendance_record、leave_request、notification</w:t>
            </w:r>
          </w:p>
        </w:tc>
      </w:tr>
      <w:tr w14:paraId="21DB9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90" w:type="dxa"/>
              <w:left w:w="110" w:type="dxa"/>
              <w:bottom w:w="90" w:type="dxa"/>
              <w:right w:w="110" w:type="dxa"/>
            </w:tcMar>
            <w:vAlign w:val="center"/>
          </w:tcPr>
          <w:p w14:paraId="6F2EC6A3">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考勤管理</w:t>
            </w:r>
          </w:p>
        </w:tc>
        <w:tc>
          <w:tcPr>
            <w:tcW w:w="3888" w:type="dxa"/>
            <w:tcMar>
              <w:top w:w="90" w:type="dxa"/>
              <w:left w:w="110" w:type="dxa"/>
              <w:bottom w:w="90" w:type="dxa"/>
              <w:right w:w="110" w:type="dxa"/>
            </w:tcMar>
            <w:vAlign w:val="center"/>
          </w:tcPr>
          <w:p w14:paraId="31BE9BD5">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打卡记录、班次、规则、节假日、月度汇总、补卡与加班</w:t>
            </w:r>
          </w:p>
        </w:tc>
        <w:tc>
          <w:tcPr>
            <w:tcW w:w="4104" w:type="dxa"/>
            <w:tcMar>
              <w:top w:w="90" w:type="dxa"/>
              <w:left w:w="110" w:type="dxa"/>
              <w:bottom w:w="90" w:type="dxa"/>
              <w:right w:w="110" w:type="dxa"/>
            </w:tcMar>
            <w:vAlign w:val="center"/>
          </w:tcPr>
          <w:p w14:paraId="3A0D8320">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attendance_record、attendance_rule_config、attendance_correction、overtime_request</w:t>
            </w:r>
          </w:p>
        </w:tc>
      </w:tr>
      <w:tr w14:paraId="7DF8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90" w:type="dxa"/>
              <w:left w:w="110" w:type="dxa"/>
              <w:bottom w:w="90" w:type="dxa"/>
              <w:right w:w="110" w:type="dxa"/>
            </w:tcMar>
            <w:vAlign w:val="center"/>
          </w:tcPr>
          <w:p w14:paraId="1EC21F0B">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绩效管理</w:t>
            </w:r>
          </w:p>
        </w:tc>
        <w:tc>
          <w:tcPr>
            <w:tcW w:w="3888" w:type="dxa"/>
            <w:tcMar>
              <w:top w:w="90" w:type="dxa"/>
              <w:left w:w="110" w:type="dxa"/>
              <w:bottom w:w="90" w:type="dxa"/>
              <w:right w:w="110" w:type="dxa"/>
            </w:tcMar>
            <w:vAlign w:val="center"/>
          </w:tcPr>
          <w:p w14:paraId="1F8C6C47">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周期、指标、评审、等级规则与审批</w:t>
            </w:r>
          </w:p>
        </w:tc>
        <w:tc>
          <w:tcPr>
            <w:tcW w:w="4104" w:type="dxa"/>
            <w:tcMar>
              <w:top w:w="90" w:type="dxa"/>
              <w:left w:w="110" w:type="dxa"/>
              <w:bottom w:w="90" w:type="dxa"/>
              <w:right w:w="110" w:type="dxa"/>
            </w:tcMar>
            <w:vAlign w:val="center"/>
          </w:tcPr>
          <w:p w14:paraId="0CB59E83">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performance_cycle、performance_indicator、performance_review、performance_goal</w:t>
            </w:r>
          </w:p>
        </w:tc>
      </w:tr>
      <w:tr w14:paraId="74F02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90" w:type="dxa"/>
              <w:left w:w="110" w:type="dxa"/>
              <w:bottom w:w="90" w:type="dxa"/>
              <w:right w:w="110" w:type="dxa"/>
            </w:tcMar>
            <w:vAlign w:val="center"/>
          </w:tcPr>
          <w:p w14:paraId="4D977D59">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薪酬管理</w:t>
            </w:r>
          </w:p>
        </w:tc>
        <w:tc>
          <w:tcPr>
            <w:tcW w:w="3888" w:type="dxa"/>
            <w:tcMar>
              <w:top w:w="90" w:type="dxa"/>
              <w:left w:w="110" w:type="dxa"/>
              <w:bottom w:w="90" w:type="dxa"/>
              <w:right w:w="110" w:type="dxa"/>
            </w:tcMar>
            <w:vAlign w:val="center"/>
          </w:tcPr>
          <w:p w14:paraId="57318113">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薪酬结构、薪酬规则、税率区间、工资记录和工资条</w:t>
            </w:r>
          </w:p>
        </w:tc>
        <w:tc>
          <w:tcPr>
            <w:tcW w:w="4104" w:type="dxa"/>
            <w:tcMar>
              <w:top w:w="90" w:type="dxa"/>
              <w:left w:w="110" w:type="dxa"/>
              <w:bottom w:w="90" w:type="dxa"/>
              <w:right w:w="110" w:type="dxa"/>
            </w:tcMar>
            <w:vAlign w:val="center"/>
          </w:tcPr>
          <w:p w14:paraId="39F4AE18">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salary_structure、payroll_record、payslip、payroll_tax_bracket</w:t>
            </w:r>
          </w:p>
        </w:tc>
      </w:tr>
      <w:tr w14:paraId="6AD02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90" w:type="dxa"/>
              <w:left w:w="110" w:type="dxa"/>
              <w:bottom w:w="90" w:type="dxa"/>
              <w:right w:w="110" w:type="dxa"/>
            </w:tcMar>
            <w:vAlign w:val="center"/>
          </w:tcPr>
          <w:p w14:paraId="48061B1D">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审批与审计</w:t>
            </w:r>
          </w:p>
        </w:tc>
        <w:tc>
          <w:tcPr>
            <w:tcW w:w="3888" w:type="dxa"/>
            <w:tcMar>
              <w:top w:w="90" w:type="dxa"/>
              <w:left w:w="110" w:type="dxa"/>
              <w:bottom w:w="90" w:type="dxa"/>
              <w:right w:w="110" w:type="dxa"/>
            </w:tcMar>
            <w:vAlign w:val="center"/>
          </w:tcPr>
          <w:p w14:paraId="33D2EDF1">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待办聚合、审批决策、操作日志</w:t>
            </w:r>
          </w:p>
        </w:tc>
        <w:tc>
          <w:tcPr>
            <w:tcW w:w="4104" w:type="dxa"/>
            <w:tcMar>
              <w:top w:w="90" w:type="dxa"/>
              <w:left w:w="110" w:type="dxa"/>
              <w:bottom w:w="90" w:type="dxa"/>
              <w:right w:w="110" w:type="dxa"/>
            </w:tcMar>
            <w:vAlign w:val="center"/>
          </w:tcPr>
          <w:p w14:paraId="76F611D5">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各业务申请表、audit_log</w:t>
            </w:r>
          </w:p>
        </w:tc>
      </w:tr>
      <w:tr w14:paraId="0A33C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90" w:type="dxa"/>
              <w:left w:w="110" w:type="dxa"/>
              <w:bottom w:w="90" w:type="dxa"/>
              <w:right w:w="110" w:type="dxa"/>
            </w:tcMar>
            <w:vAlign w:val="center"/>
          </w:tcPr>
          <w:p w14:paraId="0EA58B4D">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权限与报表</w:t>
            </w:r>
          </w:p>
        </w:tc>
        <w:tc>
          <w:tcPr>
            <w:tcW w:w="3888" w:type="dxa"/>
            <w:tcMar>
              <w:top w:w="90" w:type="dxa"/>
              <w:left w:w="110" w:type="dxa"/>
              <w:bottom w:w="90" w:type="dxa"/>
              <w:right w:w="110" w:type="dxa"/>
            </w:tcMar>
            <w:vAlign w:val="center"/>
          </w:tcPr>
          <w:p w14:paraId="5ED1C8CA">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角色权限、用户授权、统计报表、导入导出</w:t>
            </w:r>
          </w:p>
        </w:tc>
        <w:tc>
          <w:tcPr>
            <w:tcW w:w="4104" w:type="dxa"/>
            <w:tcMar>
              <w:top w:w="90" w:type="dxa"/>
              <w:left w:w="110" w:type="dxa"/>
              <w:bottom w:w="90" w:type="dxa"/>
              <w:right w:w="110" w:type="dxa"/>
            </w:tcMar>
            <w:vAlign w:val="center"/>
          </w:tcPr>
          <w:p w14:paraId="0688AC5F">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sys_role、permission、role_permission、report queries</w:t>
            </w:r>
          </w:p>
        </w:tc>
      </w:tr>
    </w:tbl>
    <w:p w14:paraId="5C7C0417">
      <w:pPr>
        <w:pStyle w:val="56"/>
        <w:numPr>
          <w:ilvl w:val="0"/>
          <w:numId w:val="0"/>
        </w:numPr>
        <w:tabs>
          <w:tab w:val="left" w:pos="0"/>
        </w:tabs>
        <w:wordWrap w:val="0"/>
        <w:autoSpaceDE w:val="0"/>
        <w:autoSpaceDN w:val="0"/>
        <w:ind w:left="420" w:leftChars="0" w:hanging="420" w:hangingChars="200"/>
        <w:rPr>
          <w:sz w:val="21"/>
          <w:szCs w:val="21"/>
        </w:rPr>
      </w:pPr>
    </w:p>
    <w:p w14:paraId="08E028DA">
      <w:pPr>
        <w:pStyle w:val="56"/>
        <w:numPr>
          <w:ilvl w:val="0"/>
          <w:numId w:val="0"/>
        </w:numPr>
        <w:tabs>
          <w:tab w:val="left" w:pos="0"/>
        </w:tabs>
        <w:wordWrap w:val="0"/>
        <w:autoSpaceDE w:val="0"/>
        <w:autoSpaceDN w:val="0"/>
        <w:ind w:left="420" w:leftChars="0" w:hanging="420" w:hangingChars="200"/>
        <w:rPr>
          <w:sz w:val="21"/>
          <w:szCs w:val="21"/>
        </w:rPr>
      </w:pPr>
      <w:r>
        <w:rPr>
          <w:sz w:val="21"/>
          <w:szCs w:val="21"/>
        </w:rPr>
        <w:t>4.4主要业务流程设计</w:t>
      </w:r>
    </w:p>
    <w:p w14:paraId="41760B70">
      <w:pPr>
        <w:pStyle w:val="56"/>
        <w:numPr>
          <w:ilvl w:val="0"/>
          <w:numId w:val="0"/>
        </w:numPr>
        <w:tabs>
          <w:tab w:val="left" w:pos="0"/>
        </w:tabs>
        <w:wordWrap w:val="0"/>
        <w:autoSpaceDE w:val="0"/>
        <w:autoSpaceDN w:val="0"/>
        <w:ind w:left="420" w:leftChars="0" w:hanging="420" w:hangingChars="200"/>
        <w:rPr>
          <w:sz w:val="21"/>
          <w:szCs w:val="21"/>
        </w:rPr>
      </w:pPr>
      <w:r>
        <w:rPr>
          <w:sz w:val="21"/>
          <w:szCs w:val="21"/>
        </w:rPr>
        <w:t>4.4.1员工申请与审批流程</w:t>
      </w:r>
    </w:p>
    <w:p w14:paraId="7EDF71DD">
      <w:pPr>
        <w:pStyle w:val="56"/>
        <w:numPr>
          <w:ilvl w:val="0"/>
          <w:numId w:val="0"/>
        </w:numPr>
        <w:tabs>
          <w:tab w:val="left" w:pos="0"/>
        </w:tabs>
        <w:wordWrap w:val="0"/>
        <w:autoSpaceDE w:val="0"/>
        <w:autoSpaceDN w:val="0"/>
        <w:ind w:left="420" w:leftChars="0" w:hanging="420" w:hangingChars="200"/>
        <w:rPr>
          <w:sz w:val="21"/>
          <w:szCs w:val="21"/>
        </w:rPr>
      </w:pPr>
      <w:r>
        <w:rPr>
          <w:sz w:val="21"/>
          <w:szCs w:val="21"/>
        </w:rPr>
        <w:t>员工登录后在自助页面提交请假、补卡或加班等请求。后端根据当前登录账号识别员工身份，校验员工数据范围和请求字段，保存待审批记录并按规则分配审批人。审批人员在统一审批中心选择通过或驳回，后端校验决策状态和当前用户权限，更新申请状态、审批人和处理时间；需要联动的流程进一步更新考勤或汇总数据。</w:t>
      </w:r>
    </w:p>
    <w:p w14:paraId="2492B20B">
      <w:pPr>
        <w:pStyle w:val="56"/>
        <w:numPr>
          <w:ilvl w:val="0"/>
          <w:numId w:val="0"/>
        </w:numPr>
        <w:tabs>
          <w:tab w:val="left" w:pos="0"/>
        </w:tabs>
        <w:wordWrap w:val="0"/>
        <w:autoSpaceDE w:val="0"/>
        <w:autoSpaceDN w:val="0"/>
        <w:ind w:left="420" w:leftChars="0" w:hanging="420" w:hangingChars="200"/>
        <w:rPr>
          <w:sz w:val="21"/>
          <w:szCs w:val="21"/>
        </w:rPr>
      </w:pPr>
      <w:r>
        <w:rPr>
          <w:sz w:val="21"/>
          <w:szCs w:val="21"/>
        </w:rPr>
        <w:t>表4-3员工申请审批状态</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2"/>
        <w:gridCol w:w="2272"/>
        <w:gridCol w:w="2272"/>
        <w:gridCol w:w="2272"/>
      </w:tblGrid>
      <w:tr w14:paraId="5B842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08" w:type="dxa"/>
            <w:shd w:val="clear" w:color="auto" w:fill="D9EAF4"/>
            <w:tcMar>
              <w:top w:w="90" w:type="dxa"/>
              <w:left w:w="110" w:type="dxa"/>
              <w:bottom w:w="90" w:type="dxa"/>
              <w:right w:w="110" w:type="dxa"/>
            </w:tcMar>
            <w:vAlign w:val="center"/>
          </w:tcPr>
          <w:p w14:paraId="0845A471">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步骤</w:t>
            </w:r>
          </w:p>
        </w:tc>
        <w:tc>
          <w:tcPr>
            <w:tcW w:w="1512" w:type="dxa"/>
            <w:shd w:val="clear" w:color="auto" w:fill="D9EAF4"/>
            <w:tcMar>
              <w:top w:w="90" w:type="dxa"/>
              <w:left w:w="110" w:type="dxa"/>
              <w:bottom w:w="90" w:type="dxa"/>
              <w:right w:w="110" w:type="dxa"/>
            </w:tcMar>
            <w:vAlign w:val="center"/>
          </w:tcPr>
          <w:p w14:paraId="7C0FAA9E">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处理方</w:t>
            </w:r>
          </w:p>
        </w:tc>
        <w:tc>
          <w:tcPr>
            <w:tcW w:w="4032" w:type="dxa"/>
            <w:shd w:val="clear" w:color="auto" w:fill="D9EAF4"/>
            <w:tcMar>
              <w:top w:w="90" w:type="dxa"/>
              <w:left w:w="110" w:type="dxa"/>
              <w:bottom w:w="90" w:type="dxa"/>
              <w:right w:w="110" w:type="dxa"/>
            </w:tcMar>
            <w:vAlign w:val="center"/>
          </w:tcPr>
          <w:p w14:paraId="7BCF19C4">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主要处理</w:t>
            </w:r>
          </w:p>
        </w:tc>
        <w:tc>
          <w:tcPr>
            <w:tcW w:w="3096" w:type="dxa"/>
            <w:shd w:val="clear" w:color="auto" w:fill="D9EAF4"/>
            <w:tcMar>
              <w:top w:w="90" w:type="dxa"/>
              <w:left w:w="110" w:type="dxa"/>
              <w:bottom w:w="90" w:type="dxa"/>
              <w:right w:w="110" w:type="dxa"/>
            </w:tcMar>
            <w:vAlign w:val="center"/>
          </w:tcPr>
          <w:p w14:paraId="10175F38">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结果</w:t>
            </w:r>
          </w:p>
        </w:tc>
      </w:tr>
      <w:tr w14:paraId="3E818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90" w:type="dxa"/>
              <w:left w:w="110" w:type="dxa"/>
              <w:bottom w:w="90" w:type="dxa"/>
              <w:right w:w="110" w:type="dxa"/>
            </w:tcMar>
            <w:vAlign w:val="center"/>
          </w:tcPr>
          <w:p w14:paraId="6DA9C885">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1</w:t>
            </w:r>
          </w:p>
        </w:tc>
        <w:tc>
          <w:tcPr>
            <w:tcW w:w="1512" w:type="dxa"/>
            <w:tcMar>
              <w:top w:w="90" w:type="dxa"/>
              <w:left w:w="110" w:type="dxa"/>
              <w:bottom w:w="90" w:type="dxa"/>
              <w:right w:w="110" w:type="dxa"/>
            </w:tcMar>
            <w:vAlign w:val="center"/>
          </w:tcPr>
          <w:p w14:paraId="1F8C0BD5">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员工</w:t>
            </w:r>
          </w:p>
        </w:tc>
        <w:tc>
          <w:tcPr>
            <w:tcW w:w="4032" w:type="dxa"/>
            <w:tcMar>
              <w:top w:w="90" w:type="dxa"/>
              <w:left w:w="110" w:type="dxa"/>
              <w:bottom w:w="90" w:type="dxa"/>
              <w:right w:w="110" w:type="dxa"/>
            </w:tcMar>
            <w:vAlign w:val="center"/>
          </w:tcPr>
          <w:p w14:paraId="31D97859">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提交业务申请并查看回执</w:t>
            </w:r>
          </w:p>
        </w:tc>
        <w:tc>
          <w:tcPr>
            <w:tcW w:w="3096" w:type="dxa"/>
            <w:tcMar>
              <w:top w:w="90" w:type="dxa"/>
              <w:left w:w="110" w:type="dxa"/>
              <w:bottom w:w="90" w:type="dxa"/>
              <w:right w:w="110" w:type="dxa"/>
            </w:tcMar>
            <w:vAlign w:val="center"/>
          </w:tcPr>
          <w:p w14:paraId="39481481">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创建待审批业务记录</w:t>
            </w:r>
          </w:p>
        </w:tc>
      </w:tr>
      <w:tr w14:paraId="1F153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90" w:type="dxa"/>
              <w:left w:w="110" w:type="dxa"/>
              <w:bottom w:w="90" w:type="dxa"/>
              <w:right w:w="110" w:type="dxa"/>
            </w:tcMar>
            <w:vAlign w:val="center"/>
          </w:tcPr>
          <w:p w14:paraId="186F0E00">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2</w:t>
            </w:r>
          </w:p>
        </w:tc>
        <w:tc>
          <w:tcPr>
            <w:tcW w:w="1512" w:type="dxa"/>
            <w:tcMar>
              <w:top w:w="90" w:type="dxa"/>
              <w:left w:w="110" w:type="dxa"/>
              <w:bottom w:w="90" w:type="dxa"/>
              <w:right w:w="110" w:type="dxa"/>
            </w:tcMar>
            <w:vAlign w:val="center"/>
          </w:tcPr>
          <w:p w14:paraId="470EA808">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系统</w:t>
            </w:r>
          </w:p>
        </w:tc>
        <w:tc>
          <w:tcPr>
            <w:tcW w:w="4032" w:type="dxa"/>
            <w:tcMar>
              <w:top w:w="90" w:type="dxa"/>
              <w:left w:w="110" w:type="dxa"/>
              <w:bottom w:w="90" w:type="dxa"/>
              <w:right w:w="110" w:type="dxa"/>
            </w:tcMar>
            <w:vAlign w:val="center"/>
          </w:tcPr>
          <w:p w14:paraId="09AABA00">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校验身份、数据范围、字段及重复业务约束</w:t>
            </w:r>
          </w:p>
        </w:tc>
        <w:tc>
          <w:tcPr>
            <w:tcW w:w="3096" w:type="dxa"/>
            <w:tcMar>
              <w:top w:w="90" w:type="dxa"/>
              <w:left w:w="110" w:type="dxa"/>
              <w:bottom w:w="90" w:type="dxa"/>
              <w:right w:w="110" w:type="dxa"/>
            </w:tcMar>
            <w:vAlign w:val="center"/>
          </w:tcPr>
          <w:p w14:paraId="4893A041">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拒绝不符合规则的请求或分配审批人</w:t>
            </w:r>
          </w:p>
        </w:tc>
      </w:tr>
      <w:tr w14:paraId="033F2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90" w:type="dxa"/>
              <w:left w:w="110" w:type="dxa"/>
              <w:bottom w:w="90" w:type="dxa"/>
              <w:right w:w="110" w:type="dxa"/>
            </w:tcMar>
            <w:vAlign w:val="center"/>
          </w:tcPr>
          <w:p w14:paraId="19017705">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3</w:t>
            </w:r>
          </w:p>
        </w:tc>
        <w:tc>
          <w:tcPr>
            <w:tcW w:w="1512" w:type="dxa"/>
            <w:tcMar>
              <w:top w:w="90" w:type="dxa"/>
              <w:left w:w="110" w:type="dxa"/>
              <w:bottom w:w="90" w:type="dxa"/>
              <w:right w:w="110" w:type="dxa"/>
            </w:tcMar>
            <w:vAlign w:val="center"/>
          </w:tcPr>
          <w:p w14:paraId="4F45449D">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审批人</w:t>
            </w:r>
          </w:p>
        </w:tc>
        <w:tc>
          <w:tcPr>
            <w:tcW w:w="4032" w:type="dxa"/>
            <w:tcMar>
              <w:top w:w="90" w:type="dxa"/>
              <w:left w:w="110" w:type="dxa"/>
              <w:bottom w:w="90" w:type="dxa"/>
              <w:right w:w="110" w:type="dxa"/>
            </w:tcMar>
            <w:vAlign w:val="center"/>
          </w:tcPr>
          <w:p w14:paraId="66C350E1">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处理待办并填写审批意见</w:t>
            </w:r>
          </w:p>
        </w:tc>
        <w:tc>
          <w:tcPr>
            <w:tcW w:w="3096" w:type="dxa"/>
            <w:tcMar>
              <w:top w:w="90" w:type="dxa"/>
              <w:left w:w="110" w:type="dxa"/>
              <w:bottom w:w="90" w:type="dxa"/>
              <w:right w:w="110" w:type="dxa"/>
            </w:tcMar>
            <w:vAlign w:val="center"/>
          </w:tcPr>
          <w:p w14:paraId="3AF89E58">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保存通过/驳回结果及操作人</w:t>
            </w:r>
          </w:p>
        </w:tc>
      </w:tr>
      <w:tr w14:paraId="735E3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90" w:type="dxa"/>
              <w:left w:w="110" w:type="dxa"/>
              <w:bottom w:w="90" w:type="dxa"/>
              <w:right w:w="110" w:type="dxa"/>
            </w:tcMar>
            <w:vAlign w:val="center"/>
          </w:tcPr>
          <w:p w14:paraId="27A377E1">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4</w:t>
            </w:r>
          </w:p>
        </w:tc>
        <w:tc>
          <w:tcPr>
            <w:tcW w:w="1512" w:type="dxa"/>
            <w:tcMar>
              <w:top w:w="90" w:type="dxa"/>
              <w:left w:w="110" w:type="dxa"/>
              <w:bottom w:w="90" w:type="dxa"/>
              <w:right w:w="110" w:type="dxa"/>
            </w:tcMar>
            <w:vAlign w:val="center"/>
          </w:tcPr>
          <w:p w14:paraId="31DD73E9">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系统</w:t>
            </w:r>
          </w:p>
        </w:tc>
        <w:tc>
          <w:tcPr>
            <w:tcW w:w="4032" w:type="dxa"/>
            <w:tcMar>
              <w:top w:w="90" w:type="dxa"/>
              <w:left w:w="110" w:type="dxa"/>
              <w:bottom w:w="90" w:type="dxa"/>
              <w:right w:w="110" w:type="dxa"/>
            </w:tcMar>
            <w:vAlign w:val="center"/>
          </w:tcPr>
          <w:p w14:paraId="4369369C">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执行相应业务联动并写入审计记录</w:t>
            </w:r>
          </w:p>
        </w:tc>
        <w:tc>
          <w:tcPr>
            <w:tcW w:w="3096" w:type="dxa"/>
            <w:tcMar>
              <w:top w:w="90" w:type="dxa"/>
              <w:left w:w="110" w:type="dxa"/>
              <w:bottom w:w="90" w:type="dxa"/>
              <w:right w:w="110" w:type="dxa"/>
            </w:tcMar>
            <w:vAlign w:val="center"/>
          </w:tcPr>
          <w:p w14:paraId="67DC9D3C">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申请人可查询最终状态</w:t>
            </w:r>
          </w:p>
        </w:tc>
      </w:tr>
    </w:tbl>
    <w:p w14:paraId="402B1668">
      <w:pPr>
        <w:pStyle w:val="56"/>
        <w:numPr>
          <w:ilvl w:val="0"/>
          <w:numId w:val="0"/>
        </w:numPr>
        <w:tabs>
          <w:tab w:val="left" w:pos="0"/>
        </w:tabs>
        <w:wordWrap w:val="0"/>
        <w:autoSpaceDE w:val="0"/>
        <w:autoSpaceDN w:val="0"/>
        <w:ind w:left="420" w:leftChars="0" w:hanging="420" w:hangingChars="200"/>
        <w:rPr>
          <w:sz w:val="21"/>
          <w:szCs w:val="21"/>
        </w:rPr>
      </w:pPr>
    </w:p>
    <w:p w14:paraId="5C9BA52F">
      <w:pPr>
        <w:pStyle w:val="56"/>
        <w:numPr>
          <w:ilvl w:val="0"/>
          <w:numId w:val="0"/>
        </w:numPr>
        <w:tabs>
          <w:tab w:val="left" w:pos="0"/>
        </w:tabs>
        <w:wordWrap w:val="0"/>
        <w:autoSpaceDE w:val="0"/>
        <w:autoSpaceDN w:val="0"/>
        <w:ind w:left="420" w:leftChars="0" w:hanging="420" w:hangingChars="200"/>
        <w:rPr>
          <w:sz w:val="21"/>
          <w:szCs w:val="21"/>
        </w:rPr>
      </w:pPr>
      <w:r>
        <w:rPr>
          <w:sz w:val="21"/>
          <w:szCs w:val="21"/>
        </w:rPr>
        <w:t>4.4.2绩效管理流程</w:t>
      </w:r>
    </w:p>
    <w:p w14:paraId="17B91773">
      <w:pPr>
        <w:pStyle w:val="56"/>
        <w:numPr>
          <w:ilvl w:val="0"/>
          <w:numId w:val="0"/>
        </w:numPr>
        <w:tabs>
          <w:tab w:val="left" w:pos="0"/>
        </w:tabs>
        <w:wordWrap w:val="0"/>
        <w:autoSpaceDE w:val="0"/>
        <w:autoSpaceDN w:val="0"/>
        <w:ind w:left="420" w:leftChars="0" w:hanging="420" w:hangingChars="200"/>
        <w:rPr>
          <w:sz w:val="21"/>
          <w:szCs w:val="21"/>
        </w:rPr>
      </w:pPr>
      <w:r>
        <w:rPr>
          <w:sz w:val="21"/>
          <w:szCs w:val="21"/>
        </w:rPr>
        <w:t>管理员先建立绩效周期，再配置周期内指标。系统检查指标名称不重复、单项权重在0至100之间且周期总权重不超过100%。评审记录关联周期与员工，审批通过或驳回后保留状态和审批信息。删除周期时在事务内依次清理绩效目标、评审、指标后删除周期，避免产生孤立记录。</w:t>
      </w:r>
    </w:p>
    <w:p w14:paraId="2AEF7832">
      <w:pPr>
        <w:pStyle w:val="56"/>
        <w:numPr>
          <w:ilvl w:val="0"/>
          <w:numId w:val="0"/>
        </w:numPr>
        <w:tabs>
          <w:tab w:val="left" w:pos="0"/>
        </w:tabs>
        <w:wordWrap w:val="0"/>
        <w:autoSpaceDE w:val="0"/>
        <w:autoSpaceDN w:val="0"/>
        <w:ind w:left="420" w:leftChars="0" w:hanging="420" w:hangingChars="200"/>
        <w:rPr>
          <w:sz w:val="21"/>
          <w:szCs w:val="21"/>
        </w:rPr>
      </w:pPr>
      <w:r>
        <w:rPr>
          <w:sz w:val="21"/>
          <w:szCs w:val="21"/>
        </w:rPr>
        <w:t>4.4.3薪酬处理流程</w:t>
      </w:r>
    </w:p>
    <w:p w14:paraId="78E9B323">
      <w:pPr>
        <w:pStyle w:val="56"/>
        <w:numPr>
          <w:ilvl w:val="0"/>
          <w:numId w:val="0"/>
        </w:numPr>
        <w:tabs>
          <w:tab w:val="left" w:pos="0"/>
        </w:tabs>
        <w:wordWrap w:val="0"/>
        <w:autoSpaceDE w:val="0"/>
        <w:autoSpaceDN w:val="0"/>
        <w:ind w:left="420" w:leftChars="0" w:hanging="420" w:hangingChars="200"/>
        <w:rPr>
          <w:sz w:val="21"/>
          <w:szCs w:val="21"/>
        </w:rPr>
      </w:pPr>
      <w:r>
        <w:rPr>
          <w:sz w:val="21"/>
          <w:szCs w:val="21"/>
        </w:rPr>
        <w:t>薪酬服务根据员工工资结构、配置规则及相关考勤或业务数据计算工资项目，形成工资记录或工资条。数据库以员工和工资月份作为唯一业务组合，防止同一月份重复生成多条工资记录。工资条和审批状态按项目现有接口执行；工资核算细节仍应以页面配置和业务记录为准。</w:t>
      </w:r>
    </w:p>
    <w:p w14:paraId="1F9966C9">
      <w:pPr>
        <w:pStyle w:val="56"/>
        <w:numPr>
          <w:ilvl w:val="0"/>
          <w:numId w:val="0"/>
        </w:numPr>
        <w:tabs>
          <w:tab w:val="left" w:pos="0"/>
        </w:tabs>
        <w:wordWrap w:val="0"/>
        <w:autoSpaceDE w:val="0"/>
        <w:autoSpaceDN w:val="0"/>
        <w:ind w:left="420" w:leftChars="0" w:hanging="420" w:hangingChars="200"/>
        <w:rPr>
          <w:sz w:val="21"/>
          <w:szCs w:val="21"/>
        </w:rPr>
      </w:pPr>
      <w:r>
        <w:rPr>
          <w:sz w:val="21"/>
          <w:szCs w:val="21"/>
        </w:rPr>
        <w:t>4.5数据库设计</w:t>
      </w:r>
    </w:p>
    <w:p w14:paraId="3FEC4F63">
      <w:pPr>
        <w:pStyle w:val="56"/>
        <w:numPr>
          <w:ilvl w:val="0"/>
          <w:numId w:val="0"/>
        </w:numPr>
        <w:tabs>
          <w:tab w:val="left" w:pos="0"/>
        </w:tabs>
        <w:wordWrap w:val="0"/>
        <w:autoSpaceDE w:val="0"/>
        <w:autoSpaceDN w:val="0"/>
        <w:ind w:left="420" w:leftChars="0" w:hanging="420" w:hangingChars="200"/>
        <w:rPr>
          <w:sz w:val="21"/>
          <w:szCs w:val="21"/>
        </w:rPr>
      </w:pPr>
      <w:r>
        <w:rPr>
          <w:sz w:val="21"/>
          <w:szCs w:val="21"/>
        </w:rPr>
        <w:t>4.5.1实体关系设计</w:t>
      </w:r>
    </w:p>
    <w:p w14:paraId="2575E0D1">
      <w:pPr>
        <w:pStyle w:val="56"/>
        <w:numPr>
          <w:ilvl w:val="0"/>
          <w:numId w:val="0"/>
        </w:numPr>
        <w:tabs>
          <w:tab w:val="left" w:pos="0"/>
        </w:tabs>
        <w:wordWrap w:val="0"/>
        <w:autoSpaceDE w:val="0"/>
        <w:autoSpaceDN w:val="0"/>
        <w:ind w:left="420" w:leftChars="0" w:hanging="420" w:hangingChars="200"/>
        <w:rPr>
          <w:sz w:val="21"/>
          <w:szCs w:val="21"/>
        </w:rPr>
      </w:pPr>
      <w:r>
        <w:rPr>
          <w:sz w:val="21"/>
          <w:szCs w:val="21"/>
        </w:rPr>
        <w:t>系统以员工实体为业务中心。部门关联员工及岗位；考勤、请假、绩效评审、工资记录和工资条通过员工编号关联员工；绩效指标和目标关联绩效周期；用户与角色、角色与权限分别通过关联表建立授权关系；审批人及审计记录用于跟踪业务处理。由于项目数据库包含多轮演进后的表结构，最终字段以运行数据库和SchemaFixer补充结果为准。</w:t>
      </w:r>
    </w:p>
    <w:p w14:paraId="26F70D01">
      <w:pPr>
        <w:pStyle w:val="56"/>
        <w:numPr>
          <w:ilvl w:val="0"/>
          <w:numId w:val="0"/>
        </w:numPr>
        <w:tabs>
          <w:tab w:val="left" w:pos="0"/>
        </w:tabs>
        <w:wordWrap w:val="0"/>
        <w:autoSpaceDE w:val="0"/>
        <w:autoSpaceDN w:val="0"/>
        <w:ind w:left="420" w:leftChars="0" w:hanging="420" w:hangingChars="200"/>
        <w:rPr>
          <w:sz w:val="21"/>
          <w:szCs w:val="21"/>
        </w:rPr>
      </w:pPr>
      <w:r>
        <w:rPr>
          <w:sz w:val="21"/>
          <w:szCs w:val="21"/>
        </w:rPr>
        <w:t>表4-4核心实体关系</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9"/>
        <w:gridCol w:w="3029"/>
        <w:gridCol w:w="3029"/>
      </w:tblGrid>
      <w:tr w14:paraId="1B304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shd w:val="clear" w:color="auto" w:fill="D9EAF4"/>
            <w:tcMar>
              <w:top w:w="90" w:type="dxa"/>
              <w:left w:w="110" w:type="dxa"/>
              <w:bottom w:w="90" w:type="dxa"/>
              <w:right w:w="110" w:type="dxa"/>
            </w:tcMar>
            <w:vAlign w:val="center"/>
          </w:tcPr>
          <w:p w14:paraId="642D0559">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主体实体</w:t>
            </w:r>
          </w:p>
        </w:tc>
        <w:tc>
          <w:tcPr>
            <w:tcW w:w="3672" w:type="dxa"/>
            <w:shd w:val="clear" w:color="auto" w:fill="D9EAF4"/>
            <w:tcMar>
              <w:top w:w="90" w:type="dxa"/>
              <w:left w:w="110" w:type="dxa"/>
              <w:bottom w:w="90" w:type="dxa"/>
              <w:right w:w="110" w:type="dxa"/>
            </w:tcMar>
            <w:vAlign w:val="center"/>
          </w:tcPr>
          <w:p w14:paraId="5E653058">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关联实体</w:t>
            </w:r>
          </w:p>
        </w:tc>
        <w:tc>
          <w:tcPr>
            <w:tcW w:w="3960" w:type="dxa"/>
            <w:shd w:val="clear" w:color="auto" w:fill="D9EAF4"/>
            <w:tcMar>
              <w:top w:w="90" w:type="dxa"/>
              <w:left w:w="110" w:type="dxa"/>
              <w:bottom w:w="90" w:type="dxa"/>
              <w:right w:w="110" w:type="dxa"/>
            </w:tcMar>
            <w:vAlign w:val="center"/>
          </w:tcPr>
          <w:p w14:paraId="2D714913">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关系说明</w:t>
            </w:r>
          </w:p>
        </w:tc>
      </w:tr>
      <w:tr w14:paraId="569ED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Mar>
              <w:top w:w="90" w:type="dxa"/>
              <w:left w:w="110" w:type="dxa"/>
              <w:bottom w:w="90" w:type="dxa"/>
              <w:right w:w="110" w:type="dxa"/>
            </w:tcMar>
            <w:vAlign w:val="center"/>
          </w:tcPr>
          <w:p w14:paraId="0D160D8C">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department</w:t>
            </w:r>
          </w:p>
        </w:tc>
        <w:tc>
          <w:tcPr>
            <w:tcW w:w="3672" w:type="dxa"/>
            <w:tcMar>
              <w:top w:w="90" w:type="dxa"/>
              <w:left w:w="110" w:type="dxa"/>
              <w:bottom w:w="90" w:type="dxa"/>
              <w:right w:w="110" w:type="dxa"/>
            </w:tcMar>
            <w:vAlign w:val="center"/>
          </w:tcPr>
          <w:p w14:paraId="21E31BC7">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employee/job_position</w:t>
            </w:r>
          </w:p>
        </w:tc>
        <w:tc>
          <w:tcPr>
            <w:tcW w:w="3960" w:type="dxa"/>
            <w:tcMar>
              <w:top w:w="90" w:type="dxa"/>
              <w:left w:w="110" w:type="dxa"/>
              <w:bottom w:w="90" w:type="dxa"/>
              <w:right w:w="110" w:type="dxa"/>
            </w:tcMar>
            <w:vAlign w:val="center"/>
          </w:tcPr>
          <w:p w14:paraId="44A0144F">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一个部门可关联多名员工及多个岗位</w:t>
            </w:r>
          </w:p>
        </w:tc>
      </w:tr>
      <w:tr w14:paraId="3344E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Mar>
              <w:top w:w="90" w:type="dxa"/>
              <w:left w:w="110" w:type="dxa"/>
              <w:bottom w:w="90" w:type="dxa"/>
              <w:right w:w="110" w:type="dxa"/>
            </w:tcMar>
            <w:vAlign w:val="center"/>
          </w:tcPr>
          <w:p w14:paraId="75F9AC76">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employee</w:t>
            </w:r>
          </w:p>
        </w:tc>
        <w:tc>
          <w:tcPr>
            <w:tcW w:w="3672" w:type="dxa"/>
            <w:tcMar>
              <w:top w:w="90" w:type="dxa"/>
              <w:left w:w="110" w:type="dxa"/>
              <w:bottom w:w="90" w:type="dxa"/>
              <w:right w:w="110" w:type="dxa"/>
            </w:tcMar>
            <w:vAlign w:val="center"/>
          </w:tcPr>
          <w:p w14:paraId="30F511EB">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attendance_record/leave_request/performance_review/payroll_record</w:t>
            </w:r>
          </w:p>
        </w:tc>
        <w:tc>
          <w:tcPr>
            <w:tcW w:w="3960" w:type="dxa"/>
            <w:tcMar>
              <w:top w:w="90" w:type="dxa"/>
              <w:left w:w="110" w:type="dxa"/>
              <w:bottom w:w="90" w:type="dxa"/>
              <w:right w:w="110" w:type="dxa"/>
            </w:tcMar>
            <w:vAlign w:val="center"/>
          </w:tcPr>
          <w:p w14:paraId="7783BAB6">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员工与各类业务记录为一对多</w:t>
            </w:r>
          </w:p>
        </w:tc>
      </w:tr>
      <w:tr w14:paraId="673F6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Mar>
              <w:top w:w="90" w:type="dxa"/>
              <w:left w:w="110" w:type="dxa"/>
              <w:bottom w:w="90" w:type="dxa"/>
              <w:right w:w="110" w:type="dxa"/>
            </w:tcMar>
            <w:vAlign w:val="center"/>
          </w:tcPr>
          <w:p w14:paraId="44B506AE">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performance_cycle</w:t>
            </w:r>
          </w:p>
        </w:tc>
        <w:tc>
          <w:tcPr>
            <w:tcW w:w="3672" w:type="dxa"/>
            <w:tcMar>
              <w:top w:w="90" w:type="dxa"/>
              <w:left w:w="110" w:type="dxa"/>
              <w:bottom w:w="90" w:type="dxa"/>
              <w:right w:w="110" w:type="dxa"/>
            </w:tcMar>
            <w:vAlign w:val="center"/>
          </w:tcPr>
          <w:p w14:paraId="06440846">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performance_indicator/performance_review/performance_goal</w:t>
            </w:r>
          </w:p>
        </w:tc>
        <w:tc>
          <w:tcPr>
            <w:tcW w:w="3960" w:type="dxa"/>
            <w:tcMar>
              <w:top w:w="90" w:type="dxa"/>
              <w:left w:w="110" w:type="dxa"/>
              <w:bottom w:w="90" w:type="dxa"/>
              <w:right w:w="110" w:type="dxa"/>
            </w:tcMar>
            <w:vAlign w:val="center"/>
          </w:tcPr>
          <w:p w14:paraId="249DD2C7">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周期组织绩效指标、评审及目标</w:t>
            </w:r>
          </w:p>
        </w:tc>
      </w:tr>
      <w:tr w14:paraId="6A783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Mar>
              <w:top w:w="90" w:type="dxa"/>
              <w:left w:w="110" w:type="dxa"/>
              <w:bottom w:w="90" w:type="dxa"/>
              <w:right w:w="110" w:type="dxa"/>
            </w:tcMar>
            <w:vAlign w:val="center"/>
          </w:tcPr>
          <w:p w14:paraId="43C48225">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sys_user</w:t>
            </w:r>
          </w:p>
        </w:tc>
        <w:tc>
          <w:tcPr>
            <w:tcW w:w="3672" w:type="dxa"/>
            <w:tcMar>
              <w:top w:w="90" w:type="dxa"/>
              <w:left w:w="110" w:type="dxa"/>
              <w:bottom w:w="90" w:type="dxa"/>
              <w:right w:w="110" w:type="dxa"/>
            </w:tcMar>
            <w:vAlign w:val="center"/>
          </w:tcPr>
          <w:p w14:paraId="52940834">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sys_role/permission</w:t>
            </w:r>
          </w:p>
        </w:tc>
        <w:tc>
          <w:tcPr>
            <w:tcW w:w="3960" w:type="dxa"/>
            <w:tcMar>
              <w:top w:w="90" w:type="dxa"/>
              <w:left w:w="110" w:type="dxa"/>
              <w:bottom w:w="90" w:type="dxa"/>
              <w:right w:w="110" w:type="dxa"/>
            </w:tcMar>
            <w:vAlign w:val="center"/>
          </w:tcPr>
          <w:p w14:paraId="65808AE3">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账号通过角色及权限关联表获得授权</w:t>
            </w:r>
          </w:p>
        </w:tc>
      </w:tr>
      <w:tr w14:paraId="689C1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Mar>
              <w:top w:w="90" w:type="dxa"/>
              <w:left w:w="110" w:type="dxa"/>
              <w:bottom w:w="90" w:type="dxa"/>
              <w:right w:w="110" w:type="dxa"/>
            </w:tcMar>
            <w:vAlign w:val="center"/>
          </w:tcPr>
          <w:p w14:paraId="3A7C707D">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业务申请</w:t>
            </w:r>
          </w:p>
        </w:tc>
        <w:tc>
          <w:tcPr>
            <w:tcW w:w="3672" w:type="dxa"/>
            <w:tcMar>
              <w:top w:w="90" w:type="dxa"/>
              <w:left w:w="110" w:type="dxa"/>
              <w:bottom w:w="90" w:type="dxa"/>
              <w:right w:w="110" w:type="dxa"/>
            </w:tcMar>
            <w:vAlign w:val="center"/>
          </w:tcPr>
          <w:p w14:paraId="6D4CFB52">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approval task/audit_log/notification</w:t>
            </w:r>
          </w:p>
        </w:tc>
        <w:tc>
          <w:tcPr>
            <w:tcW w:w="3960" w:type="dxa"/>
            <w:tcMar>
              <w:top w:w="90" w:type="dxa"/>
              <w:left w:w="110" w:type="dxa"/>
              <w:bottom w:w="90" w:type="dxa"/>
              <w:right w:w="110" w:type="dxa"/>
            </w:tcMar>
            <w:vAlign w:val="center"/>
          </w:tcPr>
          <w:p w14:paraId="0F0D4140">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审批、日志和通知记录业务状态变化</w:t>
            </w:r>
          </w:p>
        </w:tc>
      </w:tr>
    </w:tbl>
    <w:p w14:paraId="0E805E03">
      <w:pPr>
        <w:pStyle w:val="56"/>
        <w:numPr>
          <w:ilvl w:val="0"/>
          <w:numId w:val="0"/>
        </w:numPr>
        <w:tabs>
          <w:tab w:val="left" w:pos="0"/>
        </w:tabs>
        <w:wordWrap w:val="0"/>
        <w:autoSpaceDE w:val="0"/>
        <w:autoSpaceDN w:val="0"/>
        <w:ind w:left="420" w:leftChars="0" w:hanging="420" w:hangingChars="200"/>
        <w:rPr>
          <w:sz w:val="21"/>
          <w:szCs w:val="21"/>
        </w:rPr>
      </w:pPr>
    </w:p>
    <w:p w14:paraId="47BA8EFD">
      <w:pPr>
        <w:pStyle w:val="56"/>
        <w:numPr>
          <w:ilvl w:val="0"/>
          <w:numId w:val="0"/>
        </w:numPr>
        <w:tabs>
          <w:tab w:val="left" w:pos="0"/>
        </w:tabs>
        <w:wordWrap w:val="0"/>
        <w:autoSpaceDE w:val="0"/>
        <w:autoSpaceDN w:val="0"/>
        <w:ind w:left="420" w:leftChars="0" w:hanging="420" w:hangingChars="200"/>
        <w:rPr>
          <w:sz w:val="21"/>
          <w:szCs w:val="21"/>
        </w:rPr>
      </w:pPr>
      <w:r>
        <w:rPr>
          <w:sz w:val="21"/>
          <w:szCs w:val="21"/>
        </w:rPr>
        <w:t>4.5.2核心数据表结构</w:t>
      </w:r>
    </w:p>
    <w:p w14:paraId="2A1F76D0">
      <w:pPr>
        <w:pStyle w:val="56"/>
        <w:numPr>
          <w:ilvl w:val="0"/>
          <w:numId w:val="0"/>
        </w:numPr>
        <w:tabs>
          <w:tab w:val="left" w:pos="0"/>
        </w:tabs>
        <w:wordWrap w:val="0"/>
        <w:autoSpaceDE w:val="0"/>
        <w:autoSpaceDN w:val="0"/>
        <w:ind w:left="420" w:leftChars="0" w:hanging="420" w:hangingChars="200"/>
        <w:rPr>
          <w:sz w:val="21"/>
          <w:szCs w:val="21"/>
        </w:rPr>
      </w:pPr>
      <w:r>
        <w:rPr>
          <w:sz w:val="21"/>
          <w:szCs w:val="21"/>
        </w:rPr>
        <w:t>下表列出项目核心表及关键字段，字段为业务逻辑说明而非数据库全量DDL。部分企业管理表由后端启动时的结构修复器创建或补充，完整建表语句以hrm.sql和SchemaFixer为准。</w:t>
      </w:r>
    </w:p>
    <w:p w14:paraId="438E4434">
      <w:pPr>
        <w:pStyle w:val="56"/>
        <w:numPr>
          <w:ilvl w:val="0"/>
          <w:numId w:val="0"/>
        </w:numPr>
        <w:tabs>
          <w:tab w:val="left" w:pos="0"/>
        </w:tabs>
        <w:wordWrap w:val="0"/>
        <w:autoSpaceDE w:val="0"/>
        <w:autoSpaceDN w:val="0"/>
        <w:ind w:left="420" w:leftChars="0" w:hanging="420" w:hangingChars="200"/>
        <w:rPr>
          <w:sz w:val="21"/>
          <w:szCs w:val="21"/>
        </w:rPr>
      </w:pPr>
      <w:r>
        <w:rPr>
          <w:sz w:val="21"/>
          <w:szCs w:val="21"/>
        </w:rPr>
        <w:t>表4-5员工与考勤相关核心表</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9"/>
        <w:gridCol w:w="3029"/>
        <w:gridCol w:w="3029"/>
      </w:tblGrid>
      <w:tr w14:paraId="032BB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88" w:type="dxa"/>
            <w:shd w:val="clear" w:color="auto" w:fill="D9EAF4"/>
            <w:tcMar>
              <w:top w:w="90" w:type="dxa"/>
              <w:left w:w="110" w:type="dxa"/>
              <w:bottom w:w="90" w:type="dxa"/>
              <w:right w:w="110" w:type="dxa"/>
            </w:tcMar>
            <w:vAlign w:val="center"/>
          </w:tcPr>
          <w:p w14:paraId="5006BEAC">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表名</w:t>
            </w:r>
          </w:p>
        </w:tc>
        <w:tc>
          <w:tcPr>
            <w:tcW w:w="4824" w:type="dxa"/>
            <w:shd w:val="clear" w:color="auto" w:fill="D9EAF4"/>
            <w:tcMar>
              <w:top w:w="90" w:type="dxa"/>
              <w:left w:w="110" w:type="dxa"/>
              <w:bottom w:w="90" w:type="dxa"/>
              <w:right w:w="110" w:type="dxa"/>
            </w:tcMar>
            <w:vAlign w:val="center"/>
          </w:tcPr>
          <w:p w14:paraId="3642182E">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关键字段</w:t>
            </w:r>
          </w:p>
        </w:tc>
        <w:tc>
          <w:tcPr>
            <w:tcW w:w="2736" w:type="dxa"/>
            <w:shd w:val="clear" w:color="auto" w:fill="D9EAF4"/>
            <w:tcMar>
              <w:top w:w="90" w:type="dxa"/>
              <w:left w:w="110" w:type="dxa"/>
              <w:bottom w:w="90" w:type="dxa"/>
              <w:right w:w="110" w:type="dxa"/>
            </w:tcMar>
            <w:vAlign w:val="center"/>
          </w:tcPr>
          <w:p w14:paraId="4B505251">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用途</w:t>
            </w:r>
          </w:p>
        </w:tc>
      </w:tr>
      <w:tr w14:paraId="5A77F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90" w:type="dxa"/>
              <w:left w:w="110" w:type="dxa"/>
              <w:bottom w:w="90" w:type="dxa"/>
              <w:right w:w="110" w:type="dxa"/>
            </w:tcMar>
            <w:vAlign w:val="center"/>
          </w:tcPr>
          <w:p w14:paraId="30B7524E">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employee</w:t>
            </w:r>
          </w:p>
        </w:tc>
        <w:tc>
          <w:tcPr>
            <w:tcW w:w="4824" w:type="dxa"/>
            <w:tcMar>
              <w:top w:w="90" w:type="dxa"/>
              <w:left w:w="110" w:type="dxa"/>
              <w:bottom w:w="90" w:type="dxa"/>
              <w:right w:w="110" w:type="dxa"/>
            </w:tcMar>
            <w:vAlign w:val="center"/>
          </w:tcPr>
          <w:p w14:paraId="7E302485">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id、emp_no、name、dept_id、position、hire_date、status、base_salary</w:t>
            </w:r>
          </w:p>
        </w:tc>
        <w:tc>
          <w:tcPr>
            <w:tcW w:w="2736" w:type="dxa"/>
            <w:tcMar>
              <w:top w:w="90" w:type="dxa"/>
              <w:left w:w="110" w:type="dxa"/>
              <w:bottom w:w="90" w:type="dxa"/>
              <w:right w:w="110" w:type="dxa"/>
            </w:tcMar>
            <w:vAlign w:val="center"/>
          </w:tcPr>
          <w:p w14:paraId="74EEBBEC">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员工主数据；emp_no建唯一索引</w:t>
            </w:r>
          </w:p>
        </w:tc>
      </w:tr>
      <w:tr w14:paraId="5967D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90" w:type="dxa"/>
              <w:left w:w="110" w:type="dxa"/>
              <w:bottom w:w="90" w:type="dxa"/>
              <w:right w:w="110" w:type="dxa"/>
            </w:tcMar>
            <w:vAlign w:val="center"/>
          </w:tcPr>
          <w:p w14:paraId="2DC749A0">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attendance_record</w:t>
            </w:r>
          </w:p>
        </w:tc>
        <w:tc>
          <w:tcPr>
            <w:tcW w:w="4824" w:type="dxa"/>
            <w:tcMar>
              <w:top w:w="90" w:type="dxa"/>
              <w:left w:w="110" w:type="dxa"/>
              <w:bottom w:w="90" w:type="dxa"/>
              <w:right w:w="110" w:type="dxa"/>
            </w:tcMar>
            <w:vAlign w:val="center"/>
          </w:tcPr>
          <w:p w14:paraId="4974F7A8">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id、emp_id、work_date、check_in、check_out、status</w:t>
            </w:r>
          </w:p>
        </w:tc>
        <w:tc>
          <w:tcPr>
            <w:tcW w:w="2736" w:type="dxa"/>
            <w:tcMar>
              <w:top w:w="90" w:type="dxa"/>
              <w:left w:w="110" w:type="dxa"/>
              <w:bottom w:w="90" w:type="dxa"/>
              <w:right w:w="110" w:type="dxa"/>
            </w:tcMar>
            <w:vAlign w:val="center"/>
          </w:tcPr>
          <w:p w14:paraId="37D139C8">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每日考勤记录；员工与日期唯一</w:t>
            </w:r>
          </w:p>
        </w:tc>
      </w:tr>
      <w:tr w14:paraId="42823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90" w:type="dxa"/>
              <w:left w:w="110" w:type="dxa"/>
              <w:bottom w:w="90" w:type="dxa"/>
              <w:right w:w="110" w:type="dxa"/>
            </w:tcMar>
            <w:vAlign w:val="center"/>
          </w:tcPr>
          <w:p w14:paraId="519035EA">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leave_request</w:t>
            </w:r>
          </w:p>
        </w:tc>
        <w:tc>
          <w:tcPr>
            <w:tcW w:w="4824" w:type="dxa"/>
            <w:tcMar>
              <w:top w:w="90" w:type="dxa"/>
              <w:left w:w="110" w:type="dxa"/>
              <w:bottom w:w="90" w:type="dxa"/>
              <w:right w:w="110" w:type="dxa"/>
            </w:tcMar>
            <w:vAlign w:val="center"/>
          </w:tcPr>
          <w:p w14:paraId="4697AB98">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id、emp_id、leave_type、start_time、end_time、days、status、approver_id</w:t>
            </w:r>
          </w:p>
        </w:tc>
        <w:tc>
          <w:tcPr>
            <w:tcW w:w="2736" w:type="dxa"/>
            <w:tcMar>
              <w:top w:w="90" w:type="dxa"/>
              <w:left w:w="110" w:type="dxa"/>
              <w:bottom w:w="90" w:type="dxa"/>
              <w:right w:w="110" w:type="dxa"/>
            </w:tcMar>
            <w:vAlign w:val="center"/>
          </w:tcPr>
          <w:p w14:paraId="17823009">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请假申请与审批状态</w:t>
            </w:r>
          </w:p>
        </w:tc>
      </w:tr>
      <w:tr w14:paraId="14B7C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90" w:type="dxa"/>
              <w:left w:w="110" w:type="dxa"/>
              <w:bottom w:w="90" w:type="dxa"/>
              <w:right w:w="110" w:type="dxa"/>
            </w:tcMar>
            <w:vAlign w:val="center"/>
          </w:tcPr>
          <w:p w14:paraId="3B863397">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attendance_correction</w:t>
            </w:r>
          </w:p>
        </w:tc>
        <w:tc>
          <w:tcPr>
            <w:tcW w:w="4824" w:type="dxa"/>
            <w:tcMar>
              <w:top w:w="90" w:type="dxa"/>
              <w:left w:w="110" w:type="dxa"/>
              <w:bottom w:w="90" w:type="dxa"/>
              <w:right w:w="110" w:type="dxa"/>
            </w:tcMar>
            <w:vAlign w:val="center"/>
          </w:tcPr>
          <w:p w14:paraId="5B63E126">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emp_id、work_date、check_in、check_out、reason、status、assignee_user_id</w:t>
            </w:r>
          </w:p>
        </w:tc>
        <w:tc>
          <w:tcPr>
            <w:tcW w:w="2736" w:type="dxa"/>
            <w:tcMar>
              <w:top w:w="90" w:type="dxa"/>
              <w:left w:w="110" w:type="dxa"/>
              <w:bottom w:w="90" w:type="dxa"/>
              <w:right w:w="110" w:type="dxa"/>
            </w:tcMar>
            <w:vAlign w:val="center"/>
          </w:tcPr>
          <w:p w14:paraId="6B4F7E91">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考勤补正申请</w:t>
            </w:r>
          </w:p>
        </w:tc>
      </w:tr>
      <w:tr w14:paraId="0AB1C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90" w:type="dxa"/>
              <w:left w:w="110" w:type="dxa"/>
              <w:bottom w:w="90" w:type="dxa"/>
              <w:right w:w="110" w:type="dxa"/>
            </w:tcMar>
            <w:vAlign w:val="center"/>
          </w:tcPr>
          <w:p w14:paraId="4D5D3DD8">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overtime_request</w:t>
            </w:r>
          </w:p>
        </w:tc>
        <w:tc>
          <w:tcPr>
            <w:tcW w:w="4824" w:type="dxa"/>
            <w:tcMar>
              <w:top w:w="90" w:type="dxa"/>
              <w:left w:w="110" w:type="dxa"/>
              <w:bottom w:w="90" w:type="dxa"/>
              <w:right w:w="110" w:type="dxa"/>
            </w:tcMar>
            <w:vAlign w:val="center"/>
          </w:tcPr>
          <w:p w14:paraId="01FE69F1">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emp_id、work_date、hours、reason、status、assignee_user_id</w:t>
            </w:r>
          </w:p>
        </w:tc>
        <w:tc>
          <w:tcPr>
            <w:tcW w:w="2736" w:type="dxa"/>
            <w:tcMar>
              <w:top w:w="90" w:type="dxa"/>
              <w:left w:w="110" w:type="dxa"/>
              <w:bottom w:w="90" w:type="dxa"/>
              <w:right w:w="110" w:type="dxa"/>
            </w:tcMar>
            <w:vAlign w:val="center"/>
          </w:tcPr>
          <w:p w14:paraId="36F262B1">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加班申请与审批分派</w:t>
            </w:r>
          </w:p>
        </w:tc>
      </w:tr>
    </w:tbl>
    <w:p w14:paraId="04D54A60">
      <w:pPr>
        <w:pStyle w:val="56"/>
        <w:numPr>
          <w:ilvl w:val="0"/>
          <w:numId w:val="0"/>
        </w:numPr>
        <w:tabs>
          <w:tab w:val="left" w:pos="0"/>
        </w:tabs>
        <w:wordWrap w:val="0"/>
        <w:autoSpaceDE w:val="0"/>
        <w:autoSpaceDN w:val="0"/>
        <w:ind w:left="420" w:leftChars="0" w:hanging="420" w:hangingChars="200"/>
        <w:rPr>
          <w:sz w:val="21"/>
          <w:szCs w:val="21"/>
        </w:rPr>
      </w:pPr>
    </w:p>
    <w:p w14:paraId="5563F1B4">
      <w:pPr>
        <w:pStyle w:val="56"/>
        <w:numPr>
          <w:ilvl w:val="0"/>
          <w:numId w:val="0"/>
        </w:numPr>
        <w:tabs>
          <w:tab w:val="left" w:pos="0"/>
        </w:tabs>
        <w:wordWrap w:val="0"/>
        <w:autoSpaceDE w:val="0"/>
        <w:autoSpaceDN w:val="0"/>
        <w:ind w:left="420" w:leftChars="0" w:hanging="420" w:hangingChars="200"/>
        <w:rPr>
          <w:sz w:val="21"/>
          <w:szCs w:val="21"/>
        </w:rPr>
      </w:pPr>
      <w:r>
        <w:rPr>
          <w:sz w:val="21"/>
          <w:szCs w:val="21"/>
        </w:rPr>
        <w:t>表4-6绩效与薪酬相关核心表</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9"/>
        <w:gridCol w:w="3029"/>
        <w:gridCol w:w="3029"/>
      </w:tblGrid>
      <w:tr w14:paraId="5345E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88" w:type="dxa"/>
            <w:shd w:val="clear" w:color="auto" w:fill="D9EAF4"/>
            <w:tcMar>
              <w:top w:w="90" w:type="dxa"/>
              <w:left w:w="110" w:type="dxa"/>
              <w:bottom w:w="90" w:type="dxa"/>
              <w:right w:w="110" w:type="dxa"/>
            </w:tcMar>
            <w:vAlign w:val="center"/>
          </w:tcPr>
          <w:p w14:paraId="1A95B981">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表名</w:t>
            </w:r>
          </w:p>
        </w:tc>
        <w:tc>
          <w:tcPr>
            <w:tcW w:w="4824" w:type="dxa"/>
            <w:shd w:val="clear" w:color="auto" w:fill="D9EAF4"/>
            <w:tcMar>
              <w:top w:w="90" w:type="dxa"/>
              <w:left w:w="110" w:type="dxa"/>
              <w:bottom w:w="90" w:type="dxa"/>
              <w:right w:w="110" w:type="dxa"/>
            </w:tcMar>
            <w:vAlign w:val="center"/>
          </w:tcPr>
          <w:p w14:paraId="17C93E46">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关键字段</w:t>
            </w:r>
          </w:p>
        </w:tc>
        <w:tc>
          <w:tcPr>
            <w:tcW w:w="2736" w:type="dxa"/>
            <w:shd w:val="clear" w:color="auto" w:fill="D9EAF4"/>
            <w:tcMar>
              <w:top w:w="90" w:type="dxa"/>
              <w:left w:w="110" w:type="dxa"/>
              <w:bottom w:w="90" w:type="dxa"/>
              <w:right w:w="110" w:type="dxa"/>
            </w:tcMar>
            <w:vAlign w:val="center"/>
          </w:tcPr>
          <w:p w14:paraId="7A3CA5FA">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用途</w:t>
            </w:r>
          </w:p>
        </w:tc>
      </w:tr>
      <w:tr w14:paraId="0413D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90" w:type="dxa"/>
              <w:left w:w="110" w:type="dxa"/>
              <w:bottom w:w="90" w:type="dxa"/>
              <w:right w:w="110" w:type="dxa"/>
            </w:tcMar>
            <w:vAlign w:val="center"/>
          </w:tcPr>
          <w:p w14:paraId="304C4F33">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performance_cycle</w:t>
            </w:r>
          </w:p>
        </w:tc>
        <w:tc>
          <w:tcPr>
            <w:tcW w:w="4824" w:type="dxa"/>
            <w:tcMar>
              <w:top w:w="90" w:type="dxa"/>
              <w:left w:w="110" w:type="dxa"/>
              <w:bottom w:w="90" w:type="dxa"/>
              <w:right w:w="110" w:type="dxa"/>
            </w:tcMar>
            <w:vAlign w:val="center"/>
          </w:tcPr>
          <w:p w14:paraId="0DF50268">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id、name、start_date、end_date、status</w:t>
            </w:r>
          </w:p>
        </w:tc>
        <w:tc>
          <w:tcPr>
            <w:tcW w:w="2736" w:type="dxa"/>
            <w:tcMar>
              <w:top w:w="90" w:type="dxa"/>
              <w:left w:w="110" w:type="dxa"/>
              <w:bottom w:w="90" w:type="dxa"/>
              <w:right w:w="110" w:type="dxa"/>
            </w:tcMar>
            <w:vAlign w:val="center"/>
          </w:tcPr>
          <w:p w14:paraId="6EA08EC1">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绩效周期</w:t>
            </w:r>
          </w:p>
        </w:tc>
      </w:tr>
      <w:tr w14:paraId="1038B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90" w:type="dxa"/>
              <w:left w:w="110" w:type="dxa"/>
              <w:bottom w:w="90" w:type="dxa"/>
              <w:right w:w="110" w:type="dxa"/>
            </w:tcMar>
            <w:vAlign w:val="center"/>
          </w:tcPr>
          <w:p w14:paraId="38573203">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performance_indicator</w:t>
            </w:r>
          </w:p>
        </w:tc>
        <w:tc>
          <w:tcPr>
            <w:tcW w:w="4824" w:type="dxa"/>
            <w:tcMar>
              <w:top w:w="90" w:type="dxa"/>
              <w:left w:w="110" w:type="dxa"/>
              <w:bottom w:w="90" w:type="dxa"/>
              <w:right w:w="110" w:type="dxa"/>
            </w:tcMar>
            <w:vAlign w:val="center"/>
          </w:tcPr>
          <w:p w14:paraId="2225082B">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id、cycle_id、name、weight、description</w:t>
            </w:r>
          </w:p>
        </w:tc>
        <w:tc>
          <w:tcPr>
            <w:tcW w:w="2736" w:type="dxa"/>
            <w:tcMar>
              <w:top w:w="90" w:type="dxa"/>
              <w:left w:w="110" w:type="dxa"/>
              <w:bottom w:w="90" w:type="dxa"/>
              <w:right w:w="110" w:type="dxa"/>
            </w:tcMar>
            <w:vAlign w:val="center"/>
          </w:tcPr>
          <w:p w14:paraId="07A837A2">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绩效指标与权重</w:t>
            </w:r>
          </w:p>
        </w:tc>
      </w:tr>
      <w:tr w14:paraId="02789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90" w:type="dxa"/>
              <w:left w:w="110" w:type="dxa"/>
              <w:bottom w:w="90" w:type="dxa"/>
              <w:right w:w="110" w:type="dxa"/>
            </w:tcMar>
            <w:vAlign w:val="center"/>
          </w:tcPr>
          <w:p w14:paraId="6117043E">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performance_review</w:t>
            </w:r>
          </w:p>
        </w:tc>
        <w:tc>
          <w:tcPr>
            <w:tcW w:w="4824" w:type="dxa"/>
            <w:tcMar>
              <w:top w:w="90" w:type="dxa"/>
              <w:left w:w="110" w:type="dxa"/>
              <w:bottom w:w="90" w:type="dxa"/>
              <w:right w:w="110" w:type="dxa"/>
            </w:tcMar>
            <w:vAlign w:val="center"/>
          </w:tcPr>
          <w:p w14:paraId="7C8422AE">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emp_id、cycle_id、score、level、approval_status、approver_id</w:t>
            </w:r>
          </w:p>
        </w:tc>
        <w:tc>
          <w:tcPr>
            <w:tcW w:w="2736" w:type="dxa"/>
            <w:tcMar>
              <w:top w:w="90" w:type="dxa"/>
              <w:left w:w="110" w:type="dxa"/>
              <w:bottom w:w="90" w:type="dxa"/>
              <w:right w:w="110" w:type="dxa"/>
            </w:tcMar>
            <w:vAlign w:val="center"/>
          </w:tcPr>
          <w:p w14:paraId="001E5D0D">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员工绩效评审记录</w:t>
            </w:r>
          </w:p>
        </w:tc>
      </w:tr>
      <w:tr w14:paraId="43D3A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90" w:type="dxa"/>
              <w:left w:w="110" w:type="dxa"/>
              <w:bottom w:w="90" w:type="dxa"/>
              <w:right w:w="110" w:type="dxa"/>
            </w:tcMar>
            <w:vAlign w:val="center"/>
          </w:tcPr>
          <w:p w14:paraId="192459D7">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performance_goal</w:t>
            </w:r>
          </w:p>
        </w:tc>
        <w:tc>
          <w:tcPr>
            <w:tcW w:w="4824" w:type="dxa"/>
            <w:tcMar>
              <w:top w:w="90" w:type="dxa"/>
              <w:left w:w="110" w:type="dxa"/>
              <w:bottom w:w="90" w:type="dxa"/>
              <w:right w:w="110" w:type="dxa"/>
            </w:tcMar>
            <w:vAlign w:val="center"/>
          </w:tcPr>
          <w:p w14:paraId="6903FCB8">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emp_id、cycle_id、goal_title、target_value、status</w:t>
            </w:r>
          </w:p>
        </w:tc>
        <w:tc>
          <w:tcPr>
            <w:tcW w:w="2736" w:type="dxa"/>
            <w:tcMar>
              <w:top w:w="90" w:type="dxa"/>
              <w:left w:w="110" w:type="dxa"/>
              <w:bottom w:w="90" w:type="dxa"/>
              <w:right w:w="110" w:type="dxa"/>
            </w:tcMar>
            <w:vAlign w:val="center"/>
          </w:tcPr>
          <w:p w14:paraId="370B2545">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员工绩效目标</w:t>
            </w:r>
          </w:p>
        </w:tc>
      </w:tr>
      <w:tr w14:paraId="675D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90" w:type="dxa"/>
              <w:left w:w="110" w:type="dxa"/>
              <w:bottom w:w="90" w:type="dxa"/>
              <w:right w:w="110" w:type="dxa"/>
            </w:tcMar>
            <w:vAlign w:val="center"/>
          </w:tcPr>
          <w:p w14:paraId="7E9060E0">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payroll_record</w:t>
            </w:r>
          </w:p>
        </w:tc>
        <w:tc>
          <w:tcPr>
            <w:tcW w:w="4824" w:type="dxa"/>
            <w:tcMar>
              <w:top w:w="90" w:type="dxa"/>
              <w:left w:w="110" w:type="dxa"/>
              <w:bottom w:w="90" w:type="dxa"/>
              <w:right w:w="110" w:type="dxa"/>
            </w:tcMar>
            <w:vAlign w:val="center"/>
          </w:tcPr>
          <w:p w14:paraId="1FD0AFDA">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emp_id、cycle_month、gross_salary、net_salary、tax、status</w:t>
            </w:r>
          </w:p>
        </w:tc>
        <w:tc>
          <w:tcPr>
            <w:tcW w:w="2736" w:type="dxa"/>
            <w:tcMar>
              <w:top w:w="90" w:type="dxa"/>
              <w:left w:w="110" w:type="dxa"/>
              <w:bottom w:w="90" w:type="dxa"/>
              <w:right w:w="110" w:type="dxa"/>
            </w:tcMar>
            <w:vAlign w:val="center"/>
          </w:tcPr>
          <w:p w14:paraId="16879EC7">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按员工和月份保存核算记录</w:t>
            </w:r>
          </w:p>
        </w:tc>
      </w:tr>
      <w:tr w14:paraId="6C201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90" w:type="dxa"/>
              <w:left w:w="110" w:type="dxa"/>
              <w:bottom w:w="90" w:type="dxa"/>
              <w:right w:w="110" w:type="dxa"/>
            </w:tcMar>
            <w:vAlign w:val="center"/>
          </w:tcPr>
          <w:p w14:paraId="1C1D579E">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payslip</w:t>
            </w:r>
          </w:p>
        </w:tc>
        <w:tc>
          <w:tcPr>
            <w:tcW w:w="4824" w:type="dxa"/>
            <w:tcMar>
              <w:top w:w="90" w:type="dxa"/>
              <w:left w:w="110" w:type="dxa"/>
              <w:bottom w:w="90" w:type="dxa"/>
              <w:right w:w="110" w:type="dxa"/>
            </w:tcMar>
            <w:vAlign w:val="center"/>
          </w:tcPr>
          <w:p w14:paraId="474733A9">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emp_id、cycle_month、薪资组成项、gross_salary、net_salary、status</w:t>
            </w:r>
          </w:p>
        </w:tc>
        <w:tc>
          <w:tcPr>
            <w:tcW w:w="2736" w:type="dxa"/>
            <w:tcMar>
              <w:top w:w="90" w:type="dxa"/>
              <w:left w:w="110" w:type="dxa"/>
              <w:bottom w:w="90" w:type="dxa"/>
              <w:right w:w="110" w:type="dxa"/>
            </w:tcMar>
            <w:vAlign w:val="center"/>
          </w:tcPr>
          <w:p w14:paraId="749EB89C">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面向员工的工资条与处理状态</w:t>
            </w:r>
          </w:p>
        </w:tc>
      </w:tr>
    </w:tbl>
    <w:p w14:paraId="74622216">
      <w:pPr>
        <w:pStyle w:val="56"/>
        <w:numPr>
          <w:ilvl w:val="0"/>
          <w:numId w:val="0"/>
        </w:numPr>
        <w:tabs>
          <w:tab w:val="left" w:pos="0"/>
        </w:tabs>
        <w:wordWrap w:val="0"/>
        <w:autoSpaceDE w:val="0"/>
        <w:autoSpaceDN w:val="0"/>
        <w:ind w:left="420" w:leftChars="0" w:hanging="420" w:hangingChars="200"/>
        <w:rPr>
          <w:sz w:val="21"/>
          <w:szCs w:val="21"/>
        </w:rPr>
      </w:pPr>
    </w:p>
    <w:p w14:paraId="332702DF">
      <w:pPr>
        <w:pStyle w:val="56"/>
        <w:numPr>
          <w:ilvl w:val="0"/>
          <w:numId w:val="0"/>
        </w:numPr>
        <w:tabs>
          <w:tab w:val="left" w:pos="0"/>
        </w:tabs>
        <w:wordWrap w:val="0"/>
        <w:autoSpaceDE w:val="0"/>
        <w:autoSpaceDN w:val="0"/>
        <w:ind w:left="420" w:leftChars="0" w:hanging="420" w:hangingChars="200"/>
        <w:rPr>
          <w:sz w:val="21"/>
          <w:szCs w:val="21"/>
        </w:rPr>
      </w:pPr>
      <w:r>
        <w:rPr>
          <w:sz w:val="21"/>
          <w:szCs w:val="21"/>
        </w:rPr>
        <w:t>表4-7权限与审计相关核心表</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9"/>
        <w:gridCol w:w="3029"/>
        <w:gridCol w:w="3029"/>
      </w:tblGrid>
      <w:tr w14:paraId="1144D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88" w:type="dxa"/>
            <w:shd w:val="clear" w:color="auto" w:fill="D9EAF4"/>
            <w:tcMar>
              <w:top w:w="90" w:type="dxa"/>
              <w:left w:w="110" w:type="dxa"/>
              <w:bottom w:w="90" w:type="dxa"/>
              <w:right w:w="110" w:type="dxa"/>
            </w:tcMar>
            <w:vAlign w:val="center"/>
          </w:tcPr>
          <w:p w14:paraId="250C80DA">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表名</w:t>
            </w:r>
          </w:p>
        </w:tc>
        <w:tc>
          <w:tcPr>
            <w:tcW w:w="4824" w:type="dxa"/>
            <w:shd w:val="clear" w:color="auto" w:fill="D9EAF4"/>
            <w:tcMar>
              <w:top w:w="90" w:type="dxa"/>
              <w:left w:w="110" w:type="dxa"/>
              <w:bottom w:w="90" w:type="dxa"/>
              <w:right w:w="110" w:type="dxa"/>
            </w:tcMar>
            <w:vAlign w:val="center"/>
          </w:tcPr>
          <w:p w14:paraId="5CBE5619">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关键字段</w:t>
            </w:r>
          </w:p>
        </w:tc>
        <w:tc>
          <w:tcPr>
            <w:tcW w:w="2736" w:type="dxa"/>
            <w:shd w:val="clear" w:color="auto" w:fill="D9EAF4"/>
            <w:tcMar>
              <w:top w:w="90" w:type="dxa"/>
              <w:left w:w="110" w:type="dxa"/>
              <w:bottom w:w="90" w:type="dxa"/>
              <w:right w:w="110" w:type="dxa"/>
            </w:tcMar>
            <w:vAlign w:val="center"/>
          </w:tcPr>
          <w:p w14:paraId="6B516B82">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用途</w:t>
            </w:r>
          </w:p>
        </w:tc>
      </w:tr>
      <w:tr w14:paraId="35E08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90" w:type="dxa"/>
              <w:left w:w="110" w:type="dxa"/>
              <w:bottom w:w="90" w:type="dxa"/>
              <w:right w:w="110" w:type="dxa"/>
            </w:tcMar>
            <w:vAlign w:val="center"/>
          </w:tcPr>
          <w:p w14:paraId="4904D3F2">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sys_user</w:t>
            </w:r>
          </w:p>
        </w:tc>
        <w:tc>
          <w:tcPr>
            <w:tcW w:w="4824" w:type="dxa"/>
            <w:tcMar>
              <w:top w:w="90" w:type="dxa"/>
              <w:left w:w="110" w:type="dxa"/>
              <w:bottom w:w="90" w:type="dxa"/>
              <w:right w:w="110" w:type="dxa"/>
            </w:tcMar>
            <w:vAlign w:val="center"/>
          </w:tcPr>
          <w:p w14:paraId="485692FD">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id、username、password_hash、role、status</w:t>
            </w:r>
          </w:p>
        </w:tc>
        <w:tc>
          <w:tcPr>
            <w:tcW w:w="2736" w:type="dxa"/>
            <w:tcMar>
              <w:top w:w="90" w:type="dxa"/>
              <w:left w:w="110" w:type="dxa"/>
              <w:bottom w:w="90" w:type="dxa"/>
              <w:right w:w="110" w:type="dxa"/>
            </w:tcMar>
            <w:vAlign w:val="center"/>
          </w:tcPr>
          <w:p w14:paraId="6A72EDB0">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登录账号；username唯一</w:t>
            </w:r>
          </w:p>
        </w:tc>
      </w:tr>
      <w:tr w14:paraId="59BFF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90" w:type="dxa"/>
              <w:left w:w="110" w:type="dxa"/>
              <w:bottom w:w="90" w:type="dxa"/>
              <w:right w:w="110" w:type="dxa"/>
            </w:tcMar>
            <w:vAlign w:val="center"/>
          </w:tcPr>
          <w:p w14:paraId="4B197B7F">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sys_role</w:t>
            </w:r>
          </w:p>
        </w:tc>
        <w:tc>
          <w:tcPr>
            <w:tcW w:w="4824" w:type="dxa"/>
            <w:tcMar>
              <w:top w:w="90" w:type="dxa"/>
              <w:left w:w="110" w:type="dxa"/>
              <w:bottom w:w="90" w:type="dxa"/>
              <w:right w:w="110" w:type="dxa"/>
            </w:tcMar>
            <w:vAlign w:val="center"/>
          </w:tcPr>
          <w:p w14:paraId="029934D0">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id、role_name、role_key</w:t>
            </w:r>
          </w:p>
        </w:tc>
        <w:tc>
          <w:tcPr>
            <w:tcW w:w="2736" w:type="dxa"/>
            <w:tcMar>
              <w:top w:w="90" w:type="dxa"/>
              <w:left w:w="110" w:type="dxa"/>
              <w:bottom w:w="90" w:type="dxa"/>
              <w:right w:w="110" w:type="dxa"/>
            </w:tcMar>
            <w:vAlign w:val="center"/>
          </w:tcPr>
          <w:p w14:paraId="521222C5">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角色定义</w:t>
            </w:r>
          </w:p>
        </w:tc>
      </w:tr>
      <w:tr w14:paraId="44D50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90" w:type="dxa"/>
              <w:left w:w="110" w:type="dxa"/>
              <w:bottom w:w="90" w:type="dxa"/>
              <w:right w:w="110" w:type="dxa"/>
            </w:tcMar>
            <w:vAlign w:val="center"/>
          </w:tcPr>
          <w:p w14:paraId="2E10A6D4">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permission</w:t>
            </w:r>
          </w:p>
        </w:tc>
        <w:tc>
          <w:tcPr>
            <w:tcW w:w="4824" w:type="dxa"/>
            <w:tcMar>
              <w:top w:w="90" w:type="dxa"/>
              <w:left w:w="110" w:type="dxa"/>
              <w:bottom w:w="90" w:type="dxa"/>
              <w:right w:w="110" w:type="dxa"/>
            </w:tcMar>
            <w:vAlign w:val="center"/>
          </w:tcPr>
          <w:p w14:paraId="74071C6A">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id、perm_key、perm_name</w:t>
            </w:r>
          </w:p>
        </w:tc>
        <w:tc>
          <w:tcPr>
            <w:tcW w:w="2736" w:type="dxa"/>
            <w:tcMar>
              <w:top w:w="90" w:type="dxa"/>
              <w:left w:w="110" w:type="dxa"/>
              <w:bottom w:w="90" w:type="dxa"/>
              <w:right w:w="110" w:type="dxa"/>
            </w:tcMar>
            <w:vAlign w:val="center"/>
          </w:tcPr>
          <w:p w14:paraId="3C618B21">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权限点定义；perm_key唯一</w:t>
            </w:r>
          </w:p>
        </w:tc>
      </w:tr>
      <w:tr w14:paraId="1E0BE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90" w:type="dxa"/>
              <w:left w:w="110" w:type="dxa"/>
              <w:bottom w:w="90" w:type="dxa"/>
              <w:right w:w="110" w:type="dxa"/>
            </w:tcMar>
            <w:vAlign w:val="center"/>
          </w:tcPr>
          <w:p w14:paraId="1B26464B">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sys_user_role</w:t>
            </w:r>
          </w:p>
        </w:tc>
        <w:tc>
          <w:tcPr>
            <w:tcW w:w="4824" w:type="dxa"/>
            <w:tcMar>
              <w:top w:w="90" w:type="dxa"/>
              <w:left w:w="110" w:type="dxa"/>
              <w:bottom w:w="90" w:type="dxa"/>
              <w:right w:w="110" w:type="dxa"/>
            </w:tcMar>
            <w:vAlign w:val="center"/>
          </w:tcPr>
          <w:p w14:paraId="42F9DF7F">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user_id、role_id</w:t>
            </w:r>
          </w:p>
        </w:tc>
        <w:tc>
          <w:tcPr>
            <w:tcW w:w="2736" w:type="dxa"/>
            <w:tcMar>
              <w:top w:w="90" w:type="dxa"/>
              <w:left w:w="110" w:type="dxa"/>
              <w:bottom w:w="90" w:type="dxa"/>
              <w:right w:w="110" w:type="dxa"/>
            </w:tcMar>
            <w:vAlign w:val="center"/>
          </w:tcPr>
          <w:p w14:paraId="2E71D25C">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用户与角色关联；组合唯一</w:t>
            </w:r>
          </w:p>
        </w:tc>
      </w:tr>
      <w:tr w14:paraId="05E48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90" w:type="dxa"/>
              <w:left w:w="110" w:type="dxa"/>
              <w:bottom w:w="90" w:type="dxa"/>
              <w:right w:w="110" w:type="dxa"/>
            </w:tcMar>
            <w:vAlign w:val="center"/>
          </w:tcPr>
          <w:p w14:paraId="44662393">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role_permission</w:t>
            </w:r>
          </w:p>
        </w:tc>
        <w:tc>
          <w:tcPr>
            <w:tcW w:w="4824" w:type="dxa"/>
            <w:tcMar>
              <w:top w:w="90" w:type="dxa"/>
              <w:left w:w="110" w:type="dxa"/>
              <w:bottom w:w="90" w:type="dxa"/>
              <w:right w:w="110" w:type="dxa"/>
            </w:tcMar>
            <w:vAlign w:val="center"/>
          </w:tcPr>
          <w:p w14:paraId="09D0EBF7">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role_id、perm_id</w:t>
            </w:r>
          </w:p>
        </w:tc>
        <w:tc>
          <w:tcPr>
            <w:tcW w:w="2736" w:type="dxa"/>
            <w:tcMar>
              <w:top w:w="90" w:type="dxa"/>
              <w:left w:w="110" w:type="dxa"/>
              <w:bottom w:w="90" w:type="dxa"/>
              <w:right w:w="110" w:type="dxa"/>
            </w:tcMar>
            <w:vAlign w:val="center"/>
          </w:tcPr>
          <w:p w14:paraId="7322B904">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角色与权限关联；组合唯一</w:t>
            </w:r>
          </w:p>
        </w:tc>
      </w:tr>
      <w:tr w14:paraId="236A3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90" w:type="dxa"/>
              <w:left w:w="110" w:type="dxa"/>
              <w:bottom w:w="90" w:type="dxa"/>
              <w:right w:w="110" w:type="dxa"/>
            </w:tcMar>
            <w:vAlign w:val="center"/>
          </w:tcPr>
          <w:p w14:paraId="62F38F1B">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audit_log</w:t>
            </w:r>
          </w:p>
        </w:tc>
        <w:tc>
          <w:tcPr>
            <w:tcW w:w="4824" w:type="dxa"/>
            <w:tcMar>
              <w:top w:w="90" w:type="dxa"/>
              <w:left w:w="110" w:type="dxa"/>
              <w:bottom w:w="90" w:type="dxa"/>
              <w:right w:w="110" w:type="dxa"/>
            </w:tcMar>
            <w:vAlign w:val="center"/>
          </w:tcPr>
          <w:p w14:paraId="0741EF1F">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操作人、业务对象、动作、对象ID、详情、时间</w:t>
            </w:r>
          </w:p>
        </w:tc>
        <w:tc>
          <w:tcPr>
            <w:tcW w:w="2736" w:type="dxa"/>
            <w:tcMar>
              <w:top w:w="90" w:type="dxa"/>
              <w:left w:w="110" w:type="dxa"/>
              <w:bottom w:w="90" w:type="dxa"/>
              <w:right w:w="110" w:type="dxa"/>
            </w:tcMar>
            <w:vAlign w:val="center"/>
          </w:tcPr>
          <w:p w14:paraId="68ABF956">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关键业务操作留痕</w:t>
            </w:r>
          </w:p>
        </w:tc>
      </w:tr>
    </w:tbl>
    <w:p w14:paraId="5A68C80E">
      <w:pPr>
        <w:pStyle w:val="56"/>
        <w:numPr>
          <w:ilvl w:val="0"/>
          <w:numId w:val="0"/>
        </w:numPr>
        <w:tabs>
          <w:tab w:val="left" w:pos="0"/>
        </w:tabs>
        <w:wordWrap w:val="0"/>
        <w:autoSpaceDE w:val="0"/>
        <w:autoSpaceDN w:val="0"/>
        <w:ind w:left="420" w:leftChars="0" w:hanging="420" w:hangingChars="200"/>
        <w:rPr>
          <w:sz w:val="21"/>
          <w:szCs w:val="21"/>
        </w:rPr>
      </w:pPr>
    </w:p>
    <w:p w14:paraId="72FC61B3">
      <w:pPr>
        <w:pStyle w:val="56"/>
        <w:numPr>
          <w:ilvl w:val="0"/>
          <w:numId w:val="0"/>
        </w:numPr>
        <w:tabs>
          <w:tab w:val="left" w:pos="0"/>
        </w:tabs>
        <w:wordWrap w:val="0"/>
        <w:autoSpaceDE w:val="0"/>
        <w:autoSpaceDN w:val="0"/>
        <w:ind w:left="420" w:leftChars="0" w:hanging="420" w:hangingChars="200"/>
        <w:rPr>
          <w:sz w:val="21"/>
          <w:szCs w:val="21"/>
        </w:rPr>
      </w:pPr>
      <w:r>
        <w:rPr>
          <w:sz w:val="21"/>
          <w:szCs w:val="21"/>
        </w:rPr>
        <w:t>5系统实现</w:t>
      </w:r>
    </w:p>
    <w:p w14:paraId="6631CBF9">
      <w:pPr>
        <w:pStyle w:val="56"/>
        <w:numPr>
          <w:ilvl w:val="0"/>
          <w:numId w:val="0"/>
        </w:numPr>
        <w:tabs>
          <w:tab w:val="left" w:pos="0"/>
        </w:tabs>
        <w:wordWrap w:val="0"/>
        <w:autoSpaceDE w:val="0"/>
        <w:autoSpaceDN w:val="0"/>
        <w:ind w:left="420" w:leftChars="0" w:hanging="420" w:hangingChars="200"/>
        <w:rPr>
          <w:sz w:val="21"/>
          <w:szCs w:val="21"/>
        </w:rPr>
      </w:pPr>
      <w:r>
        <w:rPr>
          <w:sz w:val="21"/>
          <w:szCs w:val="21"/>
        </w:rPr>
        <w:t>5.1开发环境与工具</w:t>
      </w:r>
    </w:p>
    <w:p w14:paraId="7BC36015">
      <w:pPr>
        <w:pStyle w:val="56"/>
        <w:numPr>
          <w:ilvl w:val="0"/>
          <w:numId w:val="0"/>
        </w:numPr>
        <w:tabs>
          <w:tab w:val="left" w:pos="0"/>
        </w:tabs>
        <w:wordWrap w:val="0"/>
        <w:autoSpaceDE w:val="0"/>
        <w:autoSpaceDN w:val="0"/>
        <w:ind w:left="420" w:leftChars="0" w:hanging="420" w:hangingChars="200"/>
        <w:rPr>
          <w:sz w:val="21"/>
          <w:szCs w:val="21"/>
        </w:rPr>
      </w:pPr>
      <w:r>
        <w:rPr>
          <w:sz w:val="21"/>
          <w:szCs w:val="21"/>
        </w:rPr>
        <w:t>表5-1项目主要开发技术</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3"/>
        <w:gridCol w:w="4543"/>
      </w:tblGrid>
      <w:tr w14:paraId="3DAA7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76" w:type="dxa"/>
            <w:shd w:val="clear" w:color="auto" w:fill="D9EAF4"/>
            <w:tcMar>
              <w:top w:w="90" w:type="dxa"/>
              <w:left w:w="110" w:type="dxa"/>
              <w:bottom w:w="90" w:type="dxa"/>
              <w:right w:w="110" w:type="dxa"/>
            </w:tcMar>
            <w:vAlign w:val="center"/>
          </w:tcPr>
          <w:p w14:paraId="168E5EE8">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类别</w:t>
            </w:r>
          </w:p>
        </w:tc>
        <w:tc>
          <w:tcPr>
            <w:tcW w:w="7128" w:type="dxa"/>
            <w:shd w:val="clear" w:color="auto" w:fill="D9EAF4"/>
            <w:tcMar>
              <w:top w:w="90" w:type="dxa"/>
              <w:left w:w="110" w:type="dxa"/>
              <w:bottom w:w="90" w:type="dxa"/>
              <w:right w:w="110" w:type="dxa"/>
            </w:tcMar>
            <w:vAlign w:val="center"/>
          </w:tcPr>
          <w:p w14:paraId="1B556E2F">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项目配置</w:t>
            </w:r>
          </w:p>
        </w:tc>
      </w:tr>
      <w:tr w14:paraId="1850F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90" w:type="dxa"/>
              <w:left w:w="110" w:type="dxa"/>
              <w:bottom w:w="90" w:type="dxa"/>
              <w:right w:w="110" w:type="dxa"/>
            </w:tcMar>
            <w:vAlign w:val="center"/>
          </w:tcPr>
          <w:p w14:paraId="15C44580">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后端语言与运行时</w:t>
            </w:r>
          </w:p>
        </w:tc>
        <w:tc>
          <w:tcPr>
            <w:tcW w:w="7128" w:type="dxa"/>
            <w:tcMar>
              <w:top w:w="90" w:type="dxa"/>
              <w:left w:w="110" w:type="dxa"/>
              <w:bottom w:w="90" w:type="dxa"/>
              <w:right w:w="110" w:type="dxa"/>
            </w:tcMar>
            <w:vAlign w:val="center"/>
          </w:tcPr>
          <w:p w14:paraId="2494401B">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Java 17编译目标；已验证运行环境为JDK 17/25</w:t>
            </w:r>
          </w:p>
        </w:tc>
      </w:tr>
      <w:tr w14:paraId="55BF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90" w:type="dxa"/>
              <w:left w:w="110" w:type="dxa"/>
              <w:bottom w:w="90" w:type="dxa"/>
              <w:right w:w="110" w:type="dxa"/>
            </w:tcMar>
            <w:vAlign w:val="center"/>
          </w:tcPr>
          <w:p w14:paraId="1A973617">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后端框架</w:t>
            </w:r>
          </w:p>
        </w:tc>
        <w:tc>
          <w:tcPr>
            <w:tcW w:w="7128" w:type="dxa"/>
            <w:tcMar>
              <w:top w:w="90" w:type="dxa"/>
              <w:left w:w="110" w:type="dxa"/>
              <w:bottom w:w="90" w:type="dxa"/>
              <w:right w:w="110" w:type="dxa"/>
            </w:tcMar>
            <w:vAlign w:val="center"/>
          </w:tcPr>
          <w:p w14:paraId="1CDC5FE3">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Spring Boot 4.0.3；Spring Security；Spring Validation</w:t>
            </w:r>
          </w:p>
        </w:tc>
      </w:tr>
      <w:tr w14:paraId="3A1A1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90" w:type="dxa"/>
              <w:left w:w="110" w:type="dxa"/>
              <w:bottom w:w="90" w:type="dxa"/>
              <w:right w:w="110" w:type="dxa"/>
            </w:tcMar>
            <w:vAlign w:val="center"/>
          </w:tcPr>
          <w:p w14:paraId="4C3EC71D">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数据访问</w:t>
            </w:r>
          </w:p>
        </w:tc>
        <w:tc>
          <w:tcPr>
            <w:tcW w:w="7128" w:type="dxa"/>
            <w:tcMar>
              <w:top w:w="90" w:type="dxa"/>
              <w:left w:w="110" w:type="dxa"/>
              <w:bottom w:w="90" w:type="dxa"/>
              <w:right w:w="110" w:type="dxa"/>
            </w:tcMar>
            <w:vAlign w:val="center"/>
          </w:tcPr>
          <w:p w14:paraId="0AB923B5">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MyBatis Spring Boot Starter 3.0.3；MySQL Connector/J</w:t>
            </w:r>
          </w:p>
        </w:tc>
      </w:tr>
      <w:tr w14:paraId="72DBB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90" w:type="dxa"/>
              <w:left w:w="110" w:type="dxa"/>
              <w:bottom w:w="90" w:type="dxa"/>
              <w:right w:w="110" w:type="dxa"/>
            </w:tcMar>
            <w:vAlign w:val="center"/>
          </w:tcPr>
          <w:p w14:paraId="07C232FD">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前端</w:t>
            </w:r>
          </w:p>
        </w:tc>
        <w:tc>
          <w:tcPr>
            <w:tcW w:w="7128" w:type="dxa"/>
            <w:tcMar>
              <w:top w:w="90" w:type="dxa"/>
              <w:left w:w="110" w:type="dxa"/>
              <w:bottom w:w="90" w:type="dxa"/>
              <w:right w:w="110" w:type="dxa"/>
            </w:tcMar>
            <w:vAlign w:val="center"/>
          </w:tcPr>
          <w:p w14:paraId="7D59B771">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Vue 3.5；Vue Router 4；Vite 8</w:t>
            </w:r>
          </w:p>
        </w:tc>
      </w:tr>
      <w:tr w14:paraId="18E1E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90" w:type="dxa"/>
              <w:left w:w="110" w:type="dxa"/>
              <w:bottom w:w="90" w:type="dxa"/>
              <w:right w:w="110" w:type="dxa"/>
            </w:tcMar>
            <w:vAlign w:val="center"/>
          </w:tcPr>
          <w:p w14:paraId="1242206D">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数据库</w:t>
            </w:r>
          </w:p>
        </w:tc>
        <w:tc>
          <w:tcPr>
            <w:tcW w:w="7128" w:type="dxa"/>
            <w:tcMar>
              <w:top w:w="90" w:type="dxa"/>
              <w:left w:w="110" w:type="dxa"/>
              <w:bottom w:w="90" w:type="dxa"/>
              <w:right w:w="110" w:type="dxa"/>
            </w:tcMar>
            <w:vAlign w:val="center"/>
          </w:tcPr>
          <w:p w14:paraId="43F2130D">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MySQL 8</w:t>
            </w:r>
          </w:p>
        </w:tc>
      </w:tr>
      <w:tr w14:paraId="48438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90" w:type="dxa"/>
              <w:left w:w="110" w:type="dxa"/>
              <w:bottom w:w="90" w:type="dxa"/>
              <w:right w:w="110" w:type="dxa"/>
            </w:tcMar>
            <w:vAlign w:val="center"/>
          </w:tcPr>
          <w:p w14:paraId="2A1F36D7">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构建工具</w:t>
            </w:r>
          </w:p>
        </w:tc>
        <w:tc>
          <w:tcPr>
            <w:tcW w:w="7128" w:type="dxa"/>
            <w:tcMar>
              <w:top w:w="90" w:type="dxa"/>
              <w:left w:w="110" w:type="dxa"/>
              <w:bottom w:w="90" w:type="dxa"/>
              <w:right w:w="110" w:type="dxa"/>
            </w:tcMar>
            <w:vAlign w:val="center"/>
          </w:tcPr>
          <w:p w14:paraId="303B0D8C">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Maven；npm</w:t>
            </w:r>
          </w:p>
        </w:tc>
      </w:tr>
      <w:tr w14:paraId="6E8BE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90" w:type="dxa"/>
              <w:left w:w="110" w:type="dxa"/>
              <w:bottom w:w="90" w:type="dxa"/>
              <w:right w:w="110" w:type="dxa"/>
            </w:tcMar>
            <w:vAlign w:val="center"/>
          </w:tcPr>
          <w:p w14:paraId="21FF9CCF">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前端构建环境</w:t>
            </w:r>
          </w:p>
        </w:tc>
        <w:tc>
          <w:tcPr>
            <w:tcW w:w="7128" w:type="dxa"/>
            <w:tcMar>
              <w:top w:w="90" w:type="dxa"/>
              <w:left w:w="110" w:type="dxa"/>
              <w:bottom w:w="90" w:type="dxa"/>
              <w:right w:w="110" w:type="dxa"/>
            </w:tcMar>
            <w:vAlign w:val="center"/>
          </w:tcPr>
          <w:p w14:paraId="424ABEB3">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Node.js 20.19或更高版本</w:t>
            </w:r>
          </w:p>
        </w:tc>
      </w:tr>
    </w:tbl>
    <w:p w14:paraId="55C6D3DB">
      <w:pPr>
        <w:pStyle w:val="56"/>
        <w:numPr>
          <w:ilvl w:val="0"/>
          <w:numId w:val="0"/>
        </w:numPr>
        <w:tabs>
          <w:tab w:val="left" w:pos="0"/>
        </w:tabs>
        <w:wordWrap w:val="0"/>
        <w:autoSpaceDE w:val="0"/>
        <w:autoSpaceDN w:val="0"/>
        <w:ind w:left="420" w:leftChars="0" w:hanging="420" w:hangingChars="200"/>
        <w:rPr>
          <w:sz w:val="21"/>
          <w:szCs w:val="21"/>
        </w:rPr>
      </w:pPr>
    </w:p>
    <w:p w14:paraId="45A0DACB">
      <w:pPr>
        <w:pStyle w:val="56"/>
        <w:numPr>
          <w:ilvl w:val="0"/>
          <w:numId w:val="0"/>
        </w:numPr>
        <w:tabs>
          <w:tab w:val="left" w:pos="0"/>
        </w:tabs>
        <w:wordWrap w:val="0"/>
        <w:autoSpaceDE w:val="0"/>
        <w:autoSpaceDN w:val="0"/>
        <w:ind w:left="420" w:leftChars="0" w:hanging="420" w:hangingChars="200"/>
        <w:rPr>
          <w:sz w:val="21"/>
          <w:szCs w:val="21"/>
        </w:rPr>
      </w:pPr>
      <w:r>
        <w:rPr>
          <w:sz w:val="21"/>
          <w:szCs w:val="21"/>
        </w:rPr>
        <w:t>项目源代码按controller、service、mapper、domain、dto、security等职责划分。前端页面放在frontend/src/views，构建配置把静态文件输出到src/main/resources/static。应用通过application.yml读取数据库连接、JWT密钥和跨域来源配置。</w:t>
      </w:r>
    </w:p>
    <w:p w14:paraId="5F817950">
      <w:pPr>
        <w:pStyle w:val="56"/>
        <w:numPr>
          <w:ilvl w:val="0"/>
          <w:numId w:val="0"/>
        </w:numPr>
        <w:tabs>
          <w:tab w:val="left" w:pos="0"/>
        </w:tabs>
        <w:wordWrap w:val="0"/>
        <w:autoSpaceDE w:val="0"/>
        <w:autoSpaceDN w:val="0"/>
        <w:ind w:left="420" w:leftChars="0" w:hanging="420" w:hangingChars="200"/>
        <w:rPr>
          <w:sz w:val="21"/>
          <w:szCs w:val="21"/>
        </w:rPr>
      </w:pPr>
      <w:r>
        <w:rPr>
          <w:sz w:val="21"/>
          <w:szCs w:val="21"/>
        </w:rPr>
        <w:t>5.2管理端功能实现</w:t>
      </w:r>
    </w:p>
    <w:p w14:paraId="7FB1D089">
      <w:pPr>
        <w:pStyle w:val="56"/>
        <w:numPr>
          <w:ilvl w:val="0"/>
          <w:numId w:val="0"/>
        </w:numPr>
        <w:tabs>
          <w:tab w:val="left" w:pos="0"/>
        </w:tabs>
        <w:wordWrap w:val="0"/>
        <w:autoSpaceDE w:val="0"/>
        <w:autoSpaceDN w:val="0"/>
        <w:ind w:left="420" w:leftChars="0" w:hanging="420" w:hangingChars="200"/>
        <w:rPr>
          <w:sz w:val="21"/>
          <w:szCs w:val="21"/>
        </w:rPr>
      </w:pPr>
      <w:r>
        <w:rPr>
          <w:sz w:val="21"/>
          <w:szCs w:val="21"/>
        </w:rPr>
        <w:t>5.2.1组织、员工与账号管理</w:t>
      </w:r>
    </w:p>
    <w:p w14:paraId="5DE2E4B5">
      <w:pPr>
        <w:pStyle w:val="56"/>
        <w:numPr>
          <w:ilvl w:val="0"/>
          <w:numId w:val="0"/>
        </w:numPr>
        <w:tabs>
          <w:tab w:val="left" w:pos="0"/>
        </w:tabs>
        <w:wordWrap w:val="0"/>
        <w:autoSpaceDE w:val="0"/>
        <w:autoSpaceDN w:val="0"/>
        <w:ind w:left="420" w:leftChars="0" w:hanging="420" w:hangingChars="200"/>
        <w:rPr>
          <w:sz w:val="21"/>
          <w:szCs w:val="21"/>
        </w:rPr>
      </w:pPr>
      <w:r>
        <w:rPr>
          <w:sz w:val="21"/>
          <w:szCs w:val="21"/>
        </w:rPr>
        <w:t>部门、岗位和员工信息由管理端接口维护。权限管理页面可查看用户列表、编辑用户角色及状态，并在具备权限时重设账号密码。创建与修改请求在服务层检查用户名、角色编码和账号状态；编辑用户时未提交的空密码不会覆盖已保存密码。</w:t>
      </w:r>
    </w:p>
    <w:p w14:paraId="4D51B570">
      <w:pPr>
        <w:pStyle w:val="56"/>
        <w:numPr>
          <w:ilvl w:val="0"/>
          <w:numId w:val="0"/>
        </w:numPr>
        <w:tabs>
          <w:tab w:val="left" w:pos="0"/>
        </w:tabs>
        <w:wordWrap w:val="0"/>
        <w:autoSpaceDE w:val="0"/>
        <w:autoSpaceDN w:val="0"/>
        <w:ind w:left="420" w:leftChars="0" w:hanging="420" w:hangingChars="200"/>
        <w:rPr>
          <w:sz w:val="21"/>
          <w:szCs w:val="21"/>
        </w:rPr>
      </w:pPr>
      <w:r>
        <w:rPr>
          <w:sz w:val="21"/>
          <w:szCs w:val="21"/>
        </w:rPr>
        <w:t>5.2.2考勤与请假管理</w:t>
      </w:r>
    </w:p>
    <w:p w14:paraId="21FEF904">
      <w:pPr>
        <w:pStyle w:val="56"/>
        <w:numPr>
          <w:ilvl w:val="0"/>
          <w:numId w:val="0"/>
        </w:numPr>
        <w:tabs>
          <w:tab w:val="left" w:pos="0"/>
        </w:tabs>
        <w:wordWrap w:val="0"/>
        <w:autoSpaceDE w:val="0"/>
        <w:autoSpaceDN w:val="0"/>
        <w:ind w:left="420" w:leftChars="0" w:hanging="420" w:hangingChars="200"/>
        <w:rPr>
          <w:sz w:val="21"/>
          <w:szCs w:val="21"/>
        </w:rPr>
      </w:pPr>
      <w:r>
        <w:rPr>
          <w:sz w:val="21"/>
          <w:szCs w:val="21"/>
        </w:rPr>
        <w:t>考勤相关模块包含打卡记录、考勤规则、班次绑定、节假日、月度汇总、月份锁定、补卡和加班申请。服务端依据当前账号确定员工身份，并在审批后更新业务数据。请假申请按规则设置审批状态并记录审批人。</w:t>
      </w:r>
    </w:p>
    <w:p w14:paraId="35C38453">
      <w:pPr>
        <w:pStyle w:val="56"/>
        <w:numPr>
          <w:ilvl w:val="0"/>
          <w:numId w:val="0"/>
        </w:numPr>
        <w:tabs>
          <w:tab w:val="left" w:pos="0"/>
        </w:tabs>
        <w:wordWrap w:val="0"/>
        <w:autoSpaceDE w:val="0"/>
        <w:autoSpaceDN w:val="0"/>
        <w:ind w:left="420" w:leftChars="0" w:hanging="420" w:hangingChars="200"/>
        <w:rPr>
          <w:sz w:val="21"/>
          <w:szCs w:val="21"/>
        </w:rPr>
      </w:pPr>
      <w:r>
        <w:rPr>
          <w:sz w:val="21"/>
          <w:szCs w:val="21"/>
        </w:rPr>
        <w:t>5.2.3绩效管理</w:t>
      </w:r>
    </w:p>
    <w:p w14:paraId="7C9A8C5C">
      <w:pPr>
        <w:pStyle w:val="56"/>
        <w:numPr>
          <w:ilvl w:val="0"/>
          <w:numId w:val="0"/>
        </w:numPr>
        <w:tabs>
          <w:tab w:val="left" w:pos="0"/>
        </w:tabs>
        <w:wordWrap w:val="0"/>
        <w:autoSpaceDE w:val="0"/>
        <w:autoSpaceDN w:val="0"/>
        <w:ind w:left="420" w:leftChars="0" w:hanging="420" w:hangingChars="200"/>
        <w:rPr>
          <w:sz w:val="21"/>
          <w:szCs w:val="21"/>
        </w:rPr>
      </w:pPr>
      <w:r>
        <w:rPr>
          <w:sz w:val="21"/>
          <w:szCs w:val="21"/>
        </w:rPr>
        <w:t>绩效页面支持周期、指标和评审数据的查看与维护。指标写入前校验名称和权重；评审按员工数据范围过滤，审批动作只允许通过或驳回。删除绩效周期时使用事务清理关联目标、评审和指标。运行数据库检查记录为1个周期、4个指标和10条评审。</w:t>
      </w:r>
    </w:p>
    <w:p w14:paraId="680BF798">
      <w:pPr>
        <w:pStyle w:val="56"/>
        <w:numPr>
          <w:ilvl w:val="0"/>
          <w:numId w:val="0"/>
        </w:numPr>
        <w:tabs>
          <w:tab w:val="left" w:pos="0"/>
        </w:tabs>
        <w:wordWrap w:val="0"/>
        <w:autoSpaceDE w:val="0"/>
        <w:autoSpaceDN w:val="0"/>
        <w:ind w:left="420" w:leftChars="0" w:hanging="420" w:hangingChars="200"/>
        <w:rPr>
          <w:sz w:val="21"/>
          <w:szCs w:val="21"/>
        </w:rPr>
      </w:pPr>
      <w:r>
        <w:rPr>
          <w:sz w:val="21"/>
          <w:szCs w:val="21"/>
        </w:rPr>
        <w:t>5.2.4薪酬、审批与报表</w:t>
      </w:r>
    </w:p>
    <w:p w14:paraId="3EC19C39">
      <w:pPr>
        <w:pStyle w:val="56"/>
        <w:numPr>
          <w:ilvl w:val="0"/>
          <w:numId w:val="0"/>
        </w:numPr>
        <w:tabs>
          <w:tab w:val="left" w:pos="0"/>
        </w:tabs>
        <w:wordWrap w:val="0"/>
        <w:autoSpaceDE w:val="0"/>
        <w:autoSpaceDN w:val="0"/>
        <w:ind w:left="420" w:leftChars="0" w:hanging="420" w:hangingChars="200"/>
        <w:rPr>
          <w:sz w:val="21"/>
          <w:szCs w:val="21"/>
        </w:rPr>
      </w:pPr>
      <w:r>
        <w:rPr>
          <w:sz w:val="21"/>
          <w:szCs w:val="21"/>
        </w:rPr>
        <w:t>薪酬模块维护规则、工资结构、核算记录和工资条；审批中心将不同业务待办统一呈现，按业务类型路由至相应服务；报表模块提供企业统计和数据导出能力。用户可按分配权限访问对应功能。</w:t>
      </w:r>
    </w:p>
    <w:p w14:paraId="02571638">
      <w:pPr>
        <w:pStyle w:val="56"/>
        <w:numPr>
          <w:ilvl w:val="0"/>
          <w:numId w:val="0"/>
        </w:numPr>
        <w:tabs>
          <w:tab w:val="left" w:pos="0"/>
        </w:tabs>
        <w:wordWrap w:val="0"/>
        <w:autoSpaceDE w:val="0"/>
        <w:autoSpaceDN w:val="0"/>
        <w:ind w:left="420" w:leftChars="0" w:hanging="420" w:hangingChars="200"/>
        <w:rPr>
          <w:sz w:val="21"/>
          <w:szCs w:val="21"/>
        </w:rPr>
      </w:pPr>
      <w:r>
        <w:rPr>
          <w:sz w:val="21"/>
          <w:szCs w:val="21"/>
        </w:rPr>
        <w:t>5.3员工自助与业务协同实现</w:t>
      </w:r>
    </w:p>
    <w:p w14:paraId="1E263A1F">
      <w:pPr>
        <w:pStyle w:val="56"/>
        <w:numPr>
          <w:ilvl w:val="0"/>
          <w:numId w:val="0"/>
        </w:numPr>
        <w:tabs>
          <w:tab w:val="left" w:pos="0"/>
        </w:tabs>
        <w:wordWrap w:val="0"/>
        <w:autoSpaceDE w:val="0"/>
        <w:autoSpaceDN w:val="0"/>
        <w:ind w:left="420" w:leftChars="0" w:hanging="420" w:hangingChars="200"/>
        <w:rPr>
          <w:sz w:val="21"/>
          <w:szCs w:val="21"/>
        </w:rPr>
      </w:pPr>
      <w:r>
        <w:rPr>
          <w:sz w:val="21"/>
          <w:szCs w:val="21"/>
        </w:rPr>
        <w:t>员工登录后通过自助页面访问个人档案、考勤、请假、绩效、工资条和通知。创建涉及员工数据的请求时，后端以当前登录身份校验数据范围，不以客户端传入的员工编号作为唯一授权依据。申请生成后，审批人可在统一审批中心查看和处理；状态改变会反映到相应业务记录。</w:t>
      </w:r>
    </w:p>
    <w:p w14:paraId="23A74471">
      <w:pPr>
        <w:pStyle w:val="56"/>
        <w:numPr>
          <w:ilvl w:val="0"/>
          <w:numId w:val="0"/>
        </w:numPr>
        <w:tabs>
          <w:tab w:val="left" w:pos="0"/>
        </w:tabs>
        <w:wordWrap w:val="0"/>
        <w:autoSpaceDE w:val="0"/>
        <w:autoSpaceDN w:val="0"/>
        <w:ind w:left="420" w:leftChars="0" w:hanging="420" w:hangingChars="200"/>
        <w:rPr>
          <w:sz w:val="21"/>
          <w:szCs w:val="21"/>
        </w:rPr>
      </w:pPr>
      <w:r>
        <w:rPr>
          <w:sz w:val="21"/>
          <w:szCs w:val="21"/>
        </w:rPr>
        <w:t>5.4安全控制与数据约束</w:t>
      </w:r>
    </w:p>
    <w:p w14:paraId="624D1432">
      <w:pPr>
        <w:pStyle w:val="56"/>
        <w:numPr>
          <w:ilvl w:val="0"/>
          <w:numId w:val="0"/>
        </w:numPr>
        <w:tabs>
          <w:tab w:val="left" w:pos="0"/>
        </w:tabs>
        <w:wordWrap w:val="0"/>
        <w:autoSpaceDE w:val="0"/>
        <w:autoSpaceDN w:val="0"/>
        <w:ind w:left="420" w:leftChars="0" w:hanging="420" w:hangingChars="200"/>
        <w:rPr>
          <w:sz w:val="21"/>
          <w:szCs w:val="21"/>
        </w:rPr>
      </w:pPr>
      <w:r>
        <w:rPr>
          <w:sz w:val="21"/>
          <w:szCs w:val="21"/>
        </w:rPr>
        <w:t>认证层采用密码哈希与JWT；授权层使用角色权限点和员工数据访问范围。服务层对账号状态、角色编码、审批状态、绩效权重等输入进行校验。数据库在运行环境中已检查到员工编号、用户账号、员工与考勤日期、员工与工资月份、用户角色组合等唯一索引。对可能存在的历史重复数据，部署前仍应先备份并检查清理逻辑。</w:t>
      </w:r>
    </w:p>
    <w:p w14:paraId="44DB6200">
      <w:pPr>
        <w:pStyle w:val="56"/>
        <w:numPr>
          <w:ilvl w:val="0"/>
          <w:numId w:val="0"/>
        </w:numPr>
        <w:tabs>
          <w:tab w:val="left" w:pos="0"/>
        </w:tabs>
        <w:wordWrap w:val="0"/>
        <w:autoSpaceDE w:val="0"/>
        <w:autoSpaceDN w:val="0"/>
        <w:ind w:left="420" w:leftChars="0" w:hanging="420" w:hangingChars="200"/>
        <w:rPr>
          <w:sz w:val="21"/>
          <w:szCs w:val="21"/>
        </w:rPr>
      </w:pPr>
      <w:r>
        <w:rPr>
          <w:sz w:val="21"/>
          <w:szCs w:val="21"/>
        </w:rPr>
        <w:t>6系统测试</w:t>
      </w:r>
    </w:p>
    <w:p w14:paraId="7D2BAEA3">
      <w:pPr>
        <w:pStyle w:val="56"/>
        <w:numPr>
          <w:ilvl w:val="0"/>
          <w:numId w:val="0"/>
        </w:numPr>
        <w:tabs>
          <w:tab w:val="left" w:pos="0"/>
        </w:tabs>
        <w:wordWrap w:val="0"/>
        <w:autoSpaceDE w:val="0"/>
        <w:autoSpaceDN w:val="0"/>
        <w:ind w:left="420" w:leftChars="0" w:hanging="420" w:hangingChars="200"/>
        <w:rPr>
          <w:sz w:val="21"/>
          <w:szCs w:val="21"/>
        </w:rPr>
      </w:pPr>
      <w:r>
        <w:rPr>
          <w:sz w:val="21"/>
          <w:szCs w:val="21"/>
        </w:rPr>
        <w:t>6.1测试目的与环境</w:t>
      </w:r>
    </w:p>
    <w:p w14:paraId="3B330B28">
      <w:pPr>
        <w:pStyle w:val="56"/>
        <w:numPr>
          <w:ilvl w:val="0"/>
          <w:numId w:val="0"/>
        </w:numPr>
        <w:tabs>
          <w:tab w:val="left" w:pos="0"/>
        </w:tabs>
        <w:wordWrap w:val="0"/>
        <w:autoSpaceDE w:val="0"/>
        <w:autoSpaceDN w:val="0"/>
        <w:ind w:left="420" w:leftChars="0" w:hanging="420" w:hangingChars="200"/>
        <w:rPr>
          <w:sz w:val="21"/>
          <w:szCs w:val="21"/>
        </w:rPr>
      </w:pPr>
      <w:r>
        <w:rPr>
          <w:sz w:val="21"/>
          <w:szCs w:val="21"/>
        </w:rPr>
        <w:t>测试用于确认系统能够编译、启动、访问基础页面和接口，并验证现有自动化用例所覆盖的业务计算。已记录的环境包括项目Maven配置、MySQL 8和JDK；前端使用Node.js 24及Vite 8完成生产构建。下表按实际执行证据填写，尚未执行的端到端场景标为“待验收”。</w:t>
      </w:r>
    </w:p>
    <w:p w14:paraId="0863587E">
      <w:pPr>
        <w:pStyle w:val="56"/>
        <w:numPr>
          <w:ilvl w:val="0"/>
          <w:numId w:val="0"/>
        </w:numPr>
        <w:tabs>
          <w:tab w:val="left" w:pos="0"/>
        </w:tabs>
        <w:wordWrap w:val="0"/>
        <w:autoSpaceDE w:val="0"/>
        <w:autoSpaceDN w:val="0"/>
        <w:ind w:left="420" w:leftChars="0" w:hanging="420" w:hangingChars="200"/>
        <w:rPr>
          <w:sz w:val="21"/>
          <w:szCs w:val="21"/>
        </w:rPr>
      </w:pPr>
      <w:r>
        <w:rPr>
          <w:sz w:val="21"/>
          <w:szCs w:val="21"/>
        </w:rPr>
        <w:t>6.2自动化测试与构建验证</w:t>
      </w:r>
    </w:p>
    <w:p w14:paraId="12283C0B">
      <w:pPr>
        <w:pStyle w:val="56"/>
        <w:numPr>
          <w:ilvl w:val="0"/>
          <w:numId w:val="0"/>
        </w:numPr>
        <w:tabs>
          <w:tab w:val="left" w:pos="0"/>
        </w:tabs>
        <w:wordWrap w:val="0"/>
        <w:autoSpaceDE w:val="0"/>
        <w:autoSpaceDN w:val="0"/>
        <w:ind w:left="420" w:leftChars="0" w:hanging="420" w:hangingChars="200"/>
        <w:rPr>
          <w:sz w:val="21"/>
          <w:szCs w:val="21"/>
        </w:rPr>
      </w:pPr>
      <w:r>
        <w:rPr>
          <w:sz w:val="21"/>
          <w:szCs w:val="21"/>
        </w:rPr>
        <w:t>表6-1已执行的测试与检查</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7"/>
        <w:gridCol w:w="1817"/>
        <w:gridCol w:w="1817"/>
        <w:gridCol w:w="1817"/>
        <w:gridCol w:w="1817"/>
      </w:tblGrid>
      <w:tr w14:paraId="45AF6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36" w:type="dxa"/>
            <w:shd w:val="clear" w:color="auto" w:fill="D9EAF4"/>
            <w:tcMar>
              <w:top w:w="90" w:type="dxa"/>
              <w:left w:w="110" w:type="dxa"/>
              <w:bottom w:w="90" w:type="dxa"/>
              <w:right w:w="110" w:type="dxa"/>
            </w:tcMar>
            <w:vAlign w:val="center"/>
          </w:tcPr>
          <w:p w14:paraId="5E14E5F9">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编号</w:t>
            </w:r>
          </w:p>
        </w:tc>
        <w:tc>
          <w:tcPr>
            <w:tcW w:w="2304" w:type="dxa"/>
            <w:shd w:val="clear" w:color="auto" w:fill="D9EAF4"/>
            <w:tcMar>
              <w:top w:w="90" w:type="dxa"/>
              <w:left w:w="110" w:type="dxa"/>
              <w:bottom w:w="90" w:type="dxa"/>
              <w:right w:w="110" w:type="dxa"/>
            </w:tcMar>
            <w:vAlign w:val="center"/>
          </w:tcPr>
          <w:p w14:paraId="03FFF226">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检查内容</w:t>
            </w:r>
          </w:p>
        </w:tc>
        <w:tc>
          <w:tcPr>
            <w:tcW w:w="2736" w:type="dxa"/>
            <w:shd w:val="clear" w:color="auto" w:fill="D9EAF4"/>
            <w:tcMar>
              <w:top w:w="90" w:type="dxa"/>
              <w:left w:w="110" w:type="dxa"/>
              <w:bottom w:w="90" w:type="dxa"/>
              <w:right w:w="110" w:type="dxa"/>
            </w:tcMar>
            <w:vAlign w:val="center"/>
          </w:tcPr>
          <w:p w14:paraId="31C7E743">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执行方式</w:t>
            </w:r>
          </w:p>
        </w:tc>
        <w:tc>
          <w:tcPr>
            <w:tcW w:w="2160" w:type="dxa"/>
            <w:shd w:val="clear" w:color="auto" w:fill="D9EAF4"/>
            <w:tcMar>
              <w:top w:w="90" w:type="dxa"/>
              <w:left w:w="110" w:type="dxa"/>
              <w:bottom w:w="90" w:type="dxa"/>
              <w:right w:w="110" w:type="dxa"/>
            </w:tcMar>
            <w:vAlign w:val="center"/>
          </w:tcPr>
          <w:p w14:paraId="7C3CED3B">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预期结果</w:t>
            </w:r>
          </w:p>
        </w:tc>
        <w:tc>
          <w:tcPr>
            <w:tcW w:w="1440" w:type="dxa"/>
            <w:shd w:val="clear" w:color="auto" w:fill="D9EAF4"/>
            <w:tcMar>
              <w:top w:w="90" w:type="dxa"/>
              <w:left w:w="110" w:type="dxa"/>
              <w:bottom w:w="90" w:type="dxa"/>
              <w:right w:w="110" w:type="dxa"/>
            </w:tcMar>
            <w:vAlign w:val="center"/>
          </w:tcPr>
          <w:p w14:paraId="67FB5A6D">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实际结果</w:t>
            </w:r>
          </w:p>
        </w:tc>
      </w:tr>
      <w:tr w14:paraId="4D644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90" w:type="dxa"/>
              <w:left w:w="110" w:type="dxa"/>
              <w:bottom w:w="90" w:type="dxa"/>
              <w:right w:w="110" w:type="dxa"/>
            </w:tcMar>
            <w:vAlign w:val="center"/>
          </w:tcPr>
          <w:p w14:paraId="7CFD058F">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T-01</w:t>
            </w:r>
          </w:p>
        </w:tc>
        <w:tc>
          <w:tcPr>
            <w:tcW w:w="2304" w:type="dxa"/>
            <w:tcMar>
              <w:top w:w="90" w:type="dxa"/>
              <w:left w:w="110" w:type="dxa"/>
              <w:bottom w:w="90" w:type="dxa"/>
              <w:right w:w="110" w:type="dxa"/>
            </w:tcMar>
            <w:vAlign w:val="center"/>
          </w:tcPr>
          <w:p w14:paraId="408E41D5">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Spring应用上下文加载</w:t>
            </w:r>
          </w:p>
        </w:tc>
        <w:tc>
          <w:tcPr>
            <w:tcW w:w="2736" w:type="dxa"/>
            <w:tcMar>
              <w:top w:w="90" w:type="dxa"/>
              <w:left w:w="110" w:type="dxa"/>
              <w:bottom w:w="90" w:type="dxa"/>
              <w:right w:w="110" w:type="dxa"/>
            </w:tcMar>
            <w:vAlign w:val="center"/>
          </w:tcPr>
          <w:p w14:paraId="62EA31A7">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mvn-s.mvn-settings.xml test</w:t>
            </w:r>
          </w:p>
        </w:tc>
        <w:tc>
          <w:tcPr>
            <w:tcW w:w="2160" w:type="dxa"/>
            <w:tcMar>
              <w:top w:w="90" w:type="dxa"/>
              <w:left w:w="110" w:type="dxa"/>
              <w:bottom w:w="90" w:type="dxa"/>
              <w:right w:w="110" w:type="dxa"/>
            </w:tcMar>
            <w:vAlign w:val="center"/>
          </w:tcPr>
          <w:p w14:paraId="17DB1238">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应用上下文正常创建</w:t>
            </w:r>
          </w:p>
        </w:tc>
        <w:tc>
          <w:tcPr>
            <w:tcW w:w="1440" w:type="dxa"/>
            <w:tcMar>
              <w:top w:w="90" w:type="dxa"/>
              <w:left w:w="110" w:type="dxa"/>
              <w:bottom w:w="90" w:type="dxa"/>
              <w:right w:w="110" w:type="dxa"/>
            </w:tcMar>
            <w:vAlign w:val="center"/>
          </w:tcPr>
          <w:p w14:paraId="12A125A0">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通过</w:t>
            </w:r>
          </w:p>
        </w:tc>
      </w:tr>
      <w:tr w14:paraId="256DE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90" w:type="dxa"/>
              <w:left w:w="110" w:type="dxa"/>
              <w:bottom w:w="90" w:type="dxa"/>
              <w:right w:w="110" w:type="dxa"/>
            </w:tcMar>
            <w:vAlign w:val="center"/>
          </w:tcPr>
          <w:p w14:paraId="625F0110">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T-02</w:t>
            </w:r>
          </w:p>
        </w:tc>
        <w:tc>
          <w:tcPr>
            <w:tcW w:w="2304" w:type="dxa"/>
            <w:tcMar>
              <w:top w:w="90" w:type="dxa"/>
              <w:left w:w="110" w:type="dxa"/>
              <w:bottom w:w="90" w:type="dxa"/>
              <w:right w:w="110" w:type="dxa"/>
            </w:tcMar>
            <w:vAlign w:val="center"/>
          </w:tcPr>
          <w:p w14:paraId="64BF49F2">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薪酬加班倍率、税率与结果计算</w:t>
            </w:r>
          </w:p>
        </w:tc>
        <w:tc>
          <w:tcPr>
            <w:tcW w:w="2736" w:type="dxa"/>
            <w:tcMar>
              <w:top w:w="90" w:type="dxa"/>
              <w:left w:w="110" w:type="dxa"/>
              <w:bottom w:w="90" w:type="dxa"/>
              <w:right w:w="110" w:type="dxa"/>
            </w:tcMar>
            <w:vAlign w:val="center"/>
          </w:tcPr>
          <w:p w14:paraId="5AD0523E">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PayrollServiceImplTest</w:t>
            </w:r>
          </w:p>
        </w:tc>
        <w:tc>
          <w:tcPr>
            <w:tcW w:w="2160" w:type="dxa"/>
            <w:tcMar>
              <w:top w:w="90" w:type="dxa"/>
              <w:left w:w="110" w:type="dxa"/>
              <w:bottom w:w="90" w:type="dxa"/>
              <w:right w:w="110" w:type="dxa"/>
            </w:tcMar>
            <w:vAlign w:val="center"/>
          </w:tcPr>
          <w:p w14:paraId="0E3B4CEE">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核算金额与预期断言一致</w:t>
            </w:r>
          </w:p>
        </w:tc>
        <w:tc>
          <w:tcPr>
            <w:tcW w:w="1440" w:type="dxa"/>
            <w:tcMar>
              <w:top w:w="90" w:type="dxa"/>
              <w:left w:w="110" w:type="dxa"/>
              <w:bottom w:w="90" w:type="dxa"/>
              <w:right w:w="110" w:type="dxa"/>
            </w:tcMar>
            <w:vAlign w:val="center"/>
          </w:tcPr>
          <w:p w14:paraId="573076DA">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通过</w:t>
            </w:r>
          </w:p>
        </w:tc>
      </w:tr>
      <w:tr w14:paraId="2056E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90" w:type="dxa"/>
              <w:left w:w="110" w:type="dxa"/>
              <w:bottom w:w="90" w:type="dxa"/>
              <w:right w:w="110" w:type="dxa"/>
            </w:tcMar>
            <w:vAlign w:val="center"/>
          </w:tcPr>
          <w:p w14:paraId="4CEEAADD">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T-03</w:t>
            </w:r>
          </w:p>
        </w:tc>
        <w:tc>
          <w:tcPr>
            <w:tcW w:w="2304" w:type="dxa"/>
            <w:tcMar>
              <w:top w:w="90" w:type="dxa"/>
              <w:left w:w="110" w:type="dxa"/>
              <w:bottom w:w="90" w:type="dxa"/>
              <w:right w:w="110" w:type="dxa"/>
            </w:tcMar>
            <w:vAlign w:val="center"/>
          </w:tcPr>
          <w:p w14:paraId="156952E1">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绩效规则重叠范围校验</w:t>
            </w:r>
          </w:p>
        </w:tc>
        <w:tc>
          <w:tcPr>
            <w:tcW w:w="2736" w:type="dxa"/>
            <w:tcMar>
              <w:top w:w="90" w:type="dxa"/>
              <w:left w:w="110" w:type="dxa"/>
              <w:bottom w:w="90" w:type="dxa"/>
              <w:right w:w="110" w:type="dxa"/>
            </w:tcMar>
            <w:vAlign w:val="center"/>
          </w:tcPr>
          <w:p w14:paraId="6CFA4C95">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PayrollServiceImplTest</w:t>
            </w:r>
          </w:p>
        </w:tc>
        <w:tc>
          <w:tcPr>
            <w:tcW w:w="2160" w:type="dxa"/>
            <w:tcMar>
              <w:top w:w="90" w:type="dxa"/>
              <w:left w:w="110" w:type="dxa"/>
              <w:bottom w:w="90" w:type="dxa"/>
              <w:right w:w="110" w:type="dxa"/>
            </w:tcMar>
            <w:vAlign w:val="center"/>
          </w:tcPr>
          <w:p w14:paraId="17CFF270">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重叠区间被拒绝</w:t>
            </w:r>
          </w:p>
        </w:tc>
        <w:tc>
          <w:tcPr>
            <w:tcW w:w="1440" w:type="dxa"/>
            <w:tcMar>
              <w:top w:w="90" w:type="dxa"/>
              <w:left w:w="110" w:type="dxa"/>
              <w:bottom w:w="90" w:type="dxa"/>
              <w:right w:w="110" w:type="dxa"/>
            </w:tcMar>
            <w:vAlign w:val="center"/>
          </w:tcPr>
          <w:p w14:paraId="3D59B644">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通过</w:t>
            </w:r>
          </w:p>
        </w:tc>
      </w:tr>
      <w:tr w14:paraId="57BC4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90" w:type="dxa"/>
              <w:left w:w="110" w:type="dxa"/>
              <w:bottom w:w="90" w:type="dxa"/>
              <w:right w:w="110" w:type="dxa"/>
            </w:tcMar>
            <w:vAlign w:val="center"/>
          </w:tcPr>
          <w:p w14:paraId="6774873E">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T-04</w:t>
            </w:r>
          </w:p>
        </w:tc>
        <w:tc>
          <w:tcPr>
            <w:tcW w:w="2304" w:type="dxa"/>
            <w:tcMar>
              <w:top w:w="90" w:type="dxa"/>
              <w:left w:w="110" w:type="dxa"/>
              <w:bottom w:w="90" w:type="dxa"/>
              <w:right w:w="110" w:type="dxa"/>
            </w:tcMar>
            <w:vAlign w:val="center"/>
          </w:tcPr>
          <w:p w14:paraId="298EA21B">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前端依赖漏洞审计</w:t>
            </w:r>
          </w:p>
        </w:tc>
        <w:tc>
          <w:tcPr>
            <w:tcW w:w="2736" w:type="dxa"/>
            <w:tcMar>
              <w:top w:w="90" w:type="dxa"/>
              <w:left w:w="110" w:type="dxa"/>
              <w:bottom w:w="90" w:type="dxa"/>
              <w:right w:w="110" w:type="dxa"/>
            </w:tcMar>
            <w:vAlign w:val="center"/>
          </w:tcPr>
          <w:p w14:paraId="4B508E34">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npm audit</w:t>
            </w:r>
          </w:p>
        </w:tc>
        <w:tc>
          <w:tcPr>
            <w:tcW w:w="2160" w:type="dxa"/>
            <w:tcMar>
              <w:top w:w="90" w:type="dxa"/>
              <w:left w:w="110" w:type="dxa"/>
              <w:bottom w:w="90" w:type="dxa"/>
              <w:right w:w="110" w:type="dxa"/>
            </w:tcMar>
            <w:vAlign w:val="center"/>
          </w:tcPr>
          <w:p w14:paraId="044E2946">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无已知依赖漏洞</w:t>
            </w:r>
          </w:p>
        </w:tc>
        <w:tc>
          <w:tcPr>
            <w:tcW w:w="1440" w:type="dxa"/>
            <w:tcMar>
              <w:top w:w="90" w:type="dxa"/>
              <w:left w:w="110" w:type="dxa"/>
              <w:bottom w:w="90" w:type="dxa"/>
              <w:right w:w="110" w:type="dxa"/>
            </w:tcMar>
            <w:vAlign w:val="center"/>
          </w:tcPr>
          <w:p w14:paraId="47087C2A">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0个漏洞</w:t>
            </w:r>
          </w:p>
        </w:tc>
      </w:tr>
      <w:tr w14:paraId="21B82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90" w:type="dxa"/>
              <w:left w:w="110" w:type="dxa"/>
              <w:bottom w:w="90" w:type="dxa"/>
              <w:right w:w="110" w:type="dxa"/>
            </w:tcMar>
            <w:vAlign w:val="center"/>
          </w:tcPr>
          <w:p w14:paraId="78240085">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T-05</w:t>
            </w:r>
          </w:p>
        </w:tc>
        <w:tc>
          <w:tcPr>
            <w:tcW w:w="2304" w:type="dxa"/>
            <w:tcMar>
              <w:top w:w="90" w:type="dxa"/>
              <w:left w:w="110" w:type="dxa"/>
              <w:bottom w:w="90" w:type="dxa"/>
              <w:right w:w="110" w:type="dxa"/>
            </w:tcMar>
            <w:vAlign w:val="center"/>
          </w:tcPr>
          <w:p w14:paraId="3F6B1215">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前端生产构建</w:t>
            </w:r>
          </w:p>
        </w:tc>
        <w:tc>
          <w:tcPr>
            <w:tcW w:w="2736" w:type="dxa"/>
            <w:tcMar>
              <w:top w:w="90" w:type="dxa"/>
              <w:left w:w="110" w:type="dxa"/>
              <w:bottom w:w="90" w:type="dxa"/>
              <w:right w:w="110" w:type="dxa"/>
            </w:tcMar>
            <w:vAlign w:val="center"/>
          </w:tcPr>
          <w:p w14:paraId="56F3EB8F">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npm run build</w:t>
            </w:r>
          </w:p>
        </w:tc>
        <w:tc>
          <w:tcPr>
            <w:tcW w:w="2160" w:type="dxa"/>
            <w:tcMar>
              <w:top w:w="90" w:type="dxa"/>
              <w:left w:w="110" w:type="dxa"/>
              <w:bottom w:w="90" w:type="dxa"/>
              <w:right w:w="110" w:type="dxa"/>
            </w:tcMar>
            <w:vAlign w:val="center"/>
          </w:tcPr>
          <w:p w14:paraId="3D08D6BA">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生成可供后端托管的静态资源</w:t>
            </w:r>
          </w:p>
        </w:tc>
        <w:tc>
          <w:tcPr>
            <w:tcW w:w="1440" w:type="dxa"/>
            <w:tcMar>
              <w:top w:w="90" w:type="dxa"/>
              <w:left w:w="110" w:type="dxa"/>
              <w:bottom w:w="90" w:type="dxa"/>
              <w:right w:w="110" w:type="dxa"/>
            </w:tcMar>
            <w:vAlign w:val="center"/>
          </w:tcPr>
          <w:p w14:paraId="0B4174B0">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通过</w:t>
            </w:r>
          </w:p>
        </w:tc>
      </w:tr>
      <w:tr w14:paraId="51510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90" w:type="dxa"/>
              <w:left w:w="110" w:type="dxa"/>
              <w:bottom w:w="90" w:type="dxa"/>
              <w:right w:w="110" w:type="dxa"/>
            </w:tcMar>
            <w:vAlign w:val="center"/>
          </w:tcPr>
          <w:p w14:paraId="5E1C29C9">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T-06</w:t>
            </w:r>
          </w:p>
        </w:tc>
        <w:tc>
          <w:tcPr>
            <w:tcW w:w="2304" w:type="dxa"/>
            <w:tcMar>
              <w:top w:w="90" w:type="dxa"/>
              <w:left w:w="110" w:type="dxa"/>
              <w:bottom w:w="90" w:type="dxa"/>
              <w:right w:w="110" w:type="dxa"/>
            </w:tcMar>
            <w:vAlign w:val="center"/>
          </w:tcPr>
          <w:p w14:paraId="760A3E61">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打包应用启动及基础HTTP接口</w:t>
            </w:r>
          </w:p>
        </w:tc>
        <w:tc>
          <w:tcPr>
            <w:tcW w:w="2736" w:type="dxa"/>
            <w:tcMar>
              <w:top w:w="90" w:type="dxa"/>
              <w:left w:w="110" w:type="dxa"/>
              <w:bottom w:w="90" w:type="dxa"/>
              <w:right w:w="110" w:type="dxa"/>
            </w:tcMar>
            <w:vAlign w:val="center"/>
          </w:tcPr>
          <w:p w14:paraId="7DBE5F3C">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JAR启动；访问首页与验证码接口</w:t>
            </w:r>
          </w:p>
        </w:tc>
        <w:tc>
          <w:tcPr>
            <w:tcW w:w="2160" w:type="dxa"/>
            <w:tcMar>
              <w:top w:w="90" w:type="dxa"/>
              <w:left w:w="110" w:type="dxa"/>
              <w:bottom w:w="90" w:type="dxa"/>
              <w:right w:w="110" w:type="dxa"/>
            </w:tcMar>
            <w:vAlign w:val="center"/>
          </w:tcPr>
          <w:p w14:paraId="35947D15">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服务启动；接口正常响应</w:t>
            </w:r>
          </w:p>
        </w:tc>
        <w:tc>
          <w:tcPr>
            <w:tcW w:w="1440" w:type="dxa"/>
            <w:tcMar>
              <w:top w:w="90" w:type="dxa"/>
              <w:left w:w="110" w:type="dxa"/>
              <w:bottom w:w="90" w:type="dxa"/>
              <w:right w:w="110" w:type="dxa"/>
            </w:tcMar>
            <w:vAlign w:val="center"/>
          </w:tcPr>
          <w:p w14:paraId="45D220B8">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启动成功；HTTP 200</w:t>
            </w:r>
          </w:p>
        </w:tc>
      </w:tr>
    </w:tbl>
    <w:p w14:paraId="1982A32F">
      <w:pPr>
        <w:pStyle w:val="56"/>
        <w:numPr>
          <w:ilvl w:val="0"/>
          <w:numId w:val="0"/>
        </w:numPr>
        <w:tabs>
          <w:tab w:val="left" w:pos="0"/>
        </w:tabs>
        <w:wordWrap w:val="0"/>
        <w:autoSpaceDE w:val="0"/>
        <w:autoSpaceDN w:val="0"/>
        <w:ind w:left="420" w:leftChars="0" w:hanging="420" w:hangingChars="200"/>
        <w:rPr>
          <w:sz w:val="21"/>
          <w:szCs w:val="21"/>
        </w:rPr>
      </w:pPr>
    </w:p>
    <w:p w14:paraId="38CD8564">
      <w:pPr>
        <w:pStyle w:val="56"/>
        <w:numPr>
          <w:ilvl w:val="0"/>
          <w:numId w:val="0"/>
        </w:numPr>
        <w:tabs>
          <w:tab w:val="left" w:pos="0"/>
        </w:tabs>
        <w:wordWrap w:val="0"/>
        <w:autoSpaceDE w:val="0"/>
        <w:autoSpaceDN w:val="0"/>
        <w:ind w:left="420" w:leftChars="0" w:hanging="420" w:hangingChars="200"/>
        <w:rPr>
          <w:sz w:val="21"/>
          <w:szCs w:val="21"/>
        </w:rPr>
      </w:pPr>
      <w:r>
        <w:rPr>
          <w:sz w:val="21"/>
          <w:szCs w:val="21"/>
        </w:rPr>
        <w:t>6.3关键场景验收清单</w:t>
      </w:r>
    </w:p>
    <w:p w14:paraId="3893D6AF">
      <w:pPr>
        <w:pStyle w:val="56"/>
        <w:numPr>
          <w:ilvl w:val="0"/>
          <w:numId w:val="0"/>
        </w:numPr>
        <w:tabs>
          <w:tab w:val="left" w:pos="0"/>
        </w:tabs>
        <w:wordWrap w:val="0"/>
        <w:autoSpaceDE w:val="0"/>
        <w:autoSpaceDN w:val="0"/>
        <w:ind w:left="420" w:leftChars="0" w:hanging="420" w:hangingChars="200"/>
        <w:rPr>
          <w:sz w:val="21"/>
          <w:szCs w:val="21"/>
        </w:rPr>
      </w:pPr>
      <w:r>
        <w:rPr>
          <w:sz w:val="21"/>
          <w:szCs w:val="21"/>
        </w:rPr>
        <w:t>以下场景是完整交付验收的重要组成部分。它们尚未作为本报告中的“已通过”测试记录，建议在答辩演示前用管理员、审批人员和员工账号逐项实测。</w:t>
      </w:r>
    </w:p>
    <w:p w14:paraId="53867664">
      <w:pPr>
        <w:pStyle w:val="56"/>
        <w:numPr>
          <w:ilvl w:val="0"/>
          <w:numId w:val="0"/>
        </w:numPr>
        <w:tabs>
          <w:tab w:val="left" w:pos="0"/>
        </w:tabs>
        <w:wordWrap w:val="0"/>
        <w:autoSpaceDE w:val="0"/>
        <w:autoSpaceDN w:val="0"/>
        <w:ind w:left="420" w:leftChars="0" w:hanging="420" w:hangingChars="200"/>
        <w:rPr>
          <w:sz w:val="21"/>
          <w:szCs w:val="21"/>
        </w:rPr>
      </w:pPr>
      <w:r>
        <w:rPr>
          <w:sz w:val="21"/>
          <w:szCs w:val="21"/>
        </w:rPr>
        <w:t>表6-2待人工验收的关键业务场景</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7"/>
        <w:gridCol w:w="1817"/>
        <w:gridCol w:w="1817"/>
        <w:gridCol w:w="1817"/>
        <w:gridCol w:w="1817"/>
      </w:tblGrid>
      <w:tr w14:paraId="25A46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36" w:type="dxa"/>
            <w:shd w:val="clear" w:color="auto" w:fill="D9EAF4"/>
            <w:tcMar>
              <w:top w:w="90" w:type="dxa"/>
              <w:left w:w="110" w:type="dxa"/>
              <w:bottom w:w="90" w:type="dxa"/>
              <w:right w:w="110" w:type="dxa"/>
            </w:tcMar>
            <w:vAlign w:val="center"/>
          </w:tcPr>
          <w:p w14:paraId="050633FF">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编号</w:t>
            </w:r>
          </w:p>
        </w:tc>
        <w:tc>
          <w:tcPr>
            <w:tcW w:w="1944" w:type="dxa"/>
            <w:shd w:val="clear" w:color="auto" w:fill="D9EAF4"/>
            <w:tcMar>
              <w:top w:w="90" w:type="dxa"/>
              <w:left w:w="110" w:type="dxa"/>
              <w:bottom w:w="90" w:type="dxa"/>
              <w:right w:w="110" w:type="dxa"/>
            </w:tcMar>
            <w:vAlign w:val="center"/>
          </w:tcPr>
          <w:p w14:paraId="655C98B9">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场景</w:t>
            </w:r>
          </w:p>
        </w:tc>
        <w:tc>
          <w:tcPr>
            <w:tcW w:w="3168" w:type="dxa"/>
            <w:shd w:val="clear" w:color="auto" w:fill="D9EAF4"/>
            <w:tcMar>
              <w:top w:w="90" w:type="dxa"/>
              <w:left w:w="110" w:type="dxa"/>
              <w:bottom w:w="90" w:type="dxa"/>
              <w:right w:w="110" w:type="dxa"/>
            </w:tcMar>
            <w:vAlign w:val="center"/>
          </w:tcPr>
          <w:p w14:paraId="6531A8AA">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验收步骤摘要</w:t>
            </w:r>
          </w:p>
        </w:tc>
        <w:tc>
          <w:tcPr>
            <w:tcW w:w="2520" w:type="dxa"/>
            <w:shd w:val="clear" w:color="auto" w:fill="D9EAF4"/>
            <w:tcMar>
              <w:top w:w="90" w:type="dxa"/>
              <w:left w:w="110" w:type="dxa"/>
              <w:bottom w:w="90" w:type="dxa"/>
              <w:right w:w="110" w:type="dxa"/>
            </w:tcMar>
            <w:vAlign w:val="center"/>
          </w:tcPr>
          <w:p w14:paraId="09AE8926">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通过标准</w:t>
            </w:r>
          </w:p>
        </w:tc>
        <w:tc>
          <w:tcPr>
            <w:tcW w:w="1008" w:type="dxa"/>
            <w:shd w:val="clear" w:color="auto" w:fill="D9EAF4"/>
            <w:tcMar>
              <w:top w:w="90" w:type="dxa"/>
              <w:left w:w="110" w:type="dxa"/>
              <w:bottom w:w="90" w:type="dxa"/>
              <w:right w:w="110" w:type="dxa"/>
            </w:tcMar>
            <w:vAlign w:val="center"/>
          </w:tcPr>
          <w:p w14:paraId="70A310B4">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状态</w:t>
            </w:r>
          </w:p>
        </w:tc>
      </w:tr>
      <w:tr w14:paraId="2C124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90" w:type="dxa"/>
              <w:left w:w="110" w:type="dxa"/>
              <w:bottom w:w="90" w:type="dxa"/>
              <w:right w:w="110" w:type="dxa"/>
            </w:tcMar>
            <w:vAlign w:val="center"/>
          </w:tcPr>
          <w:p w14:paraId="156324A0">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A-01</w:t>
            </w:r>
          </w:p>
        </w:tc>
        <w:tc>
          <w:tcPr>
            <w:tcW w:w="1944" w:type="dxa"/>
            <w:tcMar>
              <w:top w:w="90" w:type="dxa"/>
              <w:left w:w="110" w:type="dxa"/>
              <w:bottom w:w="90" w:type="dxa"/>
              <w:right w:w="110" w:type="dxa"/>
            </w:tcMar>
            <w:vAlign w:val="center"/>
          </w:tcPr>
          <w:p w14:paraId="24F0E2C2">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管理员与员工权限隔离</w:t>
            </w:r>
          </w:p>
        </w:tc>
        <w:tc>
          <w:tcPr>
            <w:tcW w:w="3168" w:type="dxa"/>
            <w:tcMar>
              <w:top w:w="90" w:type="dxa"/>
              <w:left w:w="110" w:type="dxa"/>
              <w:bottom w:w="90" w:type="dxa"/>
              <w:right w:w="110" w:type="dxa"/>
            </w:tcMar>
            <w:vAlign w:val="center"/>
          </w:tcPr>
          <w:p w14:paraId="57AAA0EF">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分别登录两个角色，尝试访问对方受限页面和接口</w:t>
            </w:r>
          </w:p>
        </w:tc>
        <w:tc>
          <w:tcPr>
            <w:tcW w:w="2520" w:type="dxa"/>
            <w:tcMar>
              <w:top w:w="90" w:type="dxa"/>
              <w:left w:w="110" w:type="dxa"/>
              <w:bottom w:w="90" w:type="dxa"/>
              <w:right w:w="110" w:type="dxa"/>
            </w:tcMar>
            <w:vAlign w:val="center"/>
          </w:tcPr>
          <w:p w14:paraId="76AA754F">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前端入口与后端数据均受权限限制</w:t>
            </w:r>
          </w:p>
        </w:tc>
        <w:tc>
          <w:tcPr>
            <w:tcW w:w="1008" w:type="dxa"/>
            <w:tcMar>
              <w:top w:w="90" w:type="dxa"/>
              <w:left w:w="110" w:type="dxa"/>
              <w:bottom w:w="90" w:type="dxa"/>
              <w:right w:w="110" w:type="dxa"/>
            </w:tcMar>
            <w:vAlign w:val="center"/>
          </w:tcPr>
          <w:p w14:paraId="4F6BD187">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待验收</w:t>
            </w:r>
          </w:p>
        </w:tc>
      </w:tr>
      <w:tr w14:paraId="05417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90" w:type="dxa"/>
              <w:left w:w="110" w:type="dxa"/>
              <w:bottom w:w="90" w:type="dxa"/>
              <w:right w:w="110" w:type="dxa"/>
            </w:tcMar>
            <w:vAlign w:val="center"/>
          </w:tcPr>
          <w:p w14:paraId="61631889">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A-02</w:t>
            </w:r>
          </w:p>
        </w:tc>
        <w:tc>
          <w:tcPr>
            <w:tcW w:w="1944" w:type="dxa"/>
            <w:tcMar>
              <w:top w:w="90" w:type="dxa"/>
              <w:left w:w="110" w:type="dxa"/>
              <w:bottom w:w="90" w:type="dxa"/>
              <w:right w:w="110" w:type="dxa"/>
            </w:tcMar>
            <w:vAlign w:val="center"/>
          </w:tcPr>
          <w:p w14:paraId="75AE0525">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员工数据范围</w:t>
            </w:r>
          </w:p>
        </w:tc>
        <w:tc>
          <w:tcPr>
            <w:tcW w:w="3168" w:type="dxa"/>
            <w:tcMar>
              <w:top w:w="90" w:type="dxa"/>
              <w:left w:w="110" w:type="dxa"/>
              <w:bottom w:w="90" w:type="dxa"/>
              <w:right w:w="110" w:type="dxa"/>
            </w:tcMar>
            <w:vAlign w:val="center"/>
          </w:tcPr>
          <w:p w14:paraId="60435196">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员工尝试查询或提交其他员工编号的数据</w:t>
            </w:r>
          </w:p>
        </w:tc>
        <w:tc>
          <w:tcPr>
            <w:tcW w:w="2520" w:type="dxa"/>
            <w:tcMar>
              <w:top w:w="90" w:type="dxa"/>
              <w:left w:w="110" w:type="dxa"/>
              <w:bottom w:w="90" w:type="dxa"/>
              <w:right w:w="110" w:type="dxa"/>
            </w:tcMar>
            <w:vAlign w:val="center"/>
          </w:tcPr>
          <w:p w14:paraId="25B9E267">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服务端拒绝越权读写</w:t>
            </w:r>
          </w:p>
        </w:tc>
        <w:tc>
          <w:tcPr>
            <w:tcW w:w="1008" w:type="dxa"/>
            <w:tcMar>
              <w:top w:w="90" w:type="dxa"/>
              <w:left w:w="110" w:type="dxa"/>
              <w:bottom w:w="90" w:type="dxa"/>
              <w:right w:w="110" w:type="dxa"/>
            </w:tcMar>
            <w:vAlign w:val="center"/>
          </w:tcPr>
          <w:p w14:paraId="7EF95275">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待验收</w:t>
            </w:r>
          </w:p>
        </w:tc>
      </w:tr>
      <w:tr w14:paraId="251A1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90" w:type="dxa"/>
              <w:left w:w="110" w:type="dxa"/>
              <w:bottom w:w="90" w:type="dxa"/>
              <w:right w:w="110" w:type="dxa"/>
            </w:tcMar>
            <w:vAlign w:val="center"/>
          </w:tcPr>
          <w:p w14:paraId="0F266377">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A-03</w:t>
            </w:r>
          </w:p>
        </w:tc>
        <w:tc>
          <w:tcPr>
            <w:tcW w:w="1944" w:type="dxa"/>
            <w:tcMar>
              <w:top w:w="90" w:type="dxa"/>
              <w:left w:w="110" w:type="dxa"/>
              <w:bottom w:w="90" w:type="dxa"/>
              <w:right w:w="110" w:type="dxa"/>
            </w:tcMar>
            <w:vAlign w:val="center"/>
          </w:tcPr>
          <w:p w14:paraId="68A6C5F4">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请假审批联动</w:t>
            </w:r>
          </w:p>
        </w:tc>
        <w:tc>
          <w:tcPr>
            <w:tcW w:w="3168" w:type="dxa"/>
            <w:tcMar>
              <w:top w:w="90" w:type="dxa"/>
              <w:left w:w="110" w:type="dxa"/>
              <w:bottom w:w="90" w:type="dxa"/>
              <w:right w:w="110" w:type="dxa"/>
            </w:tcMar>
            <w:vAlign w:val="center"/>
          </w:tcPr>
          <w:p w14:paraId="4024522F">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员工提交申请，审批人通过/驳回</w:t>
            </w:r>
          </w:p>
        </w:tc>
        <w:tc>
          <w:tcPr>
            <w:tcW w:w="2520" w:type="dxa"/>
            <w:tcMar>
              <w:top w:w="90" w:type="dxa"/>
              <w:left w:w="110" w:type="dxa"/>
              <w:bottom w:w="90" w:type="dxa"/>
              <w:right w:w="110" w:type="dxa"/>
            </w:tcMar>
            <w:vAlign w:val="center"/>
          </w:tcPr>
          <w:p w14:paraId="664E008D">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状态、审批人及相关数据一致更新</w:t>
            </w:r>
          </w:p>
        </w:tc>
        <w:tc>
          <w:tcPr>
            <w:tcW w:w="1008" w:type="dxa"/>
            <w:tcMar>
              <w:top w:w="90" w:type="dxa"/>
              <w:left w:w="110" w:type="dxa"/>
              <w:bottom w:w="90" w:type="dxa"/>
              <w:right w:w="110" w:type="dxa"/>
            </w:tcMar>
            <w:vAlign w:val="center"/>
          </w:tcPr>
          <w:p w14:paraId="25793006">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待验收</w:t>
            </w:r>
          </w:p>
        </w:tc>
      </w:tr>
      <w:tr w14:paraId="629F7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90" w:type="dxa"/>
              <w:left w:w="110" w:type="dxa"/>
              <w:bottom w:w="90" w:type="dxa"/>
              <w:right w:w="110" w:type="dxa"/>
            </w:tcMar>
            <w:vAlign w:val="center"/>
          </w:tcPr>
          <w:p w14:paraId="2D578069">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A-04</w:t>
            </w:r>
          </w:p>
        </w:tc>
        <w:tc>
          <w:tcPr>
            <w:tcW w:w="1944" w:type="dxa"/>
            <w:tcMar>
              <w:top w:w="90" w:type="dxa"/>
              <w:left w:w="110" w:type="dxa"/>
              <w:bottom w:w="90" w:type="dxa"/>
              <w:right w:w="110" w:type="dxa"/>
            </w:tcMar>
            <w:vAlign w:val="center"/>
          </w:tcPr>
          <w:p w14:paraId="687E8A63">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补卡与加班审批联动</w:t>
            </w:r>
          </w:p>
        </w:tc>
        <w:tc>
          <w:tcPr>
            <w:tcW w:w="3168" w:type="dxa"/>
            <w:tcMar>
              <w:top w:w="90" w:type="dxa"/>
              <w:left w:w="110" w:type="dxa"/>
              <w:bottom w:w="90" w:type="dxa"/>
              <w:right w:w="110" w:type="dxa"/>
            </w:tcMar>
            <w:vAlign w:val="center"/>
          </w:tcPr>
          <w:p w14:paraId="087D3AA3">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提交申请并审批，检查考勤或汇总变化</w:t>
            </w:r>
          </w:p>
        </w:tc>
        <w:tc>
          <w:tcPr>
            <w:tcW w:w="2520" w:type="dxa"/>
            <w:tcMar>
              <w:top w:w="90" w:type="dxa"/>
              <w:left w:w="110" w:type="dxa"/>
              <w:bottom w:w="90" w:type="dxa"/>
              <w:right w:w="110" w:type="dxa"/>
            </w:tcMar>
            <w:vAlign w:val="center"/>
          </w:tcPr>
          <w:p w14:paraId="5BB8B259">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批准后联动正确，驳回后保留原结果</w:t>
            </w:r>
          </w:p>
        </w:tc>
        <w:tc>
          <w:tcPr>
            <w:tcW w:w="1008" w:type="dxa"/>
            <w:tcMar>
              <w:top w:w="90" w:type="dxa"/>
              <w:left w:w="110" w:type="dxa"/>
              <w:bottom w:w="90" w:type="dxa"/>
              <w:right w:w="110" w:type="dxa"/>
            </w:tcMar>
            <w:vAlign w:val="center"/>
          </w:tcPr>
          <w:p w14:paraId="5D3AFC69">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待验收</w:t>
            </w:r>
          </w:p>
        </w:tc>
      </w:tr>
      <w:tr w14:paraId="47705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90" w:type="dxa"/>
              <w:left w:w="110" w:type="dxa"/>
              <w:bottom w:w="90" w:type="dxa"/>
              <w:right w:w="110" w:type="dxa"/>
            </w:tcMar>
            <w:vAlign w:val="center"/>
          </w:tcPr>
          <w:p w14:paraId="7E772E6A">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A-05</w:t>
            </w:r>
          </w:p>
        </w:tc>
        <w:tc>
          <w:tcPr>
            <w:tcW w:w="1944" w:type="dxa"/>
            <w:tcMar>
              <w:top w:w="90" w:type="dxa"/>
              <w:left w:w="110" w:type="dxa"/>
              <w:bottom w:w="90" w:type="dxa"/>
              <w:right w:w="110" w:type="dxa"/>
            </w:tcMar>
            <w:vAlign w:val="center"/>
          </w:tcPr>
          <w:p w14:paraId="4A724B04">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重复业务操作</w:t>
            </w:r>
          </w:p>
        </w:tc>
        <w:tc>
          <w:tcPr>
            <w:tcW w:w="3168" w:type="dxa"/>
            <w:tcMar>
              <w:top w:w="90" w:type="dxa"/>
              <w:left w:w="110" w:type="dxa"/>
              <w:bottom w:w="90" w:type="dxa"/>
              <w:right w:w="110" w:type="dxa"/>
            </w:tcMar>
            <w:vAlign w:val="center"/>
          </w:tcPr>
          <w:p w14:paraId="1F333DC0">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重复提交考勤、同员工同月份工资等操作</w:t>
            </w:r>
          </w:p>
        </w:tc>
        <w:tc>
          <w:tcPr>
            <w:tcW w:w="2520" w:type="dxa"/>
            <w:tcMar>
              <w:top w:w="90" w:type="dxa"/>
              <w:left w:w="110" w:type="dxa"/>
              <w:bottom w:w="90" w:type="dxa"/>
              <w:right w:w="110" w:type="dxa"/>
            </w:tcMar>
            <w:vAlign w:val="center"/>
          </w:tcPr>
          <w:p w14:paraId="19BA8BE2">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唯一约束或业务校验阻止重复记录</w:t>
            </w:r>
          </w:p>
        </w:tc>
        <w:tc>
          <w:tcPr>
            <w:tcW w:w="1008" w:type="dxa"/>
            <w:tcMar>
              <w:top w:w="90" w:type="dxa"/>
              <w:left w:w="110" w:type="dxa"/>
              <w:bottom w:w="90" w:type="dxa"/>
              <w:right w:w="110" w:type="dxa"/>
            </w:tcMar>
            <w:vAlign w:val="center"/>
          </w:tcPr>
          <w:p w14:paraId="400C1169">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待验收</w:t>
            </w:r>
          </w:p>
        </w:tc>
      </w:tr>
      <w:tr w14:paraId="59D14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90" w:type="dxa"/>
              <w:left w:w="110" w:type="dxa"/>
              <w:bottom w:w="90" w:type="dxa"/>
              <w:right w:w="110" w:type="dxa"/>
            </w:tcMar>
            <w:vAlign w:val="center"/>
          </w:tcPr>
          <w:p w14:paraId="7D3AA736">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A-06</w:t>
            </w:r>
          </w:p>
        </w:tc>
        <w:tc>
          <w:tcPr>
            <w:tcW w:w="1944" w:type="dxa"/>
            <w:tcMar>
              <w:top w:w="90" w:type="dxa"/>
              <w:left w:w="110" w:type="dxa"/>
              <w:bottom w:w="90" w:type="dxa"/>
              <w:right w:w="110" w:type="dxa"/>
            </w:tcMar>
            <w:vAlign w:val="center"/>
          </w:tcPr>
          <w:p w14:paraId="36C61889">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绩效规则与周期删除</w:t>
            </w:r>
          </w:p>
        </w:tc>
        <w:tc>
          <w:tcPr>
            <w:tcW w:w="3168" w:type="dxa"/>
            <w:tcMar>
              <w:top w:w="90" w:type="dxa"/>
              <w:left w:w="110" w:type="dxa"/>
              <w:bottom w:w="90" w:type="dxa"/>
              <w:right w:w="110" w:type="dxa"/>
            </w:tcMar>
            <w:vAlign w:val="center"/>
          </w:tcPr>
          <w:p w14:paraId="7DB66E6D">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测试重名、超权重、超总权重及周期删除</w:t>
            </w:r>
          </w:p>
        </w:tc>
        <w:tc>
          <w:tcPr>
            <w:tcW w:w="2520" w:type="dxa"/>
            <w:tcMar>
              <w:top w:w="90" w:type="dxa"/>
              <w:left w:w="110" w:type="dxa"/>
              <w:bottom w:w="90" w:type="dxa"/>
              <w:right w:w="110" w:type="dxa"/>
            </w:tcMar>
            <w:vAlign w:val="center"/>
          </w:tcPr>
          <w:p w14:paraId="0995E5E3">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非法指标拒绝；删除后无关联孤儿数据</w:t>
            </w:r>
          </w:p>
        </w:tc>
        <w:tc>
          <w:tcPr>
            <w:tcW w:w="1008" w:type="dxa"/>
            <w:tcMar>
              <w:top w:w="90" w:type="dxa"/>
              <w:left w:w="110" w:type="dxa"/>
              <w:bottom w:w="90" w:type="dxa"/>
              <w:right w:w="110" w:type="dxa"/>
            </w:tcMar>
            <w:vAlign w:val="center"/>
          </w:tcPr>
          <w:p w14:paraId="5D3A26C2">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待验收</w:t>
            </w:r>
          </w:p>
        </w:tc>
      </w:tr>
      <w:tr w14:paraId="54B2E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90" w:type="dxa"/>
              <w:left w:w="110" w:type="dxa"/>
              <w:bottom w:w="90" w:type="dxa"/>
              <w:right w:w="110" w:type="dxa"/>
            </w:tcMar>
            <w:vAlign w:val="center"/>
          </w:tcPr>
          <w:p w14:paraId="07C93841">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A-07</w:t>
            </w:r>
          </w:p>
        </w:tc>
        <w:tc>
          <w:tcPr>
            <w:tcW w:w="1944" w:type="dxa"/>
            <w:tcMar>
              <w:top w:w="90" w:type="dxa"/>
              <w:left w:w="110" w:type="dxa"/>
              <w:bottom w:w="90" w:type="dxa"/>
              <w:right w:w="110" w:type="dxa"/>
            </w:tcMar>
            <w:vAlign w:val="center"/>
          </w:tcPr>
          <w:p w14:paraId="44CBE05F">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密码重置和账号禁用</w:t>
            </w:r>
          </w:p>
        </w:tc>
        <w:tc>
          <w:tcPr>
            <w:tcW w:w="3168" w:type="dxa"/>
            <w:tcMar>
              <w:top w:w="90" w:type="dxa"/>
              <w:left w:w="110" w:type="dxa"/>
              <w:bottom w:w="90" w:type="dxa"/>
              <w:right w:w="110" w:type="dxa"/>
            </w:tcMar>
            <w:vAlign w:val="center"/>
          </w:tcPr>
          <w:p w14:paraId="5652C9B1">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管理员重设员工密码并禁用账号后登录</w:t>
            </w:r>
          </w:p>
        </w:tc>
        <w:tc>
          <w:tcPr>
            <w:tcW w:w="2520" w:type="dxa"/>
            <w:tcMar>
              <w:top w:w="90" w:type="dxa"/>
              <w:left w:w="110" w:type="dxa"/>
              <w:bottom w:w="90" w:type="dxa"/>
              <w:right w:w="110" w:type="dxa"/>
            </w:tcMar>
            <w:vAlign w:val="center"/>
          </w:tcPr>
          <w:p w14:paraId="677C7DC9">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新密码可用；禁用账号无法继续认证</w:t>
            </w:r>
          </w:p>
        </w:tc>
        <w:tc>
          <w:tcPr>
            <w:tcW w:w="1008" w:type="dxa"/>
            <w:tcMar>
              <w:top w:w="90" w:type="dxa"/>
              <w:left w:w="110" w:type="dxa"/>
              <w:bottom w:w="90" w:type="dxa"/>
              <w:right w:w="110" w:type="dxa"/>
            </w:tcMar>
            <w:vAlign w:val="center"/>
          </w:tcPr>
          <w:p w14:paraId="082CBBAB">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待验收</w:t>
            </w:r>
          </w:p>
        </w:tc>
      </w:tr>
      <w:tr w14:paraId="50ADA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90" w:type="dxa"/>
              <w:left w:w="110" w:type="dxa"/>
              <w:bottom w:w="90" w:type="dxa"/>
              <w:right w:w="110" w:type="dxa"/>
            </w:tcMar>
            <w:vAlign w:val="center"/>
          </w:tcPr>
          <w:p w14:paraId="1DE5CBF2">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A-08</w:t>
            </w:r>
          </w:p>
        </w:tc>
        <w:tc>
          <w:tcPr>
            <w:tcW w:w="1944" w:type="dxa"/>
            <w:tcMar>
              <w:top w:w="90" w:type="dxa"/>
              <w:left w:w="110" w:type="dxa"/>
              <w:bottom w:w="90" w:type="dxa"/>
              <w:right w:w="110" w:type="dxa"/>
            </w:tcMar>
            <w:vAlign w:val="center"/>
          </w:tcPr>
          <w:p w14:paraId="56922670">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审批非法状态</w:t>
            </w:r>
          </w:p>
        </w:tc>
        <w:tc>
          <w:tcPr>
            <w:tcW w:w="3168" w:type="dxa"/>
            <w:tcMar>
              <w:top w:w="90" w:type="dxa"/>
              <w:left w:w="110" w:type="dxa"/>
              <w:bottom w:w="90" w:type="dxa"/>
              <w:right w:w="110" w:type="dxa"/>
            </w:tcMar>
            <w:vAlign w:val="center"/>
          </w:tcPr>
          <w:p w14:paraId="49BA0FD1">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提交非允许状态或重复处理已结束任务</w:t>
            </w:r>
          </w:p>
        </w:tc>
        <w:tc>
          <w:tcPr>
            <w:tcW w:w="2520" w:type="dxa"/>
            <w:tcMar>
              <w:top w:w="90" w:type="dxa"/>
              <w:left w:w="110" w:type="dxa"/>
              <w:bottom w:w="90" w:type="dxa"/>
              <w:right w:w="110" w:type="dxa"/>
            </w:tcMar>
            <w:vAlign w:val="center"/>
          </w:tcPr>
          <w:p w14:paraId="1A7D3280">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请求被拒绝且业务数据不被错误修改</w:t>
            </w:r>
          </w:p>
        </w:tc>
        <w:tc>
          <w:tcPr>
            <w:tcW w:w="1008" w:type="dxa"/>
            <w:tcMar>
              <w:top w:w="90" w:type="dxa"/>
              <w:left w:w="110" w:type="dxa"/>
              <w:bottom w:w="90" w:type="dxa"/>
              <w:right w:w="110" w:type="dxa"/>
            </w:tcMar>
            <w:vAlign w:val="center"/>
          </w:tcPr>
          <w:p w14:paraId="08B6BA62">
            <w:pPr>
              <w:pStyle w:val="56"/>
              <w:widowControl w:val="0"/>
              <w:numPr>
                <w:ilvl w:val="0"/>
                <w:numId w:val="0"/>
              </w:numPr>
              <w:tabs>
                <w:tab w:val="left" w:pos="0"/>
              </w:tabs>
              <w:wordWrap w:val="0"/>
              <w:autoSpaceDE w:val="0"/>
              <w:autoSpaceDN w:val="0"/>
              <w:ind w:left="420" w:leftChars="0" w:hanging="420" w:hangingChars="200"/>
              <w:rPr>
                <w:sz w:val="21"/>
                <w:szCs w:val="21"/>
              </w:rPr>
            </w:pPr>
            <w:r>
              <w:rPr>
                <w:sz w:val="21"/>
                <w:szCs w:val="21"/>
              </w:rPr>
              <w:t>待验收</w:t>
            </w:r>
          </w:p>
        </w:tc>
      </w:tr>
    </w:tbl>
    <w:p w14:paraId="179E4B45">
      <w:pPr>
        <w:pStyle w:val="56"/>
        <w:numPr>
          <w:ilvl w:val="0"/>
          <w:numId w:val="0"/>
        </w:numPr>
        <w:tabs>
          <w:tab w:val="left" w:pos="0"/>
        </w:tabs>
        <w:wordWrap w:val="0"/>
        <w:autoSpaceDE w:val="0"/>
        <w:autoSpaceDN w:val="0"/>
        <w:ind w:left="420" w:leftChars="0" w:hanging="420" w:hangingChars="200"/>
        <w:rPr>
          <w:sz w:val="21"/>
          <w:szCs w:val="21"/>
        </w:rPr>
      </w:pPr>
    </w:p>
    <w:p w14:paraId="0A169071">
      <w:pPr>
        <w:pStyle w:val="56"/>
        <w:numPr>
          <w:ilvl w:val="0"/>
          <w:numId w:val="0"/>
        </w:numPr>
        <w:tabs>
          <w:tab w:val="left" w:pos="0"/>
        </w:tabs>
        <w:wordWrap w:val="0"/>
        <w:autoSpaceDE w:val="0"/>
        <w:autoSpaceDN w:val="0"/>
        <w:ind w:left="420" w:leftChars="0" w:hanging="420" w:hangingChars="200"/>
        <w:rPr>
          <w:sz w:val="21"/>
          <w:szCs w:val="21"/>
        </w:rPr>
      </w:pPr>
      <w:r>
        <w:rPr>
          <w:sz w:val="21"/>
          <w:szCs w:val="21"/>
        </w:rPr>
        <w:t>6.4测试结论</w:t>
      </w:r>
    </w:p>
    <w:p w14:paraId="46B518CA">
      <w:pPr>
        <w:pStyle w:val="56"/>
        <w:numPr>
          <w:ilvl w:val="0"/>
          <w:numId w:val="0"/>
        </w:numPr>
        <w:tabs>
          <w:tab w:val="left" w:pos="0"/>
        </w:tabs>
        <w:wordWrap w:val="0"/>
        <w:autoSpaceDE w:val="0"/>
        <w:autoSpaceDN w:val="0"/>
        <w:ind w:left="420" w:leftChars="0" w:hanging="420" w:hangingChars="200"/>
        <w:rPr>
          <w:sz w:val="21"/>
          <w:szCs w:val="21"/>
        </w:rPr>
      </w:pPr>
      <w:r>
        <w:rPr>
          <w:sz w:val="21"/>
          <w:szCs w:val="21"/>
        </w:rPr>
        <w:t>已执行的自动化测试、依赖审计、前端构建及启动烟测均达到预期，证明项目具备基本编译和运行条件。但现有自动化测试数量有限，尚不能据此宣称所有业务流程和权限边界均已通过验收。完成表6-2中的人工验收并留存操作记录后，才能对管理员与员工全流程交付情况作最终确认。</w:t>
      </w:r>
    </w:p>
    <w:p w14:paraId="345FAEC4">
      <w:pPr>
        <w:pStyle w:val="56"/>
        <w:numPr>
          <w:ilvl w:val="0"/>
          <w:numId w:val="0"/>
        </w:numPr>
        <w:tabs>
          <w:tab w:val="left" w:pos="0"/>
        </w:tabs>
        <w:wordWrap w:val="0"/>
        <w:autoSpaceDE w:val="0"/>
        <w:autoSpaceDN w:val="0"/>
        <w:ind w:left="420" w:leftChars="0" w:hanging="420" w:hangingChars="200"/>
        <w:rPr>
          <w:sz w:val="21"/>
          <w:szCs w:val="21"/>
        </w:rPr>
      </w:pPr>
      <w:r>
        <w:rPr>
          <w:sz w:val="21"/>
          <w:szCs w:val="21"/>
        </w:rPr>
        <w:t>7结论</w:t>
      </w:r>
    </w:p>
    <w:p w14:paraId="7781788E">
      <w:pPr>
        <w:pStyle w:val="56"/>
        <w:numPr>
          <w:ilvl w:val="0"/>
          <w:numId w:val="0"/>
        </w:numPr>
        <w:tabs>
          <w:tab w:val="left" w:pos="0"/>
        </w:tabs>
        <w:wordWrap w:val="0"/>
        <w:autoSpaceDE w:val="0"/>
        <w:autoSpaceDN w:val="0"/>
        <w:ind w:left="420" w:leftChars="0" w:hanging="420" w:hangingChars="200"/>
        <w:rPr>
          <w:sz w:val="21"/>
          <w:szCs w:val="21"/>
        </w:rPr>
      </w:pPr>
      <w:r>
        <w:rPr>
          <w:sz w:val="21"/>
          <w:szCs w:val="21"/>
        </w:rPr>
        <w:t>本项目实现了一套面向课程实践的企业人力资源管理系统，覆盖组织与员工、考勤、请假、绩效、薪酬、统一审批、权限、审计、通知和报表等主要模块。系统采用Spring Boot与Vue前后端组合，并以MySQL保存业务数据；登录认证、角色权限点和员工数据范围构成基本安全控制。</w:t>
      </w:r>
    </w:p>
    <w:p w14:paraId="3C051F51">
      <w:pPr>
        <w:pStyle w:val="56"/>
        <w:numPr>
          <w:ilvl w:val="0"/>
          <w:numId w:val="0"/>
        </w:numPr>
        <w:tabs>
          <w:tab w:val="left" w:pos="0"/>
        </w:tabs>
        <w:wordWrap w:val="0"/>
        <w:autoSpaceDE w:val="0"/>
        <w:autoSpaceDN w:val="0"/>
        <w:ind w:left="420" w:leftChars="0" w:hanging="420" w:hangingChars="200"/>
        <w:rPr>
          <w:sz w:val="21"/>
          <w:szCs w:val="21"/>
        </w:rPr>
      </w:pPr>
      <w:r>
        <w:rPr>
          <w:sz w:val="21"/>
          <w:szCs w:val="21"/>
        </w:rPr>
        <w:t>本阶段完成了绩效周期关联数据清理和指标校验、用户与角色输入校验、审批状态白名单、前端依赖升级等改进。当前验证结果包括3项Maven测试通过、前端审计无已知漏洞、生产构建成功、应用启动成功以及首页和验证码接口返回HTTP 200。数据库检查确认关键唯一索引存在，并记录当前绩效数据规模。</w:t>
      </w:r>
      <w:bookmarkStart w:id="9" w:name="_GoBack"/>
      <w:bookmarkEnd w:id="9"/>
    </w:p>
    <w:p w14:paraId="49EEEFCD">
      <w:pPr>
        <w:pStyle w:val="56"/>
        <w:numPr>
          <w:ilvl w:val="0"/>
          <w:numId w:val="0"/>
        </w:numPr>
        <w:tabs>
          <w:tab w:val="left" w:pos="0"/>
        </w:tabs>
        <w:wordWrap w:val="0"/>
        <w:autoSpaceDE w:val="0"/>
        <w:autoSpaceDN w:val="0"/>
        <w:ind w:left="420" w:leftChars="0" w:hanging="420" w:hangingChars="200"/>
        <w:rPr>
          <w:sz w:val="21"/>
          <w:szCs w:val="21"/>
        </w:rPr>
      </w:pPr>
      <w:r>
        <w:rPr>
          <w:sz w:val="21"/>
          <w:szCs w:val="21"/>
        </w:rPr>
        <w:t>项目仍有改进空间。首先，应完成管理员、审批人员和员工的端到端验收，重点检查权限隔离、审批状态联动、重复提交和异常回滚。其次，可补充服务层权限与业务规则自动化测试、浏览器兼容和并发测试。再次，生产部署应使用独立数据库凭据与JWT密钥，并建立数据库备份和恢复流程。</w:t>
      </w:r>
    </w:p>
    <w:p w14:paraId="4FE0BA1F">
      <w:pPr>
        <w:pStyle w:val="56"/>
        <w:numPr>
          <w:ilvl w:val="0"/>
          <w:numId w:val="0"/>
        </w:numPr>
        <w:tabs>
          <w:tab w:val="left" w:pos="0"/>
        </w:tabs>
        <w:wordWrap w:val="0"/>
        <w:autoSpaceDE w:val="0"/>
        <w:autoSpaceDN w:val="0"/>
        <w:ind w:left="420" w:leftChars="0" w:hanging="420" w:hangingChars="200"/>
        <w:rPr>
          <w:sz w:val="21"/>
          <w:szCs w:val="21"/>
        </w:rPr>
      </w:pPr>
      <w:r>
        <w:rPr>
          <w:sz w:val="21"/>
          <w:szCs w:val="21"/>
        </w:rPr>
        <w:t>完成上述验收并归档结果后，系统可作为课程设计演示和答辩项目；若要用于真实企业生产环境，还需进一步进行安全评估、业务规则确认、性能测试和部署运维加固。</w:t>
      </w:r>
    </w:p>
    <w:p w14:paraId="095F199C">
      <w:pPr>
        <w:pStyle w:val="56"/>
        <w:numPr>
          <w:ilvl w:val="0"/>
          <w:numId w:val="0"/>
        </w:numPr>
        <w:tabs>
          <w:tab w:val="left" w:pos="0"/>
        </w:tabs>
        <w:wordWrap w:val="0"/>
        <w:autoSpaceDE w:val="0"/>
        <w:autoSpaceDN w:val="0"/>
        <w:ind w:left="420" w:leftChars="0" w:hanging="420" w:hangingChars="200"/>
        <w:rPr>
          <w:sz w:val="21"/>
          <w:szCs w:val="21"/>
        </w:rPr>
      </w:pPr>
      <w:r>
        <w:rPr>
          <w:sz w:val="21"/>
          <w:szCs w:val="21"/>
        </w:rPr>
        <w:t>致谢</w:t>
      </w:r>
    </w:p>
    <w:p w14:paraId="41A903E5">
      <w:pPr>
        <w:pStyle w:val="56"/>
        <w:numPr>
          <w:ilvl w:val="0"/>
          <w:numId w:val="0"/>
        </w:numPr>
        <w:tabs>
          <w:tab w:val="left" w:pos="0"/>
        </w:tabs>
        <w:wordWrap w:val="0"/>
        <w:autoSpaceDE w:val="0"/>
        <w:autoSpaceDN w:val="0"/>
        <w:ind w:left="420" w:leftChars="0" w:hanging="420" w:hangingChars="200"/>
        <w:rPr>
          <w:sz w:val="21"/>
          <w:szCs w:val="21"/>
        </w:rPr>
      </w:pPr>
      <w:r>
        <w:rPr>
          <w:sz w:val="21"/>
          <w:szCs w:val="21"/>
        </w:rPr>
        <w:t>本项目的完成离不开课程教学与项目实践环境提供的指导和支持。在此感谢指导教师在需求分析、系统设计和项目实现过程中的建议，感谢同学在功能讨论和测试反馈中的帮助。本人也通过本次综合实训加深了对Web应用分层设计、权限控制、数据库建模和软件验证流程的理解。</w:t>
      </w:r>
    </w:p>
    <w:p w14:paraId="79B54321">
      <w:pPr>
        <w:pStyle w:val="56"/>
        <w:numPr>
          <w:ilvl w:val="0"/>
          <w:numId w:val="0"/>
        </w:numPr>
        <w:tabs>
          <w:tab w:val="left" w:pos="0"/>
        </w:tabs>
        <w:wordWrap w:val="0"/>
        <w:autoSpaceDE w:val="0"/>
        <w:autoSpaceDN w:val="0"/>
        <w:ind w:left="420" w:leftChars="0" w:hanging="420" w:hangingChars="200"/>
        <w:rPr>
          <w:sz w:val="21"/>
          <w:szCs w:val="21"/>
        </w:rPr>
      </w:pPr>
      <w:r>
        <w:rPr>
          <w:sz w:val="21"/>
          <w:szCs w:val="21"/>
        </w:rPr>
        <w:t>参考文献</w:t>
      </w:r>
    </w:p>
    <w:p w14:paraId="029C01D3">
      <w:pPr>
        <w:pStyle w:val="56"/>
        <w:numPr>
          <w:ilvl w:val="0"/>
          <w:numId w:val="0"/>
        </w:numPr>
        <w:tabs>
          <w:tab w:val="left" w:pos="0"/>
        </w:tabs>
        <w:wordWrap w:val="0"/>
        <w:autoSpaceDE w:val="0"/>
        <w:autoSpaceDN w:val="0"/>
        <w:ind w:left="420" w:leftChars="0" w:hanging="420" w:hangingChars="200"/>
        <w:rPr>
          <w:sz w:val="21"/>
          <w:szCs w:val="21"/>
        </w:rPr>
      </w:pPr>
      <w:r>
        <w:rPr>
          <w:sz w:val="21"/>
          <w:szCs w:val="21"/>
        </w:rPr>
        <w:t>[1]Spring.Spring Boot参考文档[EB/OL].（Spring Boot Reference Documentation）.</w:t>
      </w:r>
      <w:r>
        <w:rPr>
          <w:sz w:val="21"/>
          <w:szCs w:val="21"/>
        </w:rPr>
        <w:fldChar w:fldCharType="begin"/>
      </w:r>
      <w:r>
        <w:rPr>
          <w:sz w:val="21"/>
          <w:szCs w:val="21"/>
        </w:rPr>
        <w:instrText xml:space="preserve">HYPERLINK"https://docs.spring.io/spring-boot/4.0/reference/"</w:instrText>
      </w:r>
      <w:r>
        <w:rPr>
          <w:sz w:val="21"/>
          <w:szCs w:val="21"/>
        </w:rPr>
        <w:fldChar w:fldCharType="separate"/>
      </w:r>
      <w:r>
        <w:rPr>
          <w:sz w:val="21"/>
          <w:szCs w:val="21"/>
        </w:rPr>
        <w:t>https://docs.spring.io/spring-boot/4.0/reference/</w:t>
      </w:r>
      <w:r>
        <w:rPr>
          <w:sz w:val="21"/>
          <w:szCs w:val="21"/>
        </w:rPr>
        <w:fldChar w:fldCharType="end"/>
      </w:r>
      <w:r>
        <w:rPr>
          <w:sz w:val="21"/>
          <w:szCs w:val="21"/>
        </w:rPr>
        <w:t>.</w:t>
      </w:r>
    </w:p>
    <w:p w14:paraId="2CD71EA8">
      <w:pPr>
        <w:pStyle w:val="56"/>
        <w:numPr>
          <w:ilvl w:val="0"/>
          <w:numId w:val="0"/>
        </w:numPr>
        <w:tabs>
          <w:tab w:val="left" w:pos="0"/>
        </w:tabs>
        <w:wordWrap w:val="0"/>
        <w:autoSpaceDE w:val="0"/>
        <w:autoSpaceDN w:val="0"/>
        <w:ind w:left="420" w:leftChars="0" w:hanging="420" w:hangingChars="200"/>
        <w:rPr>
          <w:sz w:val="21"/>
          <w:szCs w:val="21"/>
        </w:rPr>
      </w:pPr>
      <w:r>
        <w:rPr>
          <w:sz w:val="21"/>
          <w:szCs w:val="21"/>
        </w:rPr>
        <w:t>[2]MyBatis.MyBatis 3参考文档[EB/OL].（MyBatis 3 Reference Documentation）.</w:t>
      </w:r>
      <w:r>
        <w:rPr>
          <w:sz w:val="21"/>
          <w:szCs w:val="21"/>
        </w:rPr>
        <w:fldChar w:fldCharType="begin"/>
      </w:r>
      <w:r>
        <w:rPr>
          <w:sz w:val="21"/>
          <w:szCs w:val="21"/>
        </w:rPr>
        <w:instrText xml:space="preserve">HYPERLINK"https://mybatis.org/mybatis-3/"</w:instrText>
      </w:r>
      <w:r>
        <w:rPr>
          <w:sz w:val="21"/>
          <w:szCs w:val="21"/>
        </w:rPr>
        <w:fldChar w:fldCharType="separate"/>
      </w:r>
      <w:r>
        <w:rPr>
          <w:sz w:val="21"/>
          <w:szCs w:val="21"/>
        </w:rPr>
        <w:t>https://mybatis.org/mybatis-3/</w:t>
      </w:r>
      <w:r>
        <w:rPr>
          <w:sz w:val="21"/>
          <w:szCs w:val="21"/>
        </w:rPr>
        <w:fldChar w:fldCharType="end"/>
      </w:r>
      <w:r>
        <w:rPr>
          <w:sz w:val="21"/>
          <w:szCs w:val="21"/>
        </w:rPr>
        <w:t>.</w:t>
      </w:r>
    </w:p>
    <w:p w14:paraId="5BE7B992">
      <w:pPr>
        <w:pStyle w:val="56"/>
        <w:numPr>
          <w:ilvl w:val="0"/>
          <w:numId w:val="0"/>
        </w:numPr>
        <w:tabs>
          <w:tab w:val="left" w:pos="0"/>
        </w:tabs>
        <w:wordWrap w:val="0"/>
        <w:autoSpaceDE w:val="0"/>
        <w:autoSpaceDN w:val="0"/>
        <w:ind w:left="420" w:leftChars="0" w:hanging="420" w:hangingChars="200"/>
        <w:rPr>
          <w:sz w:val="21"/>
          <w:szCs w:val="21"/>
        </w:rPr>
      </w:pPr>
      <w:r>
        <w:rPr>
          <w:sz w:val="21"/>
          <w:szCs w:val="21"/>
        </w:rPr>
        <w:t>[3]Oracle.Java平台标准版文档[EB/OL].（Java Platform,Standard Edition Documentation）.</w:t>
      </w:r>
      <w:r>
        <w:rPr>
          <w:sz w:val="21"/>
          <w:szCs w:val="21"/>
        </w:rPr>
        <w:fldChar w:fldCharType="begin"/>
      </w:r>
      <w:r>
        <w:rPr>
          <w:sz w:val="21"/>
          <w:szCs w:val="21"/>
        </w:rPr>
        <w:instrText xml:space="preserve">HYPERLINK"https://docs.oracle.com/en/java/"</w:instrText>
      </w:r>
      <w:r>
        <w:rPr>
          <w:sz w:val="21"/>
          <w:szCs w:val="21"/>
        </w:rPr>
        <w:fldChar w:fldCharType="separate"/>
      </w:r>
      <w:r>
        <w:rPr>
          <w:sz w:val="21"/>
          <w:szCs w:val="21"/>
        </w:rPr>
        <w:t>https://docs.oracle.com/en/java/</w:t>
      </w:r>
      <w:r>
        <w:rPr>
          <w:sz w:val="21"/>
          <w:szCs w:val="21"/>
        </w:rPr>
        <w:fldChar w:fldCharType="end"/>
      </w:r>
      <w:r>
        <w:rPr>
          <w:sz w:val="21"/>
          <w:szCs w:val="21"/>
        </w:rPr>
        <w:t>.</w:t>
      </w:r>
    </w:p>
    <w:p w14:paraId="0187F19D">
      <w:pPr>
        <w:pStyle w:val="56"/>
        <w:numPr>
          <w:ilvl w:val="0"/>
          <w:numId w:val="0"/>
        </w:numPr>
        <w:tabs>
          <w:tab w:val="left" w:pos="0"/>
        </w:tabs>
        <w:wordWrap w:val="0"/>
        <w:autoSpaceDE w:val="0"/>
        <w:autoSpaceDN w:val="0"/>
        <w:ind w:left="420" w:leftChars="0" w:hanging="420" w:hangingChars="200"/>
        <w:rPr>
          <w:sz w:val="21"/>
          <w:szCs w:val="21"/>
        </w:rPr>
      </w:pPr>
      <w:r>
        <w:rPr>
          <w:sz w:val="21"/>
          <w:szCs w:val="21"/>
        </w:rPr>
        <w:t>[4]MySQL.MySQL 8.0参考手册[EB/OL].（MySQL 8.0 Reference Manual）.</w:t>
      </w:r>
      <w:r>
        <w:rPr>
          <w:sz w:val="21"/>
          <w:szCs w:val="21"/>
        </w:rPr>
        <w:fldChar w:fldCharType="begin"/>
      </w:r>
      <w:r>
        <w:rPr>
          <w:sz w:val="21"/>
          <w:szCs w:val="21"/>
        </w:rPr>
        <w:instrText xml:space="preserve">HYPERLINK"https://dev.mysql.com/doc/refman/8.0/en/"</w:instrText>
      </w:r>
      <w:r>
        <w:rPr>
          <w:sz w:val="21"/>
          <w:szCs w:val="21"/>
        </w:rPr>
        <w:fldChar w:fldCharType="separate"/>
      </w:r>
      <w:r>
        <w:rPr>
          <w:sz w:val="21"/>
          <w:szCs w:val="21"/>
        </w:rPr>
        <w:t>https://dev.mysql.com/doc/refman/8.0/en/</w:t>
      </w:r>
      <w:r>
        <w:rPr>
          <w:sz w:val="21"/>
          <w:szCs w:val="21"/>
        </w:rPr>
        <w:fldChar w:fldCharType="end"/>
      </w:r>
      <w:r>
        <w:rPr>
          <w:sz w:val="21"/>
          <w:szCs w:val="21"/>
        </w:rPr>
        <w:t>.</w:t>
      </w:r>
    </w:p>
    <w:p w14:paraId="3315A6F0">
      <w:pPr>
        <w:pStyle w:val="56"/>
        <w:numPr>
          <w:ilvl w:val="0"/>
          <w:numId w:val="0"/>
        </w:numPr>
        <w:tabs>
          <w:tab w:val="left" w:pos="0"/>
        </w:tabs>
        <w:wordWrap w:val="0"/>
        <w:autoSpaceDE w:val="0"/>
        <w:autoSpaceDN w:val="0"/>
        <w:ind w:left="420" w:leftChars="0" w:hanging="420" w:hangingChars="200"/>
        <w:rPr>
          <w:sz w:val="21"/>
          <w:szCs w:val="21"/>
        </w:rPr>
      </w:pPr>
      <w:r>
        <w:rPr>
          <w:sz w:val="21"/>
          <w:szCs w:val="21"/>
        </w:rPr>
        <w:t>[5]Vue.js.Vue 3使用指南[EB/OL].（Vue 3 Guide）.</w:t>
      </w:r>
      <w:r>
        <w:rPr>
          <w:sz w:val="21"/>
          <w:szCs w:val="21"/>
        </w:rPr>
        <w:fldChar w:fldCharType="begin"/>
      </w:r>
      <w:r>
        <w:rPr>
          <w:sz w:val="21"/>
          <w:szCs w:val="21"/>
        </w:rPr>
        <w:instrText xml:space="preserve">HYPERLINK"https://vuejs.org/guide/"</w:instrText>
      </w:r>
      <w:r>
        <w:rPr>
          <w:sz w:val="21"/>
          <w:szCs w:val="21"/>
        </w:rPr>
        <w:fldChar w:fldCharType="separate"/>
      </w:r>
      <w:r>
        <w:rPr>
          <w:sz w:val="21"/>
          <w:szCs w:val="21"/>
        </w:rPr>
        <w:t>https://vuejs.org/guide/</w:t>
      </w:r>
      <w:r>
        <w:rPr>
          <w:sz w:val="21"/>
          <w:szCs w:val="21"/>
        </w:rPr>
        <w:fldChar w:fldCharType="end"/>
      </w:r>
      <w:r>
        <w:rPr>
          <w:sz w:val="21"/>
          <w:szCs w:val="21"/>
        </w:rPr>
        <w:t>.</w:t>
      </w:r>
    </w:p>
    <w:p w14:paraId="76F0A1CE">
      <w:pPr>
        <w:pStyle w:val="56"/>
        <w:numPr>
          <w:ilvl w:val="0"/>
          <w:numId w:val="0"/>
        </w:numPr>
        <w:tabs>
          <w:tab w:val="left" w:pos="0"/>
        </w:tabs>
        <w:wordWrap w:val="0"/>
        <w:autoSpaceDE w:val="0"/>
        <w:autoSpaceDN w:val="0"/>
        <w:ind w:left="420" w:leftChars="0" w:hanging="420" w:hangingChars="200"/>
        <w:rPr>
          <w:sz w:val="21"/>
          <w:szCs w:val="21"/>
        </w:rPr>
      </w:pPr>
      <w:r>
        <w:rPr>
          <w:sz w:val="21"/>
          <w:szCs w:val="21"/>
        </w:rPr>
        <w:t>[6]Vite.Vite使用指南[EB/OL].（Vite Guide）.</w:t>
      </w:r>
      <w:r>
        <w:rPr>
          <w:sz w:val="21"/>
          <w:szCs w:val="21"/>
        </w:rPr>
        <w:fldChar w:fldCharType="begin"/>
      </w:r>
      <w:r>
        <w:rPr>
          <w:sz w:val="21"/>
          <w:szCs w:val="21"/>
        </w:rPr>
        <w:instrText xml:space="preserve">HYPERLINK"https://vite.dev/guide/"</w:instrText>
      </w:r>
      <w:r>
        <w:rPr>
          <w:sz w:val="21"/>
          <w:szCs w:val="21"/>
        </w:rPr>
        <w:fldChar w:fldCharType="separate"/>
      </w:r>
      <w:r>
        <w:rPr>
          <w:sz w:val="21"/>
          <w:szCs w:val="21"/>
        </w:rPr>
        <w:t>https://vite.dev/guide/</w:t>
      </w:r>
      <w:r>
        <w:rPr>
          <w:sz w:val="21"/>
          <w:szCs w:val="21"/>
        </w:rPr>
        <w:fldChar w:fldCharType="end"/>
      </w:r>
      <w:r>
        <w:rPr>
          <w:sz w:val="21"/>
          <w:szCs w:val="21"/>
        </w:rPr>
        <w:t>.</w:t>
      </w:r>
    </w:p>
    <w:p w14:paraId="46D2DEA8">
      <w:pPr>
        <w:pStyle w:val="56"/>
        <w:numPr>
          <w:ilvl w:val="0"/>
          <w:numId w:val="0"/>
        </w:numPr>
        <w:tabs>
          <w:tab w:val="left" w:pos="0"/>
        </w:tabs>
        <w:wordWrap w:val="0"/>
        <w:autoSpaceDE w:val="0"/>
        <w:autoSpaceDN w:val="0"/>
        <w:ind w:left="420" w:leftChars="0" w:hanging="420" w:hangingChars="200"/>
        <w:rPr>
          <w:sz w:val="21"/>
          <w:szCs w:val="21"/>
        </w:rPr>
      </w:pPr>
      <w:r>
        <w:rPr>
          <w:sz w:val="21"/>
          <w:szCs w:val="21"/>
        </w:rPr>
        <w:t>[7]Spring.Spring Security参考文档[EB/OL].（Spring Security Reference）.</w:t>
      </w:r>
      <w:r>
        <w:rPr>
          <w:sz w:val="21"/>
          <w:szCs w:val="21"/>
        </w:rPr>
        <w:fldChar w:fldCharType="begin"/>
      </w:r>
      <w:r>
        <w:rPr>
          <w:sz w:val="21"/>
          <w:szCs w:val="21"/>
        </w:rPr>
        <w:instrText xml:space="preserve">HYPERLINK"https://docs.spring.io/spring-security/reference/"</w:instrText>
      </w:r>
      <w:r>
        <w:rPr>
          <w:sz w:val="21"/>
          <w:szCs w:val="21"/>
        </w:rPr>
        <w:fldChar w:fldCharType="separate"/>
      </w:r>
      <w:r>
        <w:rPr>
          <w:sz w:val="21"/>
          <w:szCs w:val="21"/>
        </w:rPr>
        <w:t>https://docs.spring.io/spring-security/reference/</w:t>
      </w:r>
      <w:r>
        <w:rPr>
          <w:sz w:val="21"/>
          <w:szCs w:val="21"/>
        </w:rPr>
        <w:fldChar w:fldCharType="end"/>
      </w:r>
      <w:r>
        <w:rPr>
          <w:sz w:val="21"/>
          <w:szCs w:val="21"/>
        </w:rPr>
        <w:t>.</w:t>
      </w:r>
    </w:p>
    <w:p w14:paraId="13D9FF93">
      <w:pPr>
        <w:pStyle w:val="56"/>
        <w:numPr>
          <w:ilvl w:val="0"/>
          <w:numId w:val="0"/>
        </w:numPr>
        <w:tabs>
          <w:tab w:val="left" w:pos="0"/>
        </w:tabs>
        <w:wordWrap w:val="0"/>
        <w:autoSpaceDE w:val="0"/>
        <w:autoSpaceDN w:val="0"/>
        <w:ind w:left="420" w:leftChars="0" w:hanging="420" w:hangingChars="200"/>
        <w:rPr>
          <w:sz w:val="21"/>
          <w:szCs w:val="21"/>
        </w:rPr>
      </w:pPr>
    </w:p>
    <w:sectPr>
      <w:headerReference r:id="rId14" w:type="default"/>
      <w:footerReference r:id="rId16" w:type="default"/>
      <w:headerReference r:id="rId15" w:type="even"/>
      <w:footerReference r:id="rId17" w:type="even"/>
      <w:pgSz w:w="11909" w:h="16834"/>
      <w:pgMar w:top="1411" w:right="1411" w:bottom="1411" w:left="1411" w:header="648" w:footer="648" w:gutter="0"/>
      <w:pgNumType w:start="1"/>
      <w:cols w:space="425" w:num="1"/>
      <w:docGrid w:linePitch="326" w:charSpace="-204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roman"/>
    <w:pitch w:val="default"/>
    <w:sig w:usb0="00000000" w:usb1="00000000" w:usb2="00000000" w:usb3="00000000" w:csb0="00040001"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489B9">
    <w:pPr>
      <w:pStyle w:val="17"/>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9A38B">
    <w:pPr>
      <w:pStyle w:val="1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B673A">
    <w:pPr>
      <w:pStyle w:val="1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9A852">
    <w:pPr>
      <w:pStyle w:val="17"/>
      <w:ind w:firstLine="360"/>
      <w:jc w:val="center"/>
    </w:pPr>
    <w:r>
      <w:rPr>
        <w:rFonts w:hint="eastAsia"/>
      </w:rPr>
      <w:t>I</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A9E9C">
    <w:pPr>
      <w:pStyle w:val="17"/>
      <w:ind w:firstLine="360"/>
      <w:jc w:val="center"/>
      <w:rPr>
        <w:rFonts w:hint="eastAsia" w:asciiTheme="minorEastAsia" w:hAnsiTheme="minorEastAsia" w:eastAsiaTheme="minorEastAsia"/>
      </w:rPr>
    </w:pPr>
    <w:r>
      <w:rPr>
        <w:rFonts w:asciiTheme="minorEastAsia" w:hAnsiTheme="minorEastAsia" w:eastAsiaTheme="minorEastAsia"/>
      </w:rPr>
      <w:fldChar w:fldCharType="begin"/>
    </w:r>
    <w:r>
      <w:rPr>
        <w:rFonts w:asciiTheme="minorEastAsia" w:hAnsiTheme="minorEastAsia" w:eastAsiaTheme="minorEastAsia"/>
      </w:rPr>
      <w:instrText xml:space="preserve">PAGE   \* MERGEFORMAT</w:instrText>
    </w:r>
    <w:r>
      <w:rPr>
        <w:rFonts w:asciiTheme="minorEastAsia" w:hAnsiTheme="minorEastAsia" w:eastAsiaTheme="minorEastAsia"/>
      </w:rPr>
      <w:fldChar w:fldCharType="separate"/>
    </w:r>
    <w:r>
      <w:rPr>
        <w:rFonts w:asciiTheme="minorEastAsia" w:hAnsiTheme="minorEastAsia" w:eastAsiaTheme="minorEastAsia"/>
        <w:lang w:val="zh-CN"/>
      </w:rPr>
      <w:t>IV</w:t>
    </w:r>
    <w:r>
      <w:rPr>
        <w:rFonts w:asciiTheme="minorEastAsia" w:hAnsiTheme="minorEastAsia" w:eastAsiaTheme="minorEastAsia"/>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81B1F">
    <w:pPr>
      <w:pStyle w:val="17"/>
      <w:spacing w:before="0"/>
      <w:ind w:firstLine="360"/>
      <w:jc w:val="center"/>
    </w:pPr>
    <w:r>
      <w:rPr>
        <w:rFonts w:ascii="宋体" w:hAnsi="宋体" w:eastAsia="宋体"/>
        <w:sz w:val="18"/>
      </w:rPr>
      <w:t xml:space="preserve">第 </w:t>
    </w:r>
    <w:r>
      <w:fldChar w:fldCharType="begin"/>
    </w:r>
    <w:r>
      <w:instrText xml:space="preserve"> PAGE </w:instrText>
    </w:r>
    <w:r>
      <w:fldChar w:fldCharType="separate"/>
    </w:r>
    <w:r>
      <w:t>1</w:t>
    </w:r>
    <w:r>
      <w:fldChar w:fldCharType="end"/>
    </w:r>
    <w:r>
      <w:rPr>
        <w:rFonts w:ascii="宋体" w:hAnsi="宋体" w:eastAsia="宋体"/>
        <w:sz w:val="18"/>
      </w:rPr>
      <w:t xml:space="preserve"> 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926CC">
    <w:pPr>
      <w:pStyle w:val="17"/>
      <w:ind w:firstLine="360"/>
      <w:jc w:val="center"/>
      <w:rPr>
        <w:rFonts w:hint="eastAsia" w:ascii="宋体" w:hAnsi="宋体"/>
      </w:rPr>
    </w:pPr>
    <w:r>
      <w:rPr>
        <w:rStyle w:val="30"/>
      </w:rPr>
      <w:fldChar w:fldCharType="begin"/>
    </w:r>
    <w:r>
      <w:rPr>
        <w:rStyle w:val="30"/>
      </w:rPr>
      <w:instrText xml:space="preserve"> PAGE </w:instrText>
    </w:r>
    <w:r>
      <w:rPr>
        <w:rStyle w:val="30"/>
      </w:rPr>
      <w:fldChar w:fldCharType="separate"/>
    </w:r>
    <w:r>
      <w:rPr>
        <w:rStyle w:val="30"/>
      </w:rPr>
      <w:t>2</w:t>
    </w:r>
    <w:r>
      <w:rPr>
        <w:rStyle w:val="3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37FA1">
    <w:pPr>
      <w:pStyle w:val="18"/>
      <w:pBdr>
        <w:bottom w:val="none" w:color="auto" w:sz="0" w:space="0"/>
      </w:pBdr>
      <w:ind w:firstLine="360"/>
    </w:pPr>
    <w:r>
      <w:pict>
        <v:shape id="_x0000_s1025" o:spid="_x0000_s1025" o:spt="136" type="#_x0000_t136" style="position:absolute;left:0pt;height:100pt;width:500pt;mso-position-horizontal:center;mso-position-horizontal-relative:page;mso-position-vertical:center;mso-position-vertical-relative:page;rotation:-2621440f;z-index:251659264;mso-width-relative:page;mso-height-relative:page;" fillcolor="#FFC0CB" filled="t" stroked="t" coordsize="21600,21600">
          <v:path/>
          <v:fill on="t" focussize="0,0"/>
          <v:stroke color="#FFC0CB"/>
          <v:imagedata o:title=""/>
          <o:lock v:ext="edit"/>
          <v:textpath on="t" fitshape="t" fitpath="t" trim="f" xscale="f" string="       桂林电子科技大学      " style="font-family:Arial;font-size:36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94EEA">
    <w:pPr>
      <w:pStyle w:val="18"/>
      <w:pBdr>
        <w:bottom w:val="none" w:color="auto" w:sz="0" w:space="0"/>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A327C">
    <w:pPr>
      <w:pStyle w:val="18"/>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0C8B2">
    <w:pPr>
      <w:pStyle w:val="18"/>
      <w:spacing w:line="240" w:lineRule="auto"/>
      <w:ind w:firstLine="360"/>
    </w:pPr>
    <w:r>
      <w:rPr>
        <w:rFonts w:hint="eastAsia"/>
        <w:lang w:val="en-US" w:eastAsia="zh-CN"/>
      </w:rPr>
      <w:t>Java方向综合实训项目设计</w:t>
    </w:r>
    <w:r>
      <w:rPr>
        <w:rFonts w:hint="eastAsia"/>
      </w:rPr>
      <w:t>报告用纸</w:t>
    </w:r>
  </w:p>
  <w:p w14:paraId="43703F70">
    <w:pPr>
      <w:pStyle w:val="18"/>
      <w:pBdr>
        <w:bottom w:val="none" w:color="auto" w:sz="0" w:space="0"/>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41C6B9">
    <w:pPr>
      <w:pStyle w:val="18"/>
      <w:spacing w:after="0" w:line="240" w:lineRule="auto"/>
      <w:ind w:firstLineChars="111"/>
      <w:jc w:val="center"/>
    </w:pPr>
    <w:r>
      <w:rPr>
        <w:rFonts w:ascii="宋体" w:hAnsi="宋体" w:eastAsia="宋体"/>
        <w:sz w:val="17"/>
      </w:rPr>
      <w:t>桂林电子科技大学　Java方向综合实训项目设计报告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CEA1A">
    <w:pPr>
      <w:pStyle w:val="18"/>
      <w:ind w:firstLine="360"/>
    </w:pPr>
    <w:r>
      <w:rPr>
        <w:rFonts w:hint="eastAsia"/>
      </w:rPr>
      <w:t>大连理工大学毕业设计（论文）格式规范</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hideSpellingErrors/>
  <w:hideGrammaticalErrors/>
  <w:documentProtection w:enforcement="0"/>
  <w:defaultTabStop w:val="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354"/>
    <w:rsid w:val="000001E9"/>
    <w:rsid w:val="00000271"/>
    <w:rsid w:val="00000652"/>
    <w:rsid w:val="00000FD0"/>
    <w:rsid w:val="00001C2D"/>
    <w:rsid w:val="00001E65"/>
    <w:rsid w:val="00001E79"/>
    <w:rsid w:val="00001EE0"/>
    <w:rsid w:val="00002D7A"/>
    <w:rsid w:val="00002E6B"/>
    <w:rsid w:val="0000345C"/>
    <w:rsid w:val="00003FAB"/>
    <w:rsid w:val="000043B6"/>
    <w:rsid w:val="00004685"/>
    <w:rsid w:val="00004F9D"/>
    <w:rsid w:val="000054B2"/>
    <w:rsid w:val="00005BFA"/>
    <w:rsid w:val="00005FAD"/>
    <w:rsid w:val="000064C5"/>
    <w:rsid w:val="0000680A"/>
    <w:rsid w:val="00006FE2"/>
    <w:rsid w:val="00007285"/>
    <w:rsid w:val="000073A1"/>
    <w:rsid w:val="0000744B"/>
    <w:rsid w:val="0000764F"/>
    <w:rsid w:val="00010E38"/>
    <w:rsid w:val="000114DA"/>
    <w:rsid w:val="000115AC"/>
    <w:rsid w:val="00011A47"/>
    <w:rsid w:val="00011F11"/>
    <w:rsid w:val="00012028"/>
    <w:rsid w:val="000121E5"/>
    <w:rsid w:val="000123EF"/>
    <w:rsid w:val="0001248B"/>
    <w:rsid w:val="00013E08"/>
    <w:rsid w:val="00014E68"/>
    <w:rsid w:val="00015B7A"/>
    <w:rsid w:val="00015EAC"/>
    <w:rsid w:val="00016379"/>
    <w:rsid w:val="000164AB"/>
    <w:rsid w:val="000165BF"/>
    <w:rsid w:val="0001792F"/>
    <w:rsid w:val="00017A43"/>
    <w:rsid w:val="00017D6B"/>
    <w:rsid w:val="00017F98"/>
    <w:rsid w:val="0002018E"/>
    <w:rsid w:val="0002057F"/>
    <w:rsid w:val="000207D8"/>
    <w:rsid w:val="000207E6"/>
    <w:rsid w:val="00020A1A"/>
    <w:rsid w:val="000215A0"/>
    <w:rsid w:val="0002196F"/>
    <w:rsid w:val="00022A09"/>
    <w:rsid w:val="00022DD4"/>
    <w:rsid w:val="0002344F"/>
    <w:rsid w:val="00023454"/>
    <w:rsid w:val="00023A90"/>
    <w:rsid w:val="00024A0F"/>
    <w:rsid w:val="00024AA7"/>
    <w:rsid w:val="0002503B"/>
    <w:rsid w:val="0002539C"/>
    <w:rsid w:val="0002574A"/>
    <w:rsid w:val="00025DA4"/>
    <w:rsid w:val="00025F77"/>
    <w:rsid w:val="00026475"/>
    <w:rsid w:val="00026B71"/>
    <w:rsid w:val="00026C2F"/>
    <w:rsid w:val="00027B13"/>
    <w:rsid w:val="00027EE2"/>
    <w:rsid w:val="00027F33"/>
    <w:rsid w:val="00027F6E"/>
    <w:rsid w:val="0003006F"/>
    <w:rsid w:val="00030906"/>
    <w:rsid w:val="00030A08"/>
    <w:rsid w:val="00030AD3"/>
    <w:rsid w:val="00031550"/>
    <w:rsid w:val="0003218E"/>
    <w:rsid w:val="00032266"/>
    <w:rsid w:val="00032327"/>
    <w:rsid w:val="00032A7C"/>
    <w:rsid w:val="00032D50"/>
    <w:rsid w:val="00033ECA"/>
    <w:rsid w:val="00034468"/>
    <w:rsid w:val="000356AD"/>
    <w:rsid w:val="00035AEF"/>
    <w:rsid w:val="00035B5D"/>
    <w:rsid w:val="000364EC"/>
    <w:rsid w:val="00036B0E"/>
    <w:rsid w:val="00036D86"/>
    <w:rsid w:val="00037837"/>
    <w:rsid w:val="000379D0"/>
    <w:rsid w:val="0004007D"/>
    <w:rsid w:val="000401AE"/>
    <w:rsid w:val="000402F0"/>
    <w:rsid w:val="00040541"/>
    <w:rsid w:val="00040956"/>
    <w:rsid w:val="0004099A"/>
    <w:rsid w:val="00040D15"/>
    <w:rsid w:val="0004103E"/>
    <w:rsid w:val="0004191D"/>
    <w:rsid w:val="00041CA3"/>
    <w:rsid w:val="00042032"/>
    <w:rsid w:val="00042D3E"/>
    <w:rsid w:val="0004321D"/>
    <w:rsid w:val="00043E13"/>
    <w:rsid w:val="00043EB9"/>
    <w:rsid w:val="00043F8B"/>
    <w:rsid w:val="00044263"/>
    <w:rsid w:val="00044894"/>
    <w:rsid w:val="00045046"/>
    <w:rsid w:val="00045134"/>
    <w:rsid w:val="00045373"/>
    <w:rsid w:val="000464EC"/>
    <w:rsid w:val="0004678B"/>
    <w:rsid w:val="00046913"/>
    <w:rsid w:val="00047410"/>
    <w:rsid w:val="00047BB5"/>
    <w:rsid w:val="00047D65"/>
    <w:rsid w:val="0005039D"/>
    <w:rsid w:val="00050669"/>
    <w:rsid w:val="00050A84"/>
    <w:rsid w:val="00050AE2"/>
    <w:rsid w:val="00050DB9"/>
    <w:rsid w:val="00050DC3"/>
    <w:rsid w:val="00051561"/>
    <w:rsid w:val="000521E1"/>
    <w:rsid w:val="0005249B"/>
    <w:rsid w:val="000527BA"/>
    <w:rsid w:val="0005280F"/>
    <w:rsid w:val="0005282A"/>
    <w:rsid w:val="00052A98"/>
    <w:rsid w:val="00052D8A"/>
    <w:rsid w:val="00053833"/>
    <w:rsid w:val="000540C3"/>
    <w:rsid w:val="000542EB"/>
    <w:rsid w:val="00054BBF"/>
    <w:rsid w:val="00055556"/>
    <w:rsid w:val="0005579C"/>
    <w:rsid w:val="000557DF"/>
    <w:rsid w:val="000558B1"/>
    <w:rsid w:val="0005590A"/>
    <w:rsid w:val="00055A1A"/>
    <w:rsid w:val="00055A26"/>
    <w:rsid w:val="00055BA4"/>
    <w:rsid w:val="000564AF"/>
    <w:rsid w:val="000565E8"/>
    <w:rsid w:val="00056A4B"/>
    <w:rsid w:val="000571EE"/>
    <w:rsid w:val="00060871"/>
    <w:rsid w:val="00060A08"/>
    <w:rsid w:val="00060D60"/>
    <w:rsid w:val="00060FC5"/>
    <w:rsid w:val="00061613"/>
    <w:rsid w:val="000616BF"/>
    <w:rsid w:val="00061A84"/>
    <w:rsid w:val="00061F02"/>
    <w:rsid w:val="0006216A"/>
    <w:rsid w:val="000628F7"/>
    <w:rsid w:val="00062B11"/>
    <w:rsid w:val="000633B9"/>
    <w:rsid w:val="000633CA"/>
    <w:rsid w:val="00063419"/>
    <w:rsid w:val="000642DA"/>
    <w:rsid w:val="000646A7"/>
    <w:rsid w:val="000652CE"/>
    <w:rsid w:val="0006534F"/>
    <w:rsid w:val="00065494"/>
    <w:rsid w:val="00065603"/>
    <w:rsid w:val="0006569E"/>
    <w:rsid w:val="000663CF"/>
    <w:rsid w:val="000667C9"/>
    <w:rsid w:val="00067041"/>
    <w:rsid w:val="00067167"/>
    <w:rsid w:val="00067A01"/>
    <w:rsid w:val="00067A3C"/>
    <w:rsid w:val="00067FA4"/>
    <w:rsid w:val="00070257"/>
    <w:rsid w:val="00070466"/>
    <w:rsid w:val="00070A9A"/>
    <w:rsid w:val="00071E92"/>
    <w:rsid w:val="00071EED"/>
    <w:rsid w:val="00072D37"/>
    <w:rsid w:val="0007317E"/>
    <w:rsid w:val="00073626"/>
    <w:rsid w:val="00073645"/>
    <w:rsid w:val="00073A21"/>
    <w:rsid w:val="00073BA5"/>
    <w:rsid w:val="00073D1D"/>
    <w:rsid w:val="00073F75"/>
    <w:rsid w:val="00074AC2"/>
    <w:rsid w:val="00074FB3"/>
    <w:rsid w:val="00075F99"/>
    <w:rsid w:val="000767F0"/>
    <w:rsid w:val="00076B64"/>
    <w:rsid w:val="00077AE8"/>
    <w:rsid w:val="00081105"/>
    <w:rsid w:val="00081988"/>
    <w:rsid w:val="00082152"/>
    <w:rsid w:val="00082B62"/>
    <w:rsid w:val="000830B8"/>
    <w:rsid w:val="000832FB"/>
    <w:rsid w:val="00083307"/>
    <w:rsid w:val="0008392D"/>
    <w:rsid w:val="00083A32"/>
    <w:rsid w:val="00083A74"/>
    <w:rsid w:val="00083A9B"/>
    <w:rsid w:val="0008497E"/>
    <w:rsid w:val="00085124"/>
    <w:rsid w:val="0008557F"/>
    <w:rsid w:val="00085A8D"/>
    <w:rsid w:val="00085CE3"/>
    <w:rsid w:val="00086099"/>
    <w:rsid w:val="0008653B"/>
    <w:rsid w:val="00086B95"/>
    <w:rsid w:val="00086C6E"/>
    <w:rsid w:val="00087528"/>
    <w:rsid w:val="0008776F"/>
    <w:rsid w:val="000878B6"/>
    <w:rsid w:val="00087CCF"/>
    <w:rsid w:val="0009157C"/>
    <w:rsid w:val="00092012"/>
    <w:rsid w:val="0009239E"/>
    <w:rsid w:val="00092FAE"/>
    <w:rsid w:val="00093039"/>
    <w:rsid w:val="0009304F"/>
    <w:rsid w:val="00093503"/>
    <w:rsid w:val="00093714"/>
    <w:rsid w:val="00093DC8"/>
    <w:rsid w:val="000940A8"/>
    <w:rsid w:val="00094761"/>
    <w:rsid w:val="000949AF"/>
    <w:rsid w:val="00094C8A"/>
    <w:rsid w:val="00094E5E"/>
    <w:rsid w:val="000951D3"/>
    <w:rsid w:val="00095941"/>
    <w:rsid w:val="00096499"/>
    <w:rsid w:val="00096D1E"/>
    <w:rsid w:val="00097645"/>
    <w:rsid w:val="00097C60"/>
    <w:rsid w:val="000A08E6"/>
    <w:rsid w:val="000A0BBF"/>
    <w:rsid w:val="000A0EAD"/>
    <w:rsid w:val="000A14BE"/>
    <w:rsid w:val="000A14D1"/>
    <w:rsid w:val="000A1BB2"/>
    <w:rsid w:val="000A2FB7"/>
    <w:rsid w:val="000A3050"/>
    <w:rsid w:val="000A3736"/>
    <w:rsid w:val="000A3B42"/>
    <w:rsid w:val="000A413D"/>
    <w:rsid w:val="000A4404"/>
    <w:rsid w:val="000A5563"/>
    <w:rsid w:val="000A5F69"/>
    <w:rsid w:val="000A6137"/>
    <w:rsid w:val="000A6FEE"/>
    <w:rsid w:val="000A7E44"/>
    <w:rsid w:val="000B0237"/>
    <w:rsid w:val="000B052B"/>
    <w:rsid w:val="000B06B0"/>
    <w:rsid w:val="000B0851"/>
    <w:rsid w:val="000B0E40"/>
    <w:rsid w:val="000B1095"/>
    <w:rsid w:val="000B1712"/>
    <w:rsid w:val="000B1893"/>
    <w:rsid w:val="000B1DF2"/>
    <w:rsid w:val="000B21F3"/>
    <w:rsid w:val="000B23A7"/>
    <w:rsid w:val="000B260D"/>
    <w:rsid w:val="000B27EC"/>
    <w:rsid w:val="000B30AC"/>
    <w:rsid w:val="000B315E"/>
    <w:rsid w:val="000B532C"/>
    <w:rsid w:val="000B583C"/>
    <w:rsid w:val="000B5BA2"/>
    <w:rsid w:val="000B5CE7"/>
    <w:rsid w:val="000B604B"/>
    <w:rsid w:val="000B6359"/>
    <w:rsid w:val="000B6D03"/>
    <w:rsid w:val="000B70CD"/>
    <w:rsid w:val="000B7426"/>
    <w:rsid w:val="000B7692"/>
    <w:rsid w:val="000B7790"/>
    <w:rsid w:val="000B78F4"/>
    <w:rsid w:val="000B7EED"/>
    <w:rsid w:val="000C00D2"/>
    <w:rsid w:val="000C02DF"/>
    <w:rsid w:val="000C097E"/>
    <w:rsid w:val="000C2006"/>
    <w:rsid w:val="000C2702"/>
    <w:rsid w:val="000C29EC"/>
    <w:rsid w:val="000C3CFD"/>
    <w:rsid w:val="000C4953"/>
    <w:rsid w:val="000C4AFA"/>
    <w:rsid w:val="000C4D90"/>
    <w:rsid w:val="000C58CE"/>
    <w:rsid w:val="000C606D"/>
    <w:rsid w:val="000C607F"/>
    <w:rsid w:val="000C6307"/>
    <w:rsid w:val="000C667A"/>
    <w:rsid w:val="000C6FF1"/>
    <w:rsid w:val="000C79CA"/>
    <w:rsid w:val="000C7F93"/>
    <w:rsid w:val="000D0CFC"/>
    <w:rsid w:val="000D0D32"/>
    <w:rsid w:val="000D10BC"/>
    <w:rsid w:val="000D134F"/>
    <w:rsid w:val="000D1704"/>
    <w:rsid w:val="000D1925"/>
    <w:rsid w:val="000D195C"/>
    <w:rsid w:val="000D1A7C"/>
    <w:rsid w:val="000D2128"/>
    <w:rsid w:val="000D24AA"/>
    <w:rsid w:val="000D3326"/>
    <w:rsid w:val="000D335B"/>
    <w:rsid w:val="000D42D4"/>
    <w:rsid w:val="000D4574"/>
    <w:rsid w:val="000D4C28"/>
    <w:rsid w:val="000D5707"/>
    <w:rsid w:val="000D5B0A"/>
    <w:rsid w:val="000D5C08"/>
    <w:rsid w:val="000D6EB8"/>
    <w:rsid w:val="000D7187"/>
    <w:rsid w:val="000D785E"/>
    <w:rsid w:val="000D7DBB"/>
    <w:rsid w:val="000E0346"/>
    <w:rsid w:val="000E05FE"/>
    <w:rsid w:val="000E0726"/>
    <w:rsid w:val="000E1F66"/>
    <w:rsid w:val="000E2460"/>
    <w:rsid w:val="000E25A4"/>
    <w:rsid w:val="000E2794"/>
    <w:rsid w:val="000E2D68"/>
    <w:rsid w:val="000E2FB2"/>
    <w:rsid w:val="000E326C"/>
    <w:rsid w:val="000E377D"/>
    <w:rsid w:val="000E3873"/>
    <w:rsid w:val="000E4B27"/>
    <w:rsid w:val="000E4D16"/>
    <w:rsid w:val="000E554E"/>
    <w:rsid w:val="000E5A6A"/>
    <w:rsid w:val="000E6465"/>
    <w:rsid w:val="000E6D73"/>
    <w:rsid w:val="000E6E52"/>
    <w:rsid w:val="000E7931"/>
    <w:rsid w:val="000F0537"/>
    <w:rsid w:val="000F12AB"/>
    <w:rsid w:val="000F16EE"/>
    <w:rsid w:val="000F1F11"/>
    <w:rsid w:val="000F2BBC"/>
    <w:rsid w:val="000F2CBC"/>
    <w:rsid w:val="000F2DF4"/>
    <w:rsid w:val="000F4410"/>
    <w:rsid w:val="000F466C"/>
    <w:rsid w:val="000F4DB8"/>
    <w:rsid w:val="000F4DF7"/>
    <w:rsid w:val="000F5822"/>
    <w:rsid w:val="000F63C9"/>
    <w:rsid w:val="000F645D"/>
    <w:rsid w:val="000F664C"/>
    <w:rsid w:val="00100454"/>
    <w:rsid w:val="0010083E"/>
    <w:rsid w:val="00101F82"/>
    <w:rsid w:val="00102156"/>
    <w:rsid w:val="00102288"/>
    <w:rsid w:val="00102A92"/>
    <w:rsid w:val="00102CB6"/>
    <w:rsid w:val="00103809"/>
    <w:rsid w:val="00103AB8"/>
    <w:rsid w:val="0010432A"/>
    <w:rsid w:val="001043B7"/>
    <w:rsid w:val="001043DF"/>
    <w:rsid w:val="00104C2E"/>
    <w:rsid w:val="00104CED"/>
    <w:rsid w:val="00104FD3"/>
    <w:rsid w:val="001052C8"/>
    <w:rsid w:val="001061CD"/>
    <w:rsid w:val="00106367"/>
    <w:rsid w:val="00106902"/>
    <w:rsid w:val="00106D6A"/>
    <w:rsid w:val="00106F8A"/>
    <w:rsid w:val="0010783D"/>
    <w:rsid w:val="0011035E"/>
    <w:rsid w:val="00110BD1"/>
    <w:rsid w:val="00110CF5"/>
    <w:rsid w:val="00111AD9"/>
    <w:rsid w:val="00111E92"/>
    <w:rsid w:val="00112410"/>
    <w:rsid w:val="0011310C"/>
    <w:rsid w:val="00113849"/>
    <w:rsid w:val="00114055"/>
    <w:rsid w:val="001140C3"/>
    <w:rsid w:val="001146C0"/>
    <w:rsid w:val="00114A9B"/>
    <w:rsid w:val="00115761"/>
    <w:rsid w:val="00115BB7"/>
    <w:rsid w:val="00115D14"/>
    <w:rsid w:val="00116717"/>
    <w:rsid w:val="00116C5E"/>
    <w:rsid w:val="00116C99"/>
    <w:rsid w:val="00117779"/>
    <w:rsid w:val="0012031C"/>
    <w:rsid w:val="00120EE8"/>
    <w:rsid w:val="00122399"/>
    <w:rsid w:val="00123BE8"/>
    <w:rsid w:val="00124450"/>
    <w:rsid w:val="001248FB"/>
    <w:rsid w:val="00125173"/>
    <w:rsid w:val="001251B2"/>
    <w:rsid w:val="001269E5"/>
    <w:rsid w:val="00126A56"/>
    <w:rsid w:val="00126B54"/>
    <w:rsid w:val="00126C58"/>
    <w:rsid w:val="00126C86"/>
    <w:rsid w:val="0012733D"/>
    <w:rsid w:val="00127720"/>
    <w:rsid w:val="00127B31"/>
    <w:rsid w:val="00127CF5"/>
    <w:rsid w:val="00127E0A"/>
    <w:rsid w:val="00130270"/>
    <w:rsid w:val="0013128A"/>
    <w:rsid w:val="00131296"/>
    <w:rsid w:val="00132480"/>
    <w:rsid w:val="0013298C"/>
    <w:rsid w:val="00132BE7"/>
    <w:rsid w:val="00132F74"/>
    <w:rsid w:val="001338F5"/>
    <w:rsid w:val="00133BC9"/>
    <w:rsid w:val="001343EC"/>
    <w:rsid w:val="0013494E"/>
    <w:rsid w:val="00135028"/>
    <w:rsid w:val="001361E6"/>
    <w:rsid w:val="00136550"/>
    <w:rsid w:val="00136A55"/>
    <w:rsid w:val="001374BF"/>
    <w:rsid w:val="001401CD"/>
    <w:rsid w:val="00140A74"/>
    <w:rsid w:val="00140FAB"/>
    <w:rsid w:val="00141C2E"/>
    <w:rsid w:val="00141EA3"/>
    <w:rsid w:val="001425B1"/>
    <w:rsid w:val="001426BB"/>
    <w:rsid w:val="00142B59"/>
    <w:rsid w:val="00143190"/>
    <w:rsid w:val="001432B5"/>
    <w:rsid w:val="0014341A"/>
    <w:rsid w:val="00143523"/>
    <w:rsid w:val="001443BD"/>
    <w:rsid w:val="00144616"/>
    <w:rsid w:val="001447AB"/>
    <w:rsid w:val="00144DF0"/>
    <w:rsid w:val="001454BD"/>
    <w:rsid w:val="001458E9"/>
    <w:rsid w:val="001459CD"/>
    <w:rsid w:val="00145C42"/>
    <w:rsid w:val="00145D38"/>
    <w:rsid w:val="00146F2F"/>
    <w:rsid w:val="0014711D"/>
    <w:rsid w:val="00147745"/>
    <w:rsid w:val="00147B0C"/>
    <w:rsid w:val="00147FD6"/>
    <w:rsid w:val="00151435"/>
    <w:rsid w:val="00151DEC"/>
    <w:rsid w:val="001526B5"/>
    <w:rsid w:val="00152A99"/>
    <w:rsid w:val="00152EC7"/>
    <w:rsid w:val="00152FD4"/>
    <w:rsid w:val="00153087"/>
    <w:rsid w:val="0015313F"/>
    <w:rsid w:val="001534CF"/>
    <w:rsid w:val="001537B4"/>
    <w:rsid w:val="001538E3"/>
    <w:rsid w:val="00153987"/>
    <w:rsid w:val="00153ADC"/>
    <w:rsid w:val="00154704"/>
    <w:rsid w:val="00154783"/>
    <w:rsid w:val="00154CEF"/>
    <w:rsid w:val="00155596"/>
    <w:rsid w:val="0015569E"/>
    <w:rsid w:val="001556B8"/>
    <w:rsid w:val="00155F82"/>
    <w:rsid w:val="00155FCA"/>
    <w:rsid w:val="00156129"/>
    <w:rsid w:val="00156674"/>
    <w:rsid w:val="00156717"/>
    <w:rsid w:val="001567FD"/>
    <w:rsid w:val="00156D57"/>
    <w:rsid w:val="00156FB2"/>
    <w:rsid w:val="001572BE"/>
    <w:rsid w:val="001574FA"/>
    <w:rsid w:val="00157794"/>
    <w:rsid w:val="00157942"/>
    <w:rsid w:val="00157A98"/>
    <w:rsid w:val="001617A8"/>
    <w:rsid w:val="00162217"/>
    <w:rsid w:val="001622EB"/>
    <w:rsid w:val="00162329"/>
    <w:rsid w:val="00162960"/>
    <w:rsid w:val="00162AAF"/>
    <w:rsid w:val="00162CEF"/>
    <w:rsid w:val="0016301B"/>
    <w:rsid w:val="001632FC"/>
    <w:rsid w:val="00163509"/>
    <w:rsid w:val="001636ED"/>
    <w:rsid w:val="00163A8C"/>
    <w:rsid w:val="00163F79"/>
    <w:rsid w:val="00164F81"/>
    <w:rsid w:val="00165469"/>
    <w:rsid w:val="001656F6"/>
    <w:rsid w:val="001667A2"/>
    <w:rsid w:val="00166B14"/>
    <w:rsid w:val="00166E5E"/>
    <w:rsid w:val="00167625"/>
    <w:rsid w:val="00167B34"/>
    <w:rsid w:val="00167B68"/>
    <w:rsid w:val="00167BC3"/>
    <w:rsid w:val="00167D3C"/>
    <w:rsid w:val="00170536"/>
    <w:rsid w:val="00170B71"/>
    <w:rsid w:val="00171154"/>
    <w:rsid w:val="001712E7"/>
    <w:rsid w:val="00171364"/>
    <w:rsid w:val="00172195"/>
    <w:rsid w:val="001723CD"/>
    <w:rsid w:val="00173BCD"/>
    <w:rsid w:val="00173DDF"/>
    <w:rsid w:val="001747D9"/>
    <w:rsid w:val="00174CFC"/>
    <w:rsid w:val="00174D1C"/>
    <w:rsid w:val="00175ECE"/>
    <w:rsid w:val="00176066"/>
    <w:rsid w:val="001760EE"/>
    <w:rsid w:val="00176A50"/>
    <w:rsid w:val="00176A86"/>
    <w:rsid w:val="00176CAF"/>
    <w:rsid w:val="00181276"/>
    <w:rsid w:val="001813CB"/>
    <w:rsid w:val="001818FF"/>
    <w:rsid w:val="00181DCF"/>
    <w:rsid w:val="00181F2C"/>
    <w:rsid w:val="001826BB"/>
    <w:rsid w:val="00183072"/>
    <w:rsid w:val="00184D77"/>
    <w:rsid w:val="00184D91"/>
    <w:rsid w:val="00185284"/>
    <w:rsid w:val="0018585B"/>
    <w:rsid w:val="00185982"/>
    <w:rsid w:val="00185A4D"/>
    <w:rsid w:val="00185DF2"/>
    <w:rsid w:val="001861D7"/>
    <w:rsid w:val="0018649D"/>
    <w:rsid w:val="001876CD"/>
    <w:rsid w:val="00187CB6"/>
    <w:rsid w:val="00187E9A"/>
    <w:rsid w:val="00190348"/>
    <w:rsid w:val="0019068A"/>
    <w:rsid w:val="00190E0C"/>
    <w:rsid w:val="00190F5C"/>
    <w:rsid w:val="00191493"/>
    <w:rsid w:val="0019241D"/>
    <w:rsid w:val="0019320A"/>
    <w:rsid w:val="00193A6D"/>
    <w:rsid w:val="00193B54"/>
    <w:rsid w:val="001940B3"/>
    <w:rsid w:val="00194B1F"/>
    <w:rsid w:val="00194EA4"/>
    <w:rsid w:val="001951C7"/>
    <w:rsid w:val="0019637C"/>
    <w:rsid w:val="00196585"/>
    <w:rsid w:val="00196839"/>
    <w:rsid w:val="00196FE0"/>
    <w:rsid w:val="00197CE5"/>
    <w:rsid w:val="00197F68"/>
    <w:rsid w:val="001A090C"/>
    <w:rsid w:val="001A0B30"/>
    <w:rsid w:val="001A16B1"/>
    <w:rsid w:val="001A1A69"/>
    <w:rsid w:val="001A1AF6"/>
    <w:rsid w:val="001A1D6B"/>
    <w:rsid w:val="001A21E6"/>
    <w:rsid w:val="001A250F"/>
    <w:rsid w:val="001A267A"/>
    <w:rsid w:val="001A2C50"/>
    <w:rsid w:val="001A3032"/>
    <w:rsid w:val="001A3237"/>
    <w:rsid w:val="001A331D"/>
    <w:rsid w:val="001A3B04"/>
    <w:rsid w:val="001A4341"/>
    <w:rsid w:val="001A4F02"/>
    <w:rsid w:val="001A4F4A"/>
    <w:rsid w:val="001A4F9F"/>
    <w:rsid w:val="001A50CD"/>
    <w:rsid w:val="001A542D"/>
    <w:rsid w:val="001A5CF5"/>
    <w:rsid w:val="001A5E36"/>
    <w:rsid w:val="001A649F"/>
    <w:rsid w:val="001A6521"/>
    <w:rsid w:val="001A7133"/>
    <w:rsid w:val="001A7FFC"/>
    <w:rsid w:val="001B0A39"/>
    <w:rsid w:val="001B0E17"/>
    <w:rsid w:val="001B100B"/>
    <w:rsid w:val="001B148B"/>
    <w:rsid w:val="001B21B5"/>
    <w:rsid w:val="001B3022"/>
    <w:rsid w:val="001B304E"/>
    <w:rsid w:val="001B31E1"/>
    <w:rsid w:val="001B3AB1"/>
    <w:rsid w:val="001B4FBA"/>
    <w:rsid w:val="001B4FBC"/>
    <w:rsid w:val="001B537A"/>
    <w:rsid w:val="001B5594"/>
    <w:rsid w:val="001B5876"/>
    <w:rsid w:val="001B5AB9"/>
    <w:rsid w:val="001B6503"/>
    <w:rsid w:val="001B703E"/>
    <w:rsid w:val="001B71D1"/>
    <w:rsid w:val="001B76CB"/>
    <w:rsid w:val="001B7887"/>
    <w:rsid w:val="001B7A21"/>
    <w:rsid w:val="001B7BD5"/>
    <w:rsid w:val="001B7DEA"/>
    <w:rsid w:val="001B7E96"/>
    <w:rsid w:val="001B7E98"/>
    <w:rsid w:val="001C0553"/>
    <w:rsid w:val="001C0922"/>
    <w:rsid w:val="001C0D83"/>
    <w:rsid w:val="001C0DE6"/>
    <w:rsid w:val="001C14DF"/>
    <w:rsid w:val="001C1790"/>
    <w:rsid w:val="001C17B1"/>
    <w:rsid w:val="001C22C7"/>
    <w:rsid w:val="001C239C"/>
    <w:rsid w:val="001C239F"/>
    <w:rsid w:val="001C26B6"/>
    <w:rsid w:val="001C26C0"/>
    <w:rsid w:val="001C26DE"/>
    <w:rsid w:val="001C333E"/>
    <w:rsid w:val="001C36F6"/>
    <w:rsid w:val="001C3B00"/>
    <w:rsid w:val="001C3DB0"/>
    <w:rsid w:val="001C4979"/>
    <w:rsid w:val="001C5C7D"/>
    <w:rsid w:val="001C5FC3"/>
    <w:rsid w:val="001C63CC"/>
    <w:rsid w:val="001C673D"/>
    <w:rsid w:val="001C67C6"/>
    <w:rsid w:val="001C7664"/>
    <w:rsid w:val="001C79BF"/>
    <w:rsid w:val="001D0185"/>
    <w:rsid w:val="001D0380"/>
    <w:rsid w:val="001D03F8"/>
    <w:rsid w:val="001D1356"/>
    <w:rsid w:val="001D25FC"/>
    <w:rsid w:val="001D26C1"/>
    <w:rsid w:val="001D2DA1"/>
    <w:rsid w:val="001D387F"/>
    <w:rsid w:val="001D3E1A"/>
    <w:rsid w:val="001D4809"/>
    <w:rsid w:val="001D4813"/>
    <w:rsid w:val="001D5ADC"/>
    <w:rsid w:val="001D666F"/>
    <w:rsid w:val="001D7463"/>
    <w:rsid w:val="001D766E"/>
    <w:rsid w:val="001D791E"/>
    <w:rsid w:val="001D79E1"/>
    <w:rsid w:val="001D7B77"/>
    <w:rsid w:val="001D7C25"/>
    <w:rsid w:val="001D7E86"/>
    <w:rsid w:val="001E03D4"/>
    <w:rsid w:val="001E0569"/>
    <w:rsid w:val="001E0C85"/>
    <w:rsid w:val="001E1083"/>
    <w:rsid w:val="001E10CA"/>
    <w:rsid w:val="001E12F9"/>
    <w:rsid w:val="001E1328"/>
    <w:rsid w:val="001E16E4"/>
    <w:rsid w:val="001E18C9"/>
    <w:rsid w:val="001E1B44"/>
    <w:rsid w:val="001E1DE6"/>
    <w:rsid w:val="001E2205"/>
    <w:rsid w:val="001E25BE"/>
    <w:rsid w:val="001E27F8"/>
    <w:rsid w:val="001E2C4C"/>
    <w:rsid w:val="001E2E32"/>
    <w:rsid w:val="001E3017"/>
    <w:rsid w:val="001E329C"/>
    <w:rsid w:val="001E355B"/>
    <w:rsid w:val="001E3B2F"/>
    <w:rsid w:val="001E3E3A"/>
    <w:rsid w:val="001E3EAE"/>
    <w:rsid w:val="001E41C3"/>
    <w:rsid w:val="001E4296"/>
    <w:rsid w:val="001E55A7"/>
    <w:rsid w:val="001E5D9A"/>
    <w:rsid w:val="001E631D"/>
    <w:rsid w:val="001E6F19"/>
    <w:rsid w:val="001E6F33"/>
    <w:rsid w:val="001F0769"/>
    <w:rsid w:val="001F1304"/>
    <w:rsid w:val="001F157F"/>
    <w:rsid w:val="001F1B0C"/>
    <w:rsid w:val="001F221E"/>
    <w:rsid w:val="001F259B"/>
    <w:rsid w:val="001F26C6"/>
    <w:rsid w:val="001F3076"/>
    <w:rsid w:val="001F30C6"/>
    <w:rsid w:val="001F5242"/>
    <w:rsid w:val="001F5468"/>
    <w:rsid w:val="001F5B9B"/>
    <w:rsid w:val="001F5CF1"/>
    <w:rsid w:val="001F61C1"/>
    <w:rsid w:val="001F645C"/>
    <w:rsid w:val="001F6B61"/>
    <w:rsid w:val="001F7E35"/>
    <w:rsid w:val="002002F8"/>
    <w:rsid w:val="00200450"/>
    <w:rsid w:val="002004C1"/>
    <w:rsid w:val="00200C64"/>
    <w:rsid w:val="00200DB2"/>
    <w:rsid w:val="00203152"/>
    <w:rsid w:val="002038D6"/>
    <w:rsid w:val="00203B0A"/>
    <w:rsid w:val="00204D9F"/>
    <w:rsid w:val="00204F3B"/>
    <w:rsid w:val="00205F58"/>
    <w:rsid w:val="00206B17"/>
    <w:rsid w:val="00206B6F"/>
    <w:rsid w:val="00207263"/>
    <w:rsid w:val="00207352"/>
    <w:rsid w:val="0020786F"/>
    <w:rsid w:val="00207981"/>
    <w:rsid w:val="00207A29"/>
    <w:rsid w:val="00207D9A"/>
    <w:rsid w:val="0021020A"/>
    <w:rsid w:val="0021040B"/>
    <w:rsid w:val="0021078C"/>
    <w:rsid w:val="0021086E"/>
    <w:rsid w:val="00210B08"/>
    <w:rsid w:val="00211BC6"/>
    <w:rsid w:val="00212569"/>
    <w:rsid w:val="00212EA9"/>
    <w:rsid w:val="0021322C"/>
    <w:rsid w:val="00213423"/>
    <w:rsid w:val="002142EE"/>
    <w:rsid w:val="00214F5E"/>
    <w:rsid w:val="00215497"/>
    <w:rsid w:val="0021587A"/>
    <w:rsid w:val="00215FBA"/>
    <w:rsid w:val="00216634"/>
    <w:rsid w:val="00217AA1"/>
    <w:rsid w:val="00220802"/>
    <w:rsid w:val="00220BAE"/>
    <w:rsid w:val="00220CD1"/>
    <w:rsid w:val="00222110"/>
    <w:rsid w:val="00222E1F"/>
    <w:rsid w:val="00223030"/>
    <w:rsid w:val="002232F9"/>
    <w:rsid w:val="00223B52"/>
    <w:rsid w:val="00223FC0"/>
    <w:rsid w:val="00224944"/>
    <w:rsid w:val="002249BA"/>
    <w:rsid w:val="00224BDF"/>
    <w:rsid w:val="00225D07"/>
    <w:rsid w:val="00225D26"/>
    <w:rsid w:val="00225D80"/>
    <w:rsid w:val="00225E06"/>
    <w:rsid w:val="00226462"/>
    <w:rsid w:val="00226464"/>
    <w:rsid w:val="00227752"/>
    <w:rsid w:val="002278C2"/>
    <w:rsid w:val="00227B4A"/>
    <w:rsid w:val="00230BCE"/>
    <w:rsid w:val="00230E46"/>
    <w:rsid w:val="00231748"/>
    <w:rsid w:val="00231EBC"/>
    <w:rsid w:val="0023202F"/>
    <w:rsid w:val="002321CB"/>
    <w:rsid w:val="002327A0"/>
    <w:rsid w:val="00232C94"/>
    <w:rsid w:val="00233293"/>
    <w:rsid w:val="002332DA"/>
    <w:rsid w:val="00233C46"/>
    <w:rsid w:val="00233DFA"/>
    <w:rsid w:val="002346A6"/>
    <w:rsid w:val="002349CF"/>
    <w:rsid w:val="00234E2F"/>
    <w:rsid w:val="00235830"/>
    <w:rsid w:val="00235BAD"/>
    <w:rsid w:val="002362CB"/>
    <w:rsid w:val="00236B7B"/>
    <w:rsid w:val="00236F90"/>
    <w:rsid w:val="0023716A"/>
    <w:rsid w:val="002375F0"/>
    <w:rsid w:val="0024045B"/>
    <w:rsid w:val="00240A24"/>
    <w:rsid w:val="00240C96"/>
    <w:rsid w:val="00241621"/>
    <w:rsid w:val="00241B39"/>
    <w:rsid w:val="002421B6"/>
    <w:rsid w:val="002423F4"/>
    <w:rsid w:val="002425C3"/>
    <w:rsid w:val="00242662"/>
    <w:rsid w:val="00242CE3"/>
    <w:rsid w:val="00242D8B"/>
    <w:rsid w:val="0024333F"/>
    <w:rsid w:val="002438EF"/>
    <w:rsid w:val="00243B94"/>
    <w:rsid w:val="00243E70"/>
    <w:rsid w:val="0024510A"/>
    <w:rsid w:val="0024594A"/>
    <w:rsid w:val="00245960"/>
    <w:rsid w:val="00245984"/>
    <w:rsid w:val="00245D33"/>
    <w:rsid w:val="00245DF2"/>
    <w:rsid w:val="0024676E"/>
    <w:rsid w:val="002469F8"/>
    <w:rsid w:val="00246B4D"/>
    <w:rsid w:val="00246BEB"/>
    <w:rsid w:val="00246E62"/>
    <w:rsid w:val="002501D2"/>
    <w:rsid w:val="0025033E"/>
    <w:rsid w:val="0025045C"/>
    <w:rsid w:val="00250B0F"/>
    <w:rsid w:val="00251376"/>
    <w:rsid w:val="00251522"/>
    <w:rsid w:val="002515CB"/>
    <w:rsid w:val="00251A3F"/>
    <w:rsid w:val="0025205C"/>
    <w:rsid w:val="0025209F"/>
    <w:rsid w:val="00252100"/>
    <w:rsid w:val="00252E03"/>
    <w:rsid w:val="00254D64"/>
    <w:rsid w:val="00254EFC"/>
    <w:rsid w:val="002557B3"/>
    <w:rsid w:val="00256455"/>
    <w:rsid w:val="002564CF"/>
    <w:rsid w:val="00256CEA"/>
    <w:rsid w:val="00256FA3"/>
    <w:rsid w:val="00257447"/>
    <w:rsid w:val="00257454"/>
    <w:rsid w:val="002575C1"/>
    <w:rsid w:val="002575DA"/>
    <w:rsid w:val="002578D0"/>
    <w:rsid w:val="0025799E"/>
    <w:rsid w:val="00257B92"/>
    <w:rsid w:val="002606E9"/>
    <w:rsid w:val="002613C4"/>
    <w:rsid w:val="00261CDC"/>
    <w:rsid w:val="00262125"/>
    <w:rsid w:val="0026221A"/>
    <w:rsid w:val="0026228A"/>
    <w:rsid w:val="0026310B"/>
    <w:rsid w:val="002632B5"/>
    <w:rsid w:val="002637F1"/>
    <w:rsid w:val="00264181"/>
    <w:rsid w:val="00264350"/>
    <w:rsid w:val="00264540"/>
    <w:rsid w:val="00264550"/>
    <w:rsid w:val="00264C44"/>
    <w:rsid w:val="00264CAD"/>
    <w:rsid w:val="002652BD"/>
    <w:rsid w:val="002658BA"/>
    <w:rsid w:val="00266086"/>
    <w:rsid w:val="00266128"/>
    <w:rsid w:val="0026672C"/>
    <w:rsid w:val="00267411"/>
    <w:rsid w:val="00267AFE"/>
    <w:rsid w:val="0027027C"/>
    <w:rsid w:val="002705E7"/>
    <w:rsid w:val="002708E3"/>
    <w:rsid w:val="00270D55"/>
    <w:rsid w:val="002716D0"/>
    <w:rsid w:val="0027182B"/>
    <w:rsid w:val="0027236B"/>
    <w:rsid w:val="00272C06"/>
    <w:rsid w:val="002731F4"/>
    <w:rsid w:val="0027462D"/>
    <w:rsid w:val="002747FA"/>
    <w:rsid w:val="002748CB"/>
    <w:rsid w:val="00274BC4"/>
    <w:rsid w:val="00274F66"/>
    <w:rsid w:val="002750CC"/>
    <w:rsid w:val="0027520C"/>
    <w:rsid w:val="002753E3"/>
    <w:rsid w:val="002753EF"/>
    <w:rsid w:val="00276490"/>
    <w:rsid w:val="002766D5"/>
    <w:rsid w:val="002769F0"/>
    <w:rsid w:val="00276F2B"/>
    <w:rsid w:val="0028087D"/>
    <w:rsid w:val="0028166C"/>
    <w:rsid w:val="002828FD"/>
    <w:rsid w:val="00282BA3"/>
    <w:rsid w:val="0028348B"/>
    <w:rsid w:val="00283830"/>
    <w:rsid w:val="00283949"/>
    <w:rsid w:val="00285F0C"/>
    <w:rsid w:val="00286212"/>
    <w:rsid w:val="002869A6"/>
    <w:rsid w:val="00286D16"/>
    <w:rsid w:val="00286E62"/>
    <w:rsid w:val="0028721D"/>
    <w:rsid w:val="002872D6"/>
    <w:rsid w:val="002877CD"/>
    <w:rsid w:val="00287DD1"/>
    <w:rsid w:val="00287E39"/>
    <w:rsid w:val="00287F4F"/>
    <w:rsid w:val="002909D5"/>
    <w:rsid w:val="00290DC7"/>
    <w:rsid w:val="00291C7A"/>
    <w:rsid w:val="00291F67"/>
    <w:rsid w:val="0029243B"/>
    <w:rsid w:val="002924E5"/>
    <w:rsid w:val="002925F7"/>
    <w:rsid w:val="00292D64"/>
    <w:rsid w:val="00293457"/>
    <w:rsid w:val="00293493"/>
    <w:rsid w:val="002934A9"/>
    <w:rsid w:val="00293DA9"/>
    <w:rsid w:val="00295164"/>
    <w:rsid w:val="0029555D"/>
    <w:rsid w:val="002958F3"/>
    <w:rsid w:val="00295A82"/>
    <w:rsid w:val="00295CA6"/>
    <w:rsid w:val="00295FE3"/>
    <w:rsid w:val="00296846"/>
    <w:rsid w:val="00296AB4"/>
    <w:rsid w:val="00297760"/>
    <w:rsid w:val="00297F3F"/>
    <w:rsid w:val="002A00B6"/>
    <w:rsid w:val="002A0669"/>
    <w:rsid w:val="002A1530"/>
    <w:rsid w:val="002A160A"/>
    <w:rsid w:val="002A2036"/>
    <w:rsid w:val="002A25F4"/>
    <w:rsid w:val="002A306F"/>
    <w:rsid w:val="002A3070"/>
    <w:rsid w:val="002A3E7D"/>
    <w:rsid w:val="002A3F09"/>
    <w:rsid w:val="002A484B"/>
    <w:rsid w:val="002A4E35"/>
    <w:rsid w:val="002A548B"/>
    <w:rsid w:val="002A5532"/>
    <w:rsid w:val="002A5929"/>
    <w:rsid w:val="002A5DEA"/>
    <w:rsid w:val="002A5DF1"/>
    <w:rsid w:val="002A6756"/>
    <w:rsid w:val="002A695D"/>
    <w:rsid w:val="002B0431"/>
    <w:rsid w:val="002B0906"/>
    <w:rsid w:val="002B098B"/>
    <w:rsid w:val="002B0A78"/>
    <w:rsid w:val="002B0D7D"/>
    <w:rsid w:val="002B1354"/>
    <w:rsid w:val="002B17C7"/>
    <w:rsid w:val="002B1D27"/>
    <w:rsid w:val="002B207D"/>
    <w:rsid w:val="002B283F"/>
    <w:rsid w:val="002B30CB"/>
    <w:rsid w:val="002B327C"/>
    <w:rsid w:val="002B351A"/>
    <w:rsid w:val="002B3743"/>
    <w:rsid w:val="002B3DFE"/>
    <w:rsid w:val="002B4314"/>
    <w:rsid w:val="002B45F1"/>
    <w:rsid w:val="002B485F"/>
    <w:rsid w:val="002B4D1D"/>
    <w:rsid w:val="002B4DA0"/>
    <w:rsid w:val="002B4E19"/>
    <w:rsid w:val="002B4FFD"/>
    <w:rsid w:val="002B5142"/>
    <w:rsid w:val="002B5695"/>
    <w:rsid w:val="002B6FDA"/>
    <w:rsid w:val="002B788A"/>
    <w:rsid w:val="002C01CE"/>
    <w:rsid w:val="002C04DF"/>
    <w:rsid w:val="002C05AD"/>
    <w:rsid w:val="002C09B4"/>
    <w:rsid w:val="002C1654"/>
    <w:rsid w:val="002C17EE"/>
    <w:rsid w:val="002C309A"/>
    <w:rsid w:val="002C30A6"/>
    <w:rsid w:val="002C3513"/>
    <w:rsid w:val="002C35B2"/>
    <w:rsid w:val="002C4BE1"/>
    <w:rsid w:val="002C5491"/>
    <w:rsid w:val="002C57AC"/>
    <w:rsid w:val="002C5807"/>
    <w:rsid w:val="002C5BEC"/>
    <w:rsid w:val="002C5CE7"/>
    <w:rsid w:val="002C5D10"/>
    <w:rsid w:val="002C5D7F"/>
    <w:rsid w:val="002C6D29"/>
    <w:rsid w:val="002C706F"/>
    <w:rsid w:val="002C71A9"/>
    <w:rsid w:val="002C72C8"/>
    <w:rsid w:val="002C76FA"/>
    <w:rsid w:val="002C7ED0"/>
    <w:rsid w:val="002C7F68"/>
    <w:rsid w:val="002D1E4F"/>
    <w:rsid w:val="002D1F1B"/>
    <w:rsid w:val="002D2059"/>
    <w:rsid w:val="002D2224"/>
    <w:rsid w:val="002D22C5"/>
    <w:rsid w:val="002D25A8"/>
    <w:rsid w:val="002D264E"/>
    <w:rsid w:val="002D28CD"/>
    <w:rsid w:val="002D3A91"/>
    <w:rsid w:val="002D3AB9"/>
    <w:rsid w:val="002D3ACF"/>
    <w:rsid w:val="002D4344"/>
    <w:rsid w:val="002D43F0"/>
    <w:rsid w:val="002D440E"/>
    <w:rsid w:val="002D4AC8"/>
    <w:rsid w:val="002D6142"/>
    <w:rsid w:val="002D66B4"/>
    <w:rsid w:val="002D7A98"/>
    <w:rsid w:val="002E04A2"/>
    <w:rsid w:val="002E05EB"/>
    <w:rsid w:val="002E07F6"/>
    <w:rsid w:val="002E088E"/>
    <w:rsid w:val="002E136D"/>
    <w:rsid w:val="002E2029"/>
    <w:rsid w:val="002E2902"/>
    <w:rsid w:val="002E42F3"/>
    <w:rsid w:val="002E4832"/>
    <w:rsid w:val="002E5B12"/>
    <w:rsid w:val="002E5CB5"/>
    <w:rsid w:val="002E66E4"/>
    <w:rsid w:val="002E69FF"/>
    <w:rsid w:val="002E6F62"/>
    <w:rsid w:val="002E7547"/>
    <w:rsid w:val="002E7953"/>
    <w:rsid w:val="002E7B18"/>
    <w:rsid w:val="002E7E43"/>
    <w:rsid w:val="002F03AB"/>
    <w:rsid w:val="002F0AD0"/>
    <w:rsid w:val="002F2AA3"/>
    <w:rsid w:val="002F3279"/>
    <w:rsid w:val="002F328C"/>
    <w:rsid w:val="002F3631"/>
    <w:rsid w:val="002F3996"/>
    <w:rsid w:val="002F3BF9"/>
    <w:rsid w:val="002F43C2"/>
    <w:rsid w:val="002F45AD"/>
    <w:rsid w:val="002F462B"/>
    <w:rsid w:val="002F4A68"/>
    <w:rsid w:val="002F5002"/>
    <w:rsid w:val="002F5AE1"/>
    <w:rsid w:val="002F5B95"/>
    <w:rsid w:val="002F5EEF"/>
    <w:rsid w:val="002F66A3"/>
    <w:rsid w:val="002F66CB"/>
    <w:rsid w:val="002F6FF3"/>
    <w:rsid w:val="002F7B39"/>
    <w:rsid w:val="0030039B"/>
    <w:rsid w:val="0030042B"/>
    <w:rsid w:val="00300457"/>
    <w:rsid w:val="00300499"/>
    <w:rsid w:val="003011C6"/>
    <w:rsid w:val="00301A80"/>
    <w:rsid w:val="00301EC8"/>
    <w:rsid w:val="00301FB8"/>
    <w:rsid w:val="0030222D"/>
    <w:rsid w:val="00302840"/>
    <w:rsid w:val="003028E1"/>
    <w:rsid w:val="00302BBB"/>
    <w:rsid w:val="0030353F"/>
    <w:rsid w:val="00303679"/>
    <w:rsid w:val="003039FD"/>
    <w:rsid w:val="00303B0C"/>
    <w:rsid w:val="00303BFB"/>
    <w:rsid w:val="00303C25"/>
    <w:rsid w:val="00304247"/>
    <w:rsid w:val="00304335"/>
    <w:rsid w:val="0030447A"/>
    <w:rsid w:val="00304667"/>
    <w:rsid w:val="00304CE9"/>
    <w:rsid w:val="00304FB9"/>
    <w:rsid w:val="003055E3"/>
    <w:rsid w:val="003056DE"/>
    <w:rsid w:val="00305817"/>
    <w:rsid w:val="00305A6A"/>
    <w:rsid w:val="00305CE4"/>
    <w:rsid w:val="00305E7B"/>
    <w:rsid w:val="00306166"/>
    <w:rsid w:val="00306B20"/>
    <w:rsid w:val="00306C2F"/>
    <w:rsid w:val="00306C48"/>
    <w:rsid w:val="00306EFD"/>
    <w:rsid w:val="00307ED0"/>
    <w:rsid w:val="00307F4B"/>
    <w:rsid w:val="00310403"/>
    <w:rsid w:val="003113D9"/>
    <w:rsid w:val="00311E34"/>
    <w:rsid w:val="00311EFA"/>
    <w:rsid w:val="0031204A"/>
    <w:rsid w:val="00312192"/>
    <w:rsid w:val="0031279C"/>
    <w:rsid w:val="0031299D"/>
    <w:rsid w:val="00312FC6"/>
    <w:rsid w:val="003137AB"/>
    <w:rsid w:val="0031474B"/>
    <w:rsid w:val="0031499F"/>
    <w:rsid w:val="00314DDC"/>
    <w:rsid w:val="00315BA8"/>
    <w:rsid w:val="00315D3C"/>
    <w:rsid w:val="00315F3D"/>
    <w:rsid w:val="00316341"/>
    <w:rsid w:val="003165F0"/>
    <w:rsid w:val="00317265"/>
    <w:rsid w:val="0031780A"/>
    <w:rsid w:val="00317B81"/>
    <w:rsid w:val="00317CCF"/>
    <w:rsid w:val="00317ECD"/>
    <w:rsid w:val="003203DF"/>
    <w:rsid w:val="00320B3D"/>
    <w:rsid w:val="00320C8B"/>
    <w:rsid w:val="003211B7"/>
    <w:rsid w:val="003211BB"/>
    <w:rsid w:val="00321610"/>
    <w:rsid w:val="003217E6"/>
    <w:rsid w:val="00321C2B"/>
    <w:rsid w:val="0032202E"/>
    <w:rsid w:val="0032214C"/>
    <w:rsid w:val="00322B50"/>
    <w:rsid w:val="00323198"/>
    <w:rsid w:val="00323452"/>
    <w:rsid w:val="00323AC3"/>
    <w:rsid w:val="00323B74"/>
    <w:rsid w:val="00323EBF"/>
    <w:rsid w:val="00324AD7"/>
    <w:rsid w:val="00324C4D"/>
    <w:rsid w:val="003264A9"/>
    <w:rsid w:val="00326584"/>
    <w:rsid w:val="00326ACF"/>
    <w:rsid w:val="00327188"/>
    <w:rsid w:val="00327496"/>
    <w:rsid w:val="00327EEB"/>
    <w:rsid w:val="00330155"/>
    <w:rsid w:val="00330C34"/>
    <w:rsid w:val="00330FA4"/>
    <w:rsid w:val="00331428"/>
    <w:rsid w:val="0033189A"/>
    <w:rsid w:val="00332977"/>
    <w:rsid w:val="00332B24"/>
    <w:rsid w:val="00332DE8"/>
    <w:rsid w:val="00333A59"/>
    <w:rsid w:val="00334377"/>
    <w:rsid w:val="0033441D"/>
    <w:rsid w:val="00334956"/>
    <w:rsid w:val="00334C7B"/>
    <w:rsid w:val="003352E4"/>
    <w:rsid w:val="003359DD"/>
    <w:rsid w:val="00336459"/>
    <w:rsid w:val="00336802"/>
    <w:rsid w:val="00336C99"/>
    <w:rsid w:val="00336F6D"/>
    <w:rsid w:val="00340024"/>
    <w:rsid w:val="00341175"/>
    <w:rsid w:val="00341421"/>
    <w:rsid w:val="00341451"/>
    <w:rsid w:val="003430B4"/>
    <w:rsid w:val="003432AE"/>
    <w:rsid w:val="00343DE1"/>
    <w:rsid w:val="0034434B"/>
    <w:rsid w:val="003450F3"/>
    <w:rsid w:val="00345185"/>
    <w:rsid w:val="003458BB"/>
    <w:rsid w:val="00345D0D"/>
    <w:rsid w:val="00345DA0"/>
    <w:rsid w:val="00345F9A"/>
    <w:rsid w:val="00345FDD"/>
    <w:rsid w:val="003465CF"/>
    <w:rsid w:val="00346A95"/>
    <w:rsid w:val="00350879"/>
    <w:rsid w:val="00350E43"/>
    <w:rsid w:val="00350F77"/>
    <w:rsid w:val="00351007"/>
    <w:rsid w:val="00351252"/>
    <w:rsid w:val="003516B2"/>
    <w:rsid w:val="00351CCC"/>
    <w:rsid w:val="00351D7F"/>
    <w:rsid w:val="00352507"/>
    <w:rsid w:val="00352607"/>
    <w:rsid w:val="003528BD"/>
    <w:rsid w:val="003539A4"/>
    <w:rsid w:val="00353CCA"/>
    <w:rsid w:val="00353D27"/>
    <w:rsid w:val="00353E6B"/>
    <w:rsid w:val="00353F7B"/>
    <w:rsid w:val="003543A2"/>
    <w:rsid w:val="00354BB4"/>
    <w:rsid w:val="00354C4D"/>
    <w:rsid w:val="00356527"/>
    <w:rsid w:val="0035667C"/>
    <w:rsid w:val="00356A5D"/>
    <w:rsid w:val="00357177"/>
    <w:rsid w:val="0036063C"/>
    <w:rsid w:val="00360F51"/>
    <w:rsid w:val="00361466"/>
    <w:rsid w:val="0036151A"/>
    <w:rsid w:val="00361559"/>
    <w:rsid w:val="003619E5"/>
    <w:rsid w:val="00361C0B"/>
    <w:rsid w:val="00361FD0"/>
    <w:rsid w:val="003635B1"/>
    <w:rsid w:val="003637D2"/>
    <w:rsid w:val="00363826"/>
    <w:rsid w:val="00363B8B"/>
    <w:rsid w:val="00363DEA"/>
    <w:rsid w:val="00364288"/>
    <w:rsid w:val="00364AC3"/>
    <w:rsid w:val="0036577F"/>
    <w:rsid w:val="0036584E"/>
    <w:rsid w:val="00366037"/>
    <w:rsid w:val="003661E6"/>
    <w:rsid w:val="0036625B"/>
    <w:rsid w:val="00366298"/>
    <w:rsid w:val="00366A32"/>
    <w:rsid w:val="00366E9C"/>
    <w:rsid w:val="00367C04"/>
    <w:rsid w:val="00367C0B"/>
    <w:rsid w:val="00367E78"/>
    <w:rsid w:val="00370287"/>
    <w:rsid w:val="00370A3C"/>
    <w:rsid w:val="00370B4A"/>
    <w:rsid w:val="00371E93"/>
    <w:rsid w:val="00371F02"/>
    <w:rsid w:val="0037223C"/>
    <w:rsid w:val="0037228E"/>
    <w:rsid w:val="00372BE0"/>
    <w:rsid w:val="00372D4F"/>
    <w:rsid w:val="00374060"/>
    <w:rsid w:val="003740A2"/>
    <w:rsid w:val="003741A7"/>
    <w:rsid w:val="0037433E"/>
    <w:rsid w:val="003749C6"/>
    <w:rsid w:val="003750D2"/>
    <w:rsid w:val="00375DBF"/>
    <w:rsid w:val="00375F46"/>
    <w:rsid w:val="003761E5"/>
    <w:rsid w:val="00376D57"/>
    <w:rsid w:val="00376E67"/>
    <w:rsid w:val="003771E4"/>
    <w:rsid w:val="003773B8"/>
    <w:rsid w:val="003774A6"/>
    <w:rsid w:val="0037793C"/>
    <w:rsid w:val="00377B18"/>
    <w:rsid w:val="003800F7"/>
    <w:rsid w:val="00380695"/>
    <w:rsid w:val="0038098A"/>
    <w:rsid w:val="003809BC"/>
    <w:rsid w:val="0038167D"/>
    <w:rsid w:val="00381933"/>
    <w:rsid w:val="00381FB3"/>
    <w:rsid w:val="003828A4"/>
    <w:rsid w:val="00382CAD"/>
    <w:rsid w:val="00383020"/>
    <w:rsid w:val="003831B7"/>
    <w:rsid w:val="0038553D"/>
    <w:rsid w:val="003855BF"/>
    <w:rsid w:val="00385F18"/>
    <w:rsid w:val="00386031"/>
    <w:rsid w:val="003863D0"/>
    <w:rsid w:val="00386FD7"/>
    <w:rsid w:val="00387637"/>
    <w:rsid w:val="00387771"/>
    <w:rsid w:val="00387B4E"/>
    <w:rsid w:val="0039040A"/>
    <w:rsid w:val="003904DF"/>
    <w:rsid w:val="00390969"/>
    <w:rsid w:val="00390F9A"/>
    <w:rsid w:val="00391135"/>
    <w:rsid w:val="0039130C"/>
    <w:rsid w:val="003913C4"/>
    <w:rsid w:val="00391AC7"/>
    <w:rsid w:val="00391B5D"/>
    <w:rsid w:val="003926D1"/>
    <w:rsid w:val="0039330E"/>
    <w:rsid w:val="00393577"/>
    <w:rsid w:val="00393774"/>
    <w:rsid w:val="003946CA"/>
    <w:rsid w:val="0039499E"/>
    <w:rsid w:val="00394F61"/>
    <w:rsid w:val="00395771"/>
    <w:rsid w:val="003957C7"/>
    <w:rsid w:val="003958FB"/>
    <w:rsid w:val="00395AB0"/>
    <w:rsid w:val="00395B3F"/>
    <w:rsid w:val="00395D5D"/>
    <w:rsid w:val="003961B1"/>
    <w:rsid w:val="003963EE"/>
    <w:rsid w:val="00396E28"/>
    <w:rsid w:val="0039750F"/>
    <w:rsid w:val="003977D9"/>
    <w:rsid w:val="003A006F"/>
    <w:rsid w:val="003A0107"/>
    <w:rsid w:val="003A0401"/>
    <w:rsid w:val="003A06B3"/>
    <w:rsid w:val="003A0FA7"/>
    <w:rsid w:val="003A144A"/>
    <w:rsid w:val="003A1D27"/>
    <w:rsid w:val="003A2895"/>
    <w:rsid w:val="003A35B3"/>
    <w:rsid w:val="003A38C3"/>
    <w:rsid w:val="003A3AF8"/>
    <w:rsid w:val="003A3DDF"/>
    <w:rsid w:val="003A4117"/>
    <w:rsid w:val="003A426D"/>
    <w:rsid w:val="003A455F"/>
    <w:rsid w:val="003A4782"/>
    <w:rsid w:val="003A48F4"/>
    <w:rsid w:val="003A537D"/>
    <w:rsid w:val="003A6587"/>
    <w:rsid w:val="003A6F7F"/>
    <w:rsid w:val="003A770A"/>
    <w:rsid w:val="003A7D20"/>
    <w:rsid w:val="003B03B3"/>
    <w:rsid w:val="003B09BB"/>
    <w:rsid w:val="003B0EC7"/>
    <w:rsid w:val="003B12EB"/>
    <w:rsid w:val="003B14B1"/>
    <w:rsid w:val="003B18AB"/>
    <w:rsid w:val="003B1B7A"/>
    <w:rsid w:val="003B1DEC"/>
    <w:rsid w:val="003B2158"/>
    <w:rsid w:val="003B2516"/>
    <w:rsid w:val="003B2B11"/>
    <w:rsid w:val="003B2E0F"/>
    <w:rsid w:val="003B372A"/>
    <w:rsid w:val="003B3A37"/>
    <w:rsid w:val="003B3C2B"/>
    <w:rsid w:val="003B4987"/>
    <w:rsid w:val="003B533D"/>
    <w:rsid w:val="003B5838"/>
    <w:rsid w:val="003B58D8"/>
    <w:rsid w:val="003B5937"/>
    <w:rsid w:val="003B5A9D"/>
    <w:rsid w:val="003B5B65"/>
    <w:rsid w:val="003B5BA1"/>
    <w:rsid w:val="003B6954"/>
    <w:rsid w:val="003B71D5"/>
    <w:rsid w:val="003B74D4"/>
    <w:rsid w:val="003B7590"/>
    <w:rsid w:val="003C07EE"/>
    <w:rsid w:val="003C0E91"/>
    <w:rsid w:val="003C1F98"/>
    <w:rsid w:val="003C24BE"/>
    <w:rsid w:val="003C27F6"/>
    <w:rsid w:val="003C38EC"/>
    <w:rsid w:val="003C3CED"/>
    <w:rsid w:val="003C401B"/>
    <w:rsid w:val="003C4242"/>
    <w:rsid w:val="003C4A71"/>
    <w:rsid w:val="003C4CB4"/>
    <w:rsid w:val="003C577B"/>
    <w:rsid w:val="003C57EA"/>
    <w:rsid w:val="003C616A"/>
    <w:rsid w:val="003C67ED"/>
    <w:rsid w:val="003C6890"/>
    <w:rsid w:val="003C6E38"/>
    <w:rsid w:val="003C7B7D"/>
    <w:rsid w:val="003C7C4E"/>
    <w:rsid w:val="003D0012"/>
    <w:rsid w:val="003D12FD"/>
    <w:rsid w:val="003D15F6"/>
    <w:rsid w:val="003D1C66"/>
    <w:rsid w:val="003D1EEB"/>
    <w:rsid w:val="003D24AD"/>
    <w:rsid w:val="003D2BA6"/>
    <w:rsid w:val="003D2BF4"/>
    <w:rsid w:val="003D3230"/>
    <w:rsid w:val="003D3394"/>
    <w:rsid w:val="003D3658"/>
    <w:rsid w:val="003D4D8D"/>
    <w:rsid w:val="003D505A"/>
    <w:rsid w:val="003D52C4"/>
    <w:rsid w:val="003D5600"/>
    <w:rsid w:val="003D5F56"/>
    <w:rsid w:val="003D614E"/>
    <w:rsid w:val="003D68A0"/>
    <w:rsid w:val="003D7056"/>
    <w:rsid w:val="003D73D9"/>
    <w:rsid w:val="003E0C59"/>
    <w:rsid w:val="003E0D0C"/>
    <w:rsid w:val="003E0EB5"/>
    <w:rsid w:val="003E11F6"/>
    <w:rsid w:val="003E1ABA"/>
    <w:rsid w:val="003E33F9"/>
    <w:rsid w:val="003E3412"/>
    <w:rsid w:val="003E370B"/>
    <w:rsid w:val="003E3C64"/>
    <w:rsid w:val="003E4665"/>
    <w:rsid w:val="003E492F"/>
    <w:rsid w:val="003E4B2A"/>
    <w:rsid w:val="003E50A9"/>
    <w:rsid w:val="003E563C"/>
    <w:rsid w:val="003E57E9"/>
    <w:rsid w:val="003E6206"/>
    <w:rsid w:val="003E670E"/>
    <w:rsid w:val="003E755A"/>
    <w:rsid w:val="003F09C3"/>
    <w:rsid w:val="003F12BB"/>
    <w:rsid w:val="003F1365"/>
    <w:rsid w:val="003F14C2"/>
    <w:rsid w:val="003F1716"/>
    <w:rsid w:val="003F1785"/>
    <w:rsid w:val="003F1B39"/>
    <w:rsid w:val="003F1C4D"/>
    <w:rsid w:val="003F252C"/>
    <w:rsid w:val="003F2B91"/>
    <w:rsid w:val="003F2F13"/>
    <w:rsid w:val="003F3772"/>
    <w:rsid w:val="003F3CDC"/>
    <w:rsid w:val="003F3CE9"/>
    <w:rsid w:val="003F43B0"/>
    <w:rsid w:val="003F4C12"/>
    <w:rsid w:val="003F4D03"/>
    <w:rsid w:val="003F54FA"/>
    <w:rsid w:val="003F5A69"/>
    <w:rsid w:val="003F5A9B"/>
    <w:rsid w:val="003F5B9C"/>
    <w:rsid w:val="003F6596"/>
    <w:rsid w:val="003F65F5"/>
    <w:rsid w:val="003F7425"/>
    <w:rsid w:val="003F771B"/>
    <w:rsid w:val="004001B1"/>
    <w:rsid w:val="004001E9"/>
    <w:rsid w:val="0040047E"/>
    <w:rsid w:val="004014EA"/>
    <w:rsid w:val="00402393"/>
    <w:rsid w:val="00402530"/>
    <w:rsid w:val="00403146"/>
    <w:rsid w:val="00403301"/>
    <w:rsid w:val="00403484"/>
    <w:rsid w:val="00403AEF"/>
    <w:rsid w:val="004052D4"/>
    <w:rsid w:val="00405503"/>
    <w:rsid w:val="00405E75"/>
    <w:rsid w:val="00405EB1"/>
    <w:rsid w:val="00405FC5"/>
    <w:rsid w:val="0040623B"/>
    <w:rsid w:val="0040625D"/>
    <w:rsid w:val="00406577"/>
    <w:rsid w:val="004069D2"/>
    <w:rsid w:val="00406B56"/>
    <w:rsid w:val="00406F3B"/>
    <w:rsid w:val="004071DF"/>
    <w:rsid w:val="0040723D"/>
    <w:rsid w:val="00407366"/>
    <w:rsid w:val="004075F8"/>
    <w:rsid w:val="004076E4"/>
    <w:rsid w:val="00407745"/>
    <w:rsid w:val="00407F96"/>
    <w:rsid w:val="00410357"/>
    <w:rsid w:val="00410E08"/>
    <w:rsid w:val="0041109D"/>
    <w:rsid w:val="0041203F"/>
    <w:rsid w:val="004135BD"/>
    <w:rsid w:val="00413836"/>
    <w:rsid w:val="00413CE4"/>
    <w:rsid w:val="00414099"/>
    <w:rsid w:val="0041440F"/>
    <w:rsid w:val="00414DFD"/>
    <w:rsid w:val="00415051"/>
    <w:rsid w:val="004155FE"/>
    <w:rsid w:val="00415C56"/>
    <w:rsid w:val="00415F5A"/>
    <w:rsid w:val="004162B4"/>
    <w:rsid w:val="0041630E"/>
    <w:rsid w:val="00416B53"/>
    <w:rsid w:val="004171E0"/>
    <w:rsid w:val="00417B46"/>
    <w:rsid w:val="00420795"/>
    <w:rsid w:val="00420D9F"/>
    <w:rsid w:val="00421E77"/>
    <w:rsid w:val="00422653"/>
    <w:rsid w:val="0042364A"/>
    <w:rsid w:val="00423874"/>
    <w:rsid w:val="0042393E"/>
    <w:rsid w:val="00424BFA"/>
    <w:rsid w:val="00425116"/>
    <w:rsid w:val="00425C93"/>
    <w:rsid w:val="00426A7F"/>
    <w:rsid w:val="00426D72"/>
    <w:rsid w:val="00427D5F"/>
    <w:rsid w:val="00430237"/>
    <w:rsid w:val="004302DA"/>
    <w:rsid w:val="00430311"/>
    <w:rsid w:val="00431168"/>
    <w:rsid w:val="004316C5"/>
    <w:rsid w:val="00431B2B"/>
    <w:rsid w:val="00431E45"/>
    <w:rsid w:val="0043216F"/>
    <w:rsid w:val="00432AED"/>
    <w:rsid w:val="004338E8"/>
    <w:rsid w:val="00433B79"/>
    <w:rsid w:val="00434B40"/>
    <w:rsid w:val="00435359"/>
    <w:rsid w:val="004356D4"/>
    <w:rsid w:val="004358C0"/>
    <w:rsid w:val="00435A3F"/>
    <w:rsid w:val="00435E8F"/>
    <w:rsid w:val="00437318"/>
    <w:rsid w:val="0043745A"/>
    <w:rsid w:val="004377A7"/>
    <w:rsid w:val="004378BC"/>
    <w:rsid w:val="00440187"/>
    <w:rsid w:val="00440259"/>
    <w:rsid w:val="00440757"/>
    <w:rsid w:val="00440BD7"/>
    <w:rsid w:val="0044113D"/>
    <w:rsid w:val="004415E7"/>
    <w:rsid w:val="004417DD"/>
    <w:rsid w:val="00442057"/>
    <w:rsid w:val="00442816"/>
    <w:rsid w:val="0044291C"/>
    <w:rsid w:val="004430CA"/>
    <w:rsid w:val="004434E1"/>
    <w:rsid w:val="00443585"/>
    <w:rsid w:val="00443602"/>
    <w:rsid w:val="00443769"/>
    <w:rsid w:val="00443872"/>
    <w:rsid w:val="004446C1"/>
    <w:rsid w:val="004449F8"/>
    <w:rsid w:val="00444B4D"/>
    <w:rsid w:val="00444C1C"/>
    <w:rsid w:val="00444F38"/>
    <w:rsid w:val="0044562E"/>
    <w:rsid w:val="00445A7D"/>
    <w:rsid w:val="004463C0"/>
    <w:rsid w:val="00446721"/>
    <w:rsid w:val="004471B7"/>
    <w:rsid w:val="00447A57"/>
    <w:rsid w:val="00447F57"/>
    <w:rsid w:val="004504B8"/>
    <w:rsid w:val="004508C8"/>
    <w:rsid w:val="00451454"/>
    <w:rsid w:val="004516AF"/>
    <w:rsid w:val="0045183E"/>
    <w:rsid w:val="00452B46"/>
    <w:rsid w:val="00452EB9"/>
    <w:rsid w:val="00453394"/>
    <w:rsid w:val="0045348D"/>
    <w:rsid w:val="00454227"/>
    <w:rsid w:val="004543B7"/>
    <w:rsid w:val="00454438"/>
    <w:rsid w:val="00454BEA"/>
    <w:rsid w:val="00455BCF"/>
    <w:rsid w:val="004568E8"/>
    <w:rsid w:val="004568EB"/>
    <w:rsid w:val="0045690E"/>
    <w:rsid w:val="00456BB1"/>
    <w:rsid w:val="00456ED3"/>
    <w:rsid w:val="00456F2C"/>
    <w:rsid w:val="0046097D"/>
    <w:rsid w:val="0046149D"/>
    <w:rsid w:val="004616FC"/>
    <w:rsid w:val="00462311"/>
    <w:rsid w:val="00462D3F"/>
    <w:rsid w:val="00463309"/>
    <w:rsid w:val="004638E0"/>
    <w:rsid w:val="00463ABF"/>
    <w:rsid w:val="0046408E"/>
    <w:rsid w:val="00464B40"/>
    <w:rsid w:val="00464C47"/>
    <w:rsid w:val="00464F20"/>
    <w:rsid w:val="0046654F"/>
    <w:rsid w:val="004665ED"/>
    <w:rsid w:val="0046666A"/>
    <w:rsid w:val="00466898"/>
    <w:rsid w:val="004674AF"/>
    <w:rsid w:val="00467C91"/>
    <w:rsid w:val="00467DF9"/>
    <w:rsid w:val="00470126"/>
    <w:rsid w:val="004718A6"/>
    <w:rsid w:val="00471A7A"/>
    <w:rsid w:val="00471AB3"/>
    <w:rsid w:val="00471F03"/>
    <w:rsid w:val="00472101"/>
    <w:rsid w:val="00472D63"/>
    <w:rsid w:val="00472FAC"/>
    <w:rsid w:val="0047308E"/>
    <w:rsid w:val="00473279"/>
    <w:rsid w:val="004738CF"/>
    <w:rsid w:val="004741E9"/>
    <w:rsid w:val="00474291"/>
    <w:rsid w:val="004749A0"/>
    <w:rsid w:val="00474E13"/>
    <w:rsid w:val="0047520A"/>
    <w:rsid w:val="0047523B"/>
    <w:rsid w:val="004754A2"/>
    <w:rsid w:val="00475595"/>
    <w:rsid w:val="004759A4"/>
    <w:rsid w:val="004759F2"/>
    <w:rsid w:val="00475C77"/>
    <w:rsid w:val="00475FC0"/>
    <w:rsid w:val="00476024"/>
    <w:rsid w:val="00476408"/>
    <w:rsid w:val="0047683F"/>
    <w:rsid w:val="0047684D"/>
    <w:rsid w:val="004769F8"/>
    <w:rsid w:val="00476A07"/>
    <w:rsid w:val="00477022"/>
    <w:rsid w:val="004775BA"/>
    <w:rsid w:val="00477E9B"/>
    <w:rsid w:val="00480EFF"/>
    <w:rsid w:val="00481794"/>
    <w:rsid w:val="004828D7"/>
    <w:rsid w:val="004828E9"/>
    <w:rsid w:val="004831D9"/>
    <w:rsid w:val="00483BDE"/>
    <w:rsid w:val="00483D18"/>
    <w:rsid w:val="00484396"/>
    <w:rsid w:val="00484705"/>
    <w:rsid w:val="00484F75"/>
    <w:rsid w:val="004850C9"/>
    <w:rsid w:val="0048563A"/>
    <w:rsid w:val="00485EEA"/>
    <w:rsid w:val="00486484"/>
    <w:rsid w:val="004868E5"/>
    <w:rsid w:val="00487C08"/>
    <w:rsid w:val="00490C7F"/>
    <w:rsid w:val="004918A4"/>
    <w:rsid w:val="00492707"/>
    <w:rsid w:val="00492A82"/>
    <w:rsid w:val="00492C25"/>
    <w:rsid w:val="004940EC"/>
    <w:rsid w:val="00494468"/>
    <w:rsid w:val="00494707"/>
    <w:rsid w:val="0049499A"/>
    <w:rsid w:val="00494CCF"/>
    <w:rsid w:val="00494D99"/>
    <w:rsid w:val="004958D0"/>
    <w:rsid w:val="00496244"/>
    <w:rsid w:val="004968AB"/>
    <w:rsid w:val="004975CB"/>
    <w:rsid w:val="004977E7"/>
    <w:rsid w:val="004A17D1"/>
    <w:rsid w:val="004A2331"/>
    <w:rsid w:val="004A2CF3"/>
    <w:rsid w:val="004A33FC"/>
    <w:rsid w:val="004A3F5D"/>
    <w:rsid w:val="004A42C2"/>
    <w:rsid w:val="004A4463"/>
    <w:rsid w:val="004A4476"/>
    <w:rsid w:val="004A4F6C"/>
    <w:rsid w:val="004A5306"/>
    <w:rsid w:val="004A5A90"/>
    <w:rsid w:val="004A5C21"/>
    <w:rsid w:val="004A61D8"/>
    <w:rsid w:val="004A67B1"/>
    <w:rsid w:val="004A6D97"/>
    <w:rsid w:val="004A75DB"/>
    <w:rsid w:val="004A7C7F"/>
    <w:rsid w:val="004A7DBE"/>
    <w:rsid w:val="004A7F1B"/>
    <w:rsid w:val="004B028A"/>
    <w:rsid w:val="004B114E"/>
    <w:rsid w:val="004B2DCD"/>
    <w:rsid w:val="004B3498"/>
    <w:rsid w:val="004B429C"/>
    <w:rsid w:val="004B4404"/>
    <w:rsid w:val="004B45F6"/>
    <w:rsid w:val="004B4703"/>
    <w:rsid w:val="004B4D5E"/>
    <w:rsid w:val="004B5455"/>
    <w:rsid w:val="004B592E"/>
    <w:rsid w:val="004B630D"/>
    <w:rsid w:val="004B63AA"/>
    <w:rsid w:val="004B63CE"/>
    <w:rsid w:val="004B6C2E"/>
    <w:rsid w:val="004B7209"/>
    <w:rsid w:val="004B76B3"/>
    <w:rsid w:val="004B78A7"/>
    <w:rsid w:val="004B7981"/>
    <w:rsid w:val="004B7A2A"/>
    <w:rsid w:val="004B7A9E"/>
    <w:rsid w:val="004B7D87"/>
    <w:rsid w:val="004C1475"/>
    <w:rsid w:val="004C209E"/>
    <w:rsid w:val="004C2693"/>
    <w:rsid w:val="004C2C08"/>
    <w:rsid w:val="004C2C45"/>
    <w:rsid w:val="004C302C"/>
    <w:rsid w:val="004C3420"/>
    <w:rsid w:val="004C3DA9"/>
    <w:rsid w:val="004C3FF6"/>
    <w:rsid w:val="004C4595"/>
    <w:rsid w:val="004C5174"/>
    <w:rsid w:val="004C578D"/>
    <w:rsid w:val="004C5B41"/>
    <w:rsid w:val="004C5C15"/>
    <w:rsid w:val="004C5D2B"/>
    <w:rsid w:val="004C63ED"/>
    <w:rsid w:val="004C6438"/>
    <w:rsid w:val="004C7B02"/>
    <w:rsid w:val="004D000E"/>
    <w:rsid w:val="004D0020"/>
    <w:rsid w:val="004D03D2"/>
    <w:rsid w:val="004D04CE"/>
    <w:rsid w:val="004D05BC"/>
    <w:rsid w:val="004D0710"/>
    <w:rsid w:val="004D1304"/>
    <w:rsid w:val="004D1F08"/>
    <w:rsid w:val="004D323D"/>
    <w:rsid w:val="004D3419"/>
    <w:rsid w:val="004D3F43"/>
    <w:rsid w:val="004D4140"/>
    <w:rsid w:val="004D41E1"/>
    <w:rsid w:val="004D451A"/>
    <w:rsid w:val="004D459C"/>
    <w:rsid w:val="004D46DE"/>
    <w:rsid w:val="004D48C3"/>
    <w:rsid w:val="004D540E"/>
    <w:rsid w:val="004D5876"/>
    <w:rsid w:val="004D5ED0"/>
    <w:rsid w:val="004D6557"/>
    <w:rsid w:val="004D6591"/>
    <w:rsid w:val="004D6C24"/>
    <w:rsid w:val="004D6E7B"/>
    <w:rsid w:val="004D76BC"/>
    <w:rsid w:val="004D7D75"/>
    <w:rsid w:val="004D7F24"/>
    <w:rsid w:val="004E03DF"/>
    <w:rsid w:val="004E062C"/>
    <w:rsid w:val="004E1319"/>
    <w:rsid w:val="004E23B0"/>
    <w:rsid w:val="004E27E7"/>
    <w:rsid w:val="004E2B0A"/>
    <w:rsid w:val="004E2EDE"/>
    <w:rsid w:val="004E4114"/>
    <w:rsid w:val="004E4255"/>
    <w:rsid w:val="004E49D7"/>
    <w:rsid w:val="004E4C08"/>
    <w:rsid w:val="004E54FB"/>
    <w:rsid w:val="004E570A"/>
    <w:rsid w:val="004E5A34"/>
    <w:rsid w:val="004E5ADA"/>
    <w:rsid w:val="004E5ADC"/>
    <w:rsid w:val="004E5B53"/>
    <w:rsid w:val="004E61F1"/>
    <w:rsid w:val="004E66DE"/>
    <w:rsid w:val="004E68DB"/>
    <w:rsid w:val="004E6C12"/>
    <w:rsid w:val="004E70A8"/>
    <w:rsid w:val="004E73D7"/>
    <w:rsid w:val="004E7617"/>
    <w:rsid w:val="004E78FF"/>
    <w:rsid w:val="004E7992"/>
    <w:rsid w:val="004E7FC0"/>
    <w:rsid w:val="004F004E"/>
    <w:rsid w:val="004F0159"/>
    <w:rsid w:val="004F06B9"/>
    <w:rsid w:val="004F0FE0"/>
    <w:rsid w:val="004F10F4"/>
    <w:rsid w:val="004F1522"/>
    <w:rsid w:val="004F18FF"/>
    <w:rsid w:val="004F2055"/>
    <w:rsid w:val="004F2656"/>
    <w:rsid w:val="004F2A51"/>
    <w:rsid w:val="004F409A"/>
    <w:rsid w:val="004F4AF5"/>
    <w:rsid w:val="004F4CDC"/>
    <w:rsid w:val="004F55BD"/>
    <w:rsid w:val="004F55E0"/>
    <w:rsid w:val="004F563E"/>
    <w:rsid w:val="004F58E8"/>
    <w:rsid w:val="004F5A30"/>
    <w:rsid w:val="004F5B45"/>
    <w:rsid w:val="004F611C"/>
    <w:rsid w:val="004F635C"/>
    <w:rsid w:val="004F66F3"/>
    <w:rsid w:val="004F70DC"/>
    <w:rsid w:val="004F778B"/>
    <w:rsid w:val="004F7847"/>
    <w:rsid w:val="004F78EE"/>
    <w:rsid w:val="004F7A90"/>
    <w:rsid w:val="004F7B0B"/>
    <w:rsid w:val="004F7F13"/>
    <w:rsid w:val="00500005"/>
    <w:rsid w:val="00500518"/>
    <w:rsid w:val="00502115"/>
    <w:rsid w:val="00502195"/>
    <w:rsid w:val="00502230"/>
    <w:rsid w:val="005026A6"/>
    <w:rsid w:val="005027F5"/>
    <w:rsid w:val="00502922"/>
    <w:rsid w:val="00502CB9"/>
    <w:rsid w:val="00502E97"/>
    <w:rsid w:val="0050327D"/>
    <w:rsid w:val="00503403"/>
    <w:rsid w:val="00503B6F"/>
    <w:rsid w:val="0050434A"/>
    <w:rsid w:val="005047F3"/>
    <w:rsid w:val="0050560C"/>
    <w:rsid w:val="005059F3"/>
    <w:rsid w:val="005061D1"/>
    <w:rsid w:val="00506806"/>
    <w:rsid w:val="00506933"/>
    <w:rsid w:val="00506D6E"/>
    <w:rsid w:val="00507150"/>
    <w:rsid w:val="00507442"/>
    <w:rsid w:val="005074D7"/>
    <w:rsid w:val="005075D3"/>
    <w:rsid w:val="00510355"/>
    <w:rsid w:val="00510356"/>
    <w:rsid w:val="005108B9"/>
    <w:rsid w:val="00510B25"/>
    <w:rsid w:val="00510CC3"/>
    <w:rsid w:val="00511376"/>
    <w:rsid w:val="00511D50"/>
    <w:rsid w:val="00511D80"/>
    <w:rsid w:val="00512755"/>
    <w:rsid w:val="005127B3"/>
    <w:rsid w:val="00512BFC"/>
    <w:rsid w:val="00513122"/>
    <w:rsid w:val="00513A25"/>
    <w:rsid w:val="00513BD7"/>
    <w:rsid w:val="00513CD6"/>
    <w:rsid w:val="00514E04"/>
    <w:rsid w:val="00514E4C"/>
    <w:rsid w:val="00514F16"/>
    <w:rsid w:val="00515625"/>
    <w:rsid w:val="00516A2C"/>
    <w:rsid w:val="00516CFA"/>
    <w:rsid w:val="005172FA"/>
    <w:rsid w:val="00520DE7"/>
    <w:rsid w:val="00521123"/>
    <w:rsid w:val="005211BD"/>
    <w:rsid w:val="00521611"/>
    <w:rsid w:val="00522308"/>
    <w:rsid w:val="00522381"/>
    <w:rsid w:val="00522895"/>
    <w:rsid w:val="0052366A"/>
    <w:rsid w:val="0052478D"/>
    <w:rsid w:val="00524956"/>
    <w:rsid w:val="00525817"/>
    <w:rsid w:val="005259D3"/>
    <w:rsid w:val="00525AEC"/>
    <w:rsid w:val="00525CED"/>
    <w:rsid w:val="00525FFF"/>
    <w:rsid w:val="005263D0"/>
    <w:rsid w:val="00527840"/>
    <w:rsid w:val="005278C0"/>
    <w:rsid w:val="00527970"/>
    <w:rsid w:val="00527D56"/>
    <w:rsid w:val="00527D98"/>
    <w:rsid w:val="0053129D"/>
    <w:rsid w:val="005315EE"/>
    <w:rsid w:val="005316C4"/>
    <w:rsid w:val="00532A92"/>
    <w:rsid w:val="005330CD"/>
    <w:rsid w:val="0053361F"/>
    <w:rsid w:val="00533F9B"/>
    <w:rsid w:val="005345DF"/>
    <w:rsid w:val="00534879"/>
    <w:rsid w:val="005354AD"/>
    <w:rsid w:val="00535BFD"/>
    <w:rsid w:val="00535C06"/>
    <w:rsid w:val="00536567"/>
    <w:rsid w:val="00536A7D"/>
    <w:rsid w:val="00536E16"/>
    <w:rsid w:val="00536ECC"/>
    <w:rsid w:val="00536F0B"/>
    <w:rsid w:val="00537352"/>
    <w:rsid w:val="00537891"/>
    <w:rsid w:val="00537EEC"/>
    <w:rsid w:val="005403A8"/>
    <w:rsid w:val="00540530"/>
    <w:rsid w:val="00540D9C"/>
    <w:rsid w:val="00541DD9"/>
    <w:rsid w:val="00541E17"/>
    <w:rsid w:val="00542710"/>
    <w:rsid w:val="0054303F"/>
    <w:rsid w:val="00543754"/>
    <w:rsid w:val="00544046"/>
    <w:rsid w:val="00544751"/>
    <w:rsid w:val="00544998"/>
    <w:rsid w:val="00544CCC"/>
    <w:rsid w:val="00544E1D"/>
    <w:rsid w:val="00546650"/>
    <w:rsid w:val="00547D03"/>
    <w:rsid w:val="00550B6A"/>
    <w:rsid w:val="00550DF4"/>
    <w:rsid w:val="00551140"/>
    <w:rsid w:val="005517BB"/>
    <w:rsid w:val="00552A05"/>
    <w:rsid w:val="00552F54"/>
    <w:rsid w:val="00552FA8"/>
    <w:rsid w:val="00553479"/>
    <w:rsid w:val="00553567"/>
    <w:rsid w:val="005536B6"/>
    <w:rsid w:val="00553ABF"/>
    <w:rsid w:val="00553ADC"/>
    <w:rsid w:val="00554331"/>
    <w:rsid w:val="005543BA"/>
    <w:rsid w:val="00555A25"/>
    <w:rsid w:val="00555DEB"/>
    <w:rsid w:val="0055643D"/>
    <w:rsid w:val="005565DA"/>
    <w:rsid w:val="00556F27"/>
    <w:rsid w:val="00557847"/>
    <w:rsid w:val="005603C3"/>
    <w:rsid w:val="005604A4"/>
    <w:rsid w:val="0056069F"/>
    <w:rsid w:val="0056129A"/>
    <w:rsid w:val="0056174F"/>
    <w:rsid w:val="00561A4F"/>
    <w:rsid w:val="00561CE5"/>
    <w:rsid w:val="005620D0"/>
    <w:rsid w:val="00562205"/>
    <w:rsid w:val="00562462"/>
    <w:rsid w:val="00562745"/>
    <w:rsid w:val="00562ABB"/>
    <w:rsid w:val="00562C7C"/>
    <w:rsid w:val="00562F5C"/>
    <w:rsid w:val="0056312C"/>
    <w:rsid w:val="0056322B"/>
    <w:rsid w:val="005635AF"/>
    <w:rsid w:val="00564332"/>
    <w:rsid w:val="00564C8A"/>
    <w:rsid w:val="005651B2"/>
    <w:rsid w:val="005657EB"/>
    <w:rsid w:val="005659EC"/>
    <w:rsid w:val="00565A9D"/>
    <w:rsid w:val="00565E2C"/>
    <w:rsid w:val="00566F4D"/>
    <w:rsid w:val="00566F8C"/>
    <w:rsid w:val="00567CAC"/>
    <w:rsid w:val="0057003D"/>
    <w:rsid w:val="00570A2C"/>
    <w:rsid w:val="00570A51"/>
    <w:rsid w:val="00570CAC"/>
    <w:rsid w:val="00570DF8"/>
    <w:rsid w:val="005714D3"/>
    <w:rsid w:val="00572093"/>
    <w:rsid w:val="005725F1"/>
    <w:rsid w:val="0057272B"/>
    <w:rsid w:val="00573668"/>
    <w:rsid w:val="00574E33"/>
    <w:rsid w:val="00575615"/>
    <w:rsid w:val="00575DF7"/>
    <w:rsid w:val="005761D7"/>
    <w:rsid w:val="005766C5"/>
    <w:rsid w:val="00577255"/>
    <w:rsid w:val="00577E2D"/>
    <w:rsid w:val="00580932"/>
    <w:rsid w:val="00580F06"/>
    <w:rsid w:val="00582074"/>
    <w:rsid w:val="00582437"/>
    <w:rsid w:val="00583930"/>
    <w:rsid w:val="0058405A"/>
    <w:rsid w:val="005842C8"/>
    <w:rsid w:val="00585FD1"/>
    <w:rsid w:val="0058630E"/>
    <w:rsid w:val="005867F1"/>
    <w:rsid w:val="00586C7F"/>
    <w:rsid w:val="0058722D"/>
    <w:rsid w:val="00587473"/>
    <w:rsid w:val="00587A23"/>
    <w:rsid w:val="00590009"/>
    <w:rsid w:val="00590154"/>
    <w:rsid w:val="0059084E"/>
    <w:rsid w:val="00590A67"/>
    <w:rsid w:val="00590AE1"/>
    <w:rsid w:val="00590F55"/>
    <w:rsid w:val="0059111D"/>
    <w:rsid w:val="005911EB"/>
    <w:rsid w:val="005917AA"/>
    <w:rsid w:val="005918B7"/>
    <w:rsid w:val="005919D6"/>
    <w:rsid w:val="005922DC"/>
    <w:rsid w:val="00592416"/>
    <w:rsid w:val="005928D8"/>
    <w:rsid w:val="00592F15"/>
    <w:rsid w:val="0059305E"/>
    <w:rsid w:val="00593182"/>
    <w:rsid w:val="00593413"/>
    <w:rsid w:val="0059485D"/>
    <w:rsid w:val="005955F8"/>
    <w:rsid w:val="00595F0C"/>
    <w:rsid w:val="00595FFC"/>
    <w:rsid w:val="00596338"/>
    <w:rsid w:val="00597081"/>
    <w:rsid w:val="0059725A"/>
    <w:rsid w:val="00597407"/>
    <w:rsid w:val="005974FE"/>
    <w:rsid w:val="005A0206"/>
    <w:rsid w:val="005A03AE"/>
    <w:rsid w:val="005A0A5E"/>
    <w:rsid w:val="005A107D"/>
    <w:rsid w:val="005A171C"/>
    <w:rsid w:val="005A1F0E"/>
    <w:rsid w:val="005A21D1"/>
    <w:rsid w:val="005A2453"/>
    <w:rsid w:val="005A2579"/>
    <w:rsid w:val="005A2B5B"/>
    <w:rsid w:val="005A32F3"/>
    <w:rsid w:val="005A38B8"/>
    <w:rsid w:val="005A3920"/>
    <w:rsid w:val="005A409B"/>
    <w:rsid w:val="005A44A7"/>
    <w:rsid w:val="005A5C11"/>
    <w:rsid w:val="005A647F"/>
    <w:rsid w:val="005A66C3"/>
    <w:rsid w:val="005A7C36"/>
    <w:rsid w:val="005A7CCC"/>
    <w:rsid w:val="005A7E30"/>
    <w:rsid w:val="005B01BD"/>
    <w:rsid w:val="005B1299"/>
    <w:rsid w:val="005B1481"/>
    <w:rsid w:val="005B194C"/>
    <w:rsid w:val="005B19DA"/>
    <w:rsid w:val="005B2887"/>
    <w:rsid w:val="005B28D3"/>
    <w:rsid w:val="005B31AC"/>
    <w:rsid w:val="005B3ACD"/>
    <w:rsid w:val="005B3BD6"/>
    <w:rsid w:val="005B3FA7"/>
    <w:rsid w:val="005B44E4"/>
    <w:rsid w:val="005B5594"/>
    <w:rsid w:val="005B57DB"/>
    <w:rsid w:val="005B598D"/>
    <w:rsid w:val="005B5A7E"/>
    <w:rsid w:val="005B5BA8"/>
    <w:rsid w:val="005B5FCD"/>
    <w:rsid w:val="005B60AD"/>
    <w:rsid w:val="005B60B4"/>
    <w:rsid w:val="005B67B8"/>
    <w:rsid w:val="005B6D43"/>
    <w:rsid w:val="005B7B70"/>
    <w:rsid w:val="005B7CBF"/>
    <w:rsid w:val="005C00FF"/>
    <w:rsid w:val="005C013D"/>
    <w:rsid w:val="005C0185"/>
    <w:rsid w:val="005C09CA"/>
    <w:rsid w:val="005C0BC6"/>
    <w:rsid w:val="005C0C99"/>
    <w:rsid w:val="005C0D94"/>
    <w:rsid w:val="005C10DC"/>
    <w:rsid w:val="005C11EA"/>
    <w:rsid w:val="005C12FA"/>
    <w:rsid w:val="005C165D"/>
    <w:rsid w:val="005C1783"/>
    <w:rsid w:val="005C2564"/>
    <w:rsid w:val="005C34D3"/>
    <w:rsid w:val="005C3571"/>
    <w:rsid w:val="005C3703"/>
    <w:rsid w:val="005C5B14"/>
    <w:rsid w:val="005C5F87"/>
    <w:rsid w:val="005C63DC"/>
    <w:rsid w:val="005C71E1"/>
    <w:rsid w:val="005C7333"/>
    <w:rsid w:val="005C73C5"/>
    <w:rsid w:val="005C7F12"/>
    <w:rsid w:val="005D02DC"/>
    <w:rsid w:val="005D04C8"/>
    <w:rsid w:val="005D058E"/>
    <w:rsid w:val="005D08D8"/>
    <w:rsid w:val="005D0B40"/>
    <w:rsid w:val="005D0D7F"/>
    <w:rsid w:val="005D0F5A"/>
    <w:rsid w:val="005D118D"/>
    <w:rsid w:val="005D120F"/>
    <w:rsid w:val="005D1790"/>
    <w:rsid w:val="005D247B"/>
    <w:rsid w:val="005D27E7"/>
    <w:rsid w:val="005D282D"/>
    <w:rsid w:val="005D2944"/>
    <w:rsid w:val="005D3102"/>
    <w:rsid w:val="005D3686"/>
    <w:rsid w:val="005D38D0"/>
    <w:rsid w:val="005D404E"/>
    <w:rsid w:val="005D5304"/>
    <w:rsid w:val="005D57B6"/>
    <w:rsid w:val="005D66FF"/>
    <w:rsid w:val="005D6C3F"/>
    <w:rsid w:val="005D75A0"/>
    <w:rsid w:val="005D7AF4"/>
    <w:rsid w:val="005E0169"/>
    <w:rsid w:val="005E0343"/>
    <w:rsid w:val="005E135D"/>
    <w:rsid w:val="005E189A"/>
    <w:rsid w:val="005E1BAA"/>
    <w:rsid w:val="005E2A55"/>
    <w:rsid w:val="005E37F0"/>
    <w:rsid w:val="005E395D"/>
    <w:rsid w:val="005E39D9"/>
    <w:rsid w:val="005E3C74"/>
    <w:rsid w:val="005E48EA"/>
    <w:rsid w:val="005E6424"/>
    <w:rsid w:val="005E6499"/>
    <w:rsid w:val="005E765B"/>
    <w:rsid w:val="005E7BBD"/>
    <w:rsid w:val="005F1C53"/>
    <w:rsid w:val="005F2817"/>
    <w:rsid w:val="005F29DC"/>
    <w:rsid w:val="005F2B1F"/>
    <w:rsid w:val="005F2BC8"/>
    <w:rsid w:val="005F2D72"/>
    <w:rsid w:val="005F37E8"/>
    <w:rsid w:val="005F414E"/>
    <w:rsid w:val="005F4850"/>
    <w:rsid w:val="005F4913"/>
    <w:rsid w:val="005F4B2F"/>
    <w:rsid w:val="005F4E68"/>
    <w:rsid w:val="005F5B7A"/>
    <w:rsid w:val="005F5C02"/>
    <w:rsid w:val="005F64CB"/>
    <w:rsid w:val="005F65E9"/>
    <w:rsid w:val="005F6F14"/>
    <w:rsid w:val="005F6FD0"/>
    <w:rsid w:val="00601816"/>
    <w:rsid w:val="00601EF4"/>
    <w:rsid w:val="00602833"/>
    <w:rsid w:val="00604D7D"/>
    <w:rsid w:val="00604FD5"/>
    <w:rsid w:val="00605163"/>
    <w:rsid w:val="0060572C"/>
    <w:rsid w:val="0060658E"/>
    <w:rsid w:val="00606AB0"/>
    <w:rsid w:val="00606B19"/>
    <w:rsid w:val="00606CEF"/>
    <w:rsid w:val="00606D8F"/>
    <w:rsid w:val="0060743E"/>
    <w:rsid w:val="00607DDC"/>
    <w:rsid w:val="006112C0"/>
    <w:rsid w:val="006112DF"/>
    <w:rsid w:val="00611ED0"/>
    <w:rsid w:val="00611F96"/>
    <w:rsid w:val="00612318"/>
    <w:rsid w:val="00612400"/>
    <w:rsid w:val="00612ACB"/>
    <w:rsid w:val="00612CC7"/>
    <w:rsid w:val="00612CCB"/>
    <w:rsid w:val="006130A9"/>
    <w:rsid w:val="006135A5"/>
    <w:rsid w:val="0061470F"/>
    <w:rsid w:val="00614B55"/>
    <w:rsid w:val="00614D26"/>
    <w:rsid w:val="00615645"/>
    <w:rsid w:val="006157C0"/>
    <w:rsid w:val="00615859"/>
    <w:rsid w:val="00616BB5"/>
    <w:rsid w:val="00617053"/>
    <w:rsid w:val="006170E2"/>
    <w:rsid w:val="00617355"/>
    <w:rsid w:val="006175FD"/>
    <w:rsid w:val="00617BDF"/>
    <w:rsid w:val="00617D59"/>
    <w:rsid w:val="0062040E"/>
    <w:rsid w:val="00620708"/>
    <w:rsid w:val="00620745"/>
    <w:rsid w:val="00620A61"/>
    <w:rsid w:val="00620BA4"/>
    <w:rsid w:val="00621FD0"/>
    <w:rsid w:val="0062211B"/>
    <w:rsid w:val="0062290F"/>
    <w:rsid w:val="00622A26"/>
    <w:rsid w:val="00622BB3"/>
    <w:rsid w:val="00622C3D"/>
    <w:rsid w:val="00623A2C"/>
    <w:rsid w:val="00624157"/>
    <w:rsid w:val="00624BD3"/>
    <w:rsid w:val="00624F30"/>
    <w:rsid w:val="006250A2"/>
    <w:rsid w:val="00626074"/>
    <w:rsid w:val="006261DA"/>
    <w:rsid w:val="006263CD"/>
    <w:rsid w:val="00626904"/>
    <w:rsid w:val="00626B53"/>
    <w:rsid w:val="006274B2"/>
    <w:rsid w:val="00630029"/>
    <w:rsid w:val="006300C9"/>
    <w:rsid w:val="0063091D"/>
    <w:rsid w:val="006309FD"/>
    <w:rsid w:val="00630A0B"/>
    <w:rsid w:val="00630EC8"/>
    <w:rsid w:val="0063105D"/>
    <w:rsid w:val="00631311"/>
    <w:rsid w:val="00631871"/>
    <w:rsid w:val="006325BE"/>
    <w:rsid w:val="00633242"/>
    <w:rsid w:val="00633258"/>
    <w:rsid w:val="00633ABF"/>
    <w:rsid w:val="00633D2C"/>
    <w:rsid w:val="00633DB3"/>
    <w:rsid w:val="00634307"/>
    <w:rsid w:val="006343EA"/>
    <w:rsid w:val="006343F0"/>
    <w:rsid w:val="006346FE"/>
    <w:rsid w:val="00634AF4"/>
    <w:rsid w:val="00634B45"/>
    <w:rsid w:val="00634C3C"/>
    <w:rsid w:val="00634C9B"/>
    <w:rsid w:val="00634F33"/>
    <w:rsid w:val="00635629"/>
    <w:rsid w:val="00635952"/>
    <w:rsid w:val="00635E39"/>
    <w:rsid w:val="006364D4"/>
    <w:rsid w:val="006370F9"/>
    <w:rsid w:val="00637162"/>
    <w:rsid w:val="006373A8"/>
    <w:rsid w:val="006373FB"/>
    <w:rsid w:val="006404F8"/>
    <w:rsid w:val="0064090A"/>
    <w:rsid w:val="00640990"/>
    <w:rsid w:val="00640C6D"/>
    <w:rsid w:val="00641522"/>
    <w:rsid w:val="00641C19"/>
    <w:rsid w:val="00641CB6"/>
    <w:rsid w:val="00641D5B"/>
    <w:rsid w:val="00641FFD"/>
    <w:rsid w:val="0064280C"/>
    <w:rsid w:val="00642C67"/>
    <w:rsid w:val="00643016"/>
    <w:rsid w:val="00643245"/>
    <w:rsid w:val="006435C7"/>
    <w:rsid w:val="006437FF"/>
    <w:rsid w:val="00643B44"/>
    <w:rsid w:val="00643CBB"/>
    <w:rsid w:val="006443F9"/>
    <w:rsid w:val="006445CC"/>
    <w:rsid w:val="00645984"/>
    <w:rsid w:val="006460DA"/>
    <w:rsid w:val="006460E5"/>
    <w:rsid w:val="00646B50"/>
    <w:rsid w:val="00646D1E"/>
    <w:rsid w:val="00646DF8"/>
    <w:rsid w:val="00646F15"/>
    <w:rsid w:val="00647648"/>
    <w:rsid w:val="006476AE"/>
    <w:rsid w:val="00647E5B"/>
    <w:rsid w:val="006502C6"/>
    <w:rsid w:val="00650432"/>
    <w:rsid w:val="00650464"/>
    <w:rsid w:val="006507FC"/>
    <w:rsid w:val="00650A05"/>
    <w:rsid w:val="00650F33"/>
    <w:rsid w:val="00651568"/>
    <w:rsid w:val="006526BC"/>
    <w:rsid w:val="006527C8"/>
    <w:rsid w:val="00652FA3"/>
    <w:rsid w:val="00653332"/>
    <w:rsid w:val="0065363E"/>
    <w:rsid w:val="00653694"/>
    <w:rsid w:val="00653D6F"/>
    <w:rsid w:val="00653EEA"/>
    <w:rsid w:val="006540C9"/>
    <w:rsid w:val="0065457C"/>
    <w:rsid w:val="00654DB1"/>
    <w:rsid w:val="006555A2"/>
    <w:rsid w:val="00657B4F"/>
    <w:rsid w:val="00657CDA"/>
    <w:rsid w:val="0066003F"/>
    <w:rsid w:val="00660484"/>
    <w:rsid w:val="00660E9B"/>
    <w:rsid w:val="00661B84"/>
    <w:rsid w:val="006625EE"/>
    <w:rsid w:val="00662907"/>
    <w:rsid w:val="006631A8"/>
    <w:rsid w:val="0066321E"/>
    <w:rsid w:val="0066356D"/>
    <w:rsid w:val="00663777"/>
    <w:rsid w:val="0066462B"/>
    <w:rsid w:val="006647B9"/>
    <w:rsid w:val="00664BA5"/>
    <w:rsid w:val="00664DC2"/>
    <w:rsid w:val="00664FCD"/>
    <w:rsid w:val="00665138"/>
    <w:rsid w:val="00665895"/>
    <w:rsid w:val="00666316"/>
    <w:rsid w:val="006663D5"/>
    <w:rsid w:val="00666965"/>
    <w:rsid w:val="0066742B"/>
    <w:rsid w:val="0067009F"/>
    <w:rsid w:val="006700A0"/>
    <w:rsid w:val="00670B98"/>
    <w:rsid w:val="00671317"/>
    <w:rsid w:val="00671654"/>
    <w:rsid w:val="00671B47"/>
    <w:rsid w:val="00671CCB"/>
    <w:rsid w:val="006724F0"/>
    <w:rsid w:val="00673088"/>
    <w:rsid w:val="0067356F"/>
    <w:rsid w:val="006739AC"/>
    <w:rsid w:val="00673E77"/>
    <w:rsid w:val="006742D8"/>
    <w:rsid w:val="006744A0"/>
    <w:rsid w:val="006745DB"/>
    <w:rsid w:val="006747B0"/>
    <w:rsid w:val="00675C21"/>
    <w:rsid w:val="00675CC0"/>
    <w:rsid w:val="006771B8"/>
    <w:rsid w:val="00677773"/>
    <w:rsid w:val="00677B46"/>
    <w:rsid w:val="00677BB7"/>
    <w:rsid w:val="00677F59"/>
    <w:rsid w:val="00680533"/>
    <w:rsid w:val="006806D2"/>
    <w:rsid w:val="00680AAD"/>
    <w:rsid w:val="00680BA8"/>
    <w:rsid w:val="00680FC9"/>
    <w:rsid w:val="00681192"/>
    <w:rsid w:val="00681373"/>
    <w:rsid w:val="006813D8"/>
    <w:rsid w:val="00681457"/>
    <w:rsid w:val="006817B6"/>
    <w:rsid w:val="006819A6"/>
    <w:rsid w:val="00682063"/>
    <w:rsid w:val="00682379"/>
    <w:rsid w:val="00682A4A"/>
    <w:rsid w:val="0068398E"/>
    <w:rsid w:val="00683F6F"/>
    <w:rsid w:val="00684154"/>
    <w:rsid w:val="0068468E"/>
    <w:rsid w:val="00685275"/>
    <w:rsid w:val="00685375"/>
    <w:rsid w:val="00685496"/>
    <w:rsid w:val="00686E61"/>
    <w:rsid w:val="00687FD4"/>
    <w:rsid w:val="0069005A"/>
    <w:rsid w:val="0069016F"/>
    <w:rsid w:val="00690313"/>
    <w:rsid w:val="00690F98"/>
    <w:rsid w:val="006915A2"/>
    <w:rsid w:val="006926C7"/>
    <w:rsid w:val="00692F49"/>
    <w:rsid w:val="0069322D"/>
    <w:rsid w:val="00693439"/>
    <w:rsid w:val="0069492D"/>
    <w:rsid w:val="00694EC3"/>
    <w:rsid w:val="00695008"/>
    <w:rsid w:val="0069505B"/>
    <w:rsid w:val="006950DC"/>
    <w:rsid w:val="00695911"/>
    <w:rsid w:val="00695A40"/>
    <w:rsid w:val="006966CF"/>
    <w:rsid w:val="00696CBD"/>
    <w:rsid w:val="0069784A"/>
    <w:rsid w:val="0069791D"/>
    <w:rsid w:val="00697D69"/>
    <w:rsid w:val="00697E2A"/>
    <w:rsid w:val="006A030B"/>
    <w:rsid w:val="006A0698"/>
    <w:rsid w:val="006A08AA"/>
    <w:rsid w:val="006A0B9D"/>
    <w:rsid w:val="006A10AA"/>
    <w:rsid w:val="006A19A7"/>
    <w:rsid w:val="006A19AE"/>
    <w:rsid w:val="006A1DED"/>
    <w:rsid w:val="006A1FE4"/>
    <w:rsid w:val="006A2213"/>
    <w:rsid w:val="006A2676"/>
    <w:rsid w:val="006A26E5"/>
    <w:rsid w:val="006A2D73"/>
    <w:rsid w:val="006A316F"/>
    <w:rsid w:val="006A37D4"/>
    <w:rsid w:val="006A3890"/>
    <w:rsid w:val="006A3B04"/>
    <w:rsid w:val="006A47EC"/>
    <w:rsid w:val="006A4AE2"/>
    <w:rsid w:val="006A4CA9"/>
    <w:rsid w:val="006A5A94"/>
    <w:rsid w:val="006A5CDC"/>
    <w:rsid w:val="006A60A5"/>
    <w:rsid w:val="006A6367"/>
    <w:rsid w:val="006A773A"/>
    <w:rsid w:val="006A779E"/>
    <w:rsid w:val="006A7E40"/>
    <w:rsid w:val="006B0BD2"/>
    <w:rsid w:val="006B17A0"/>
    <w:rsid w:val="006B2A94"/>
    <w:rsid w:val="006B3190"/>
    <w:rsid w:val="006B32B7"/>
    <w:rsid w:val="006B3913"/>
    <w:rsid w:val="006B397C"/>
    <w:rsid w:val="006B3BB4"/>
    <w:rsid w:val="006B4400"/>
    <w:rsid w:val="006B491E"/>
    <w:rsid w:val="006B4BCC"/>
    <w:rsid w:val="006B5A20"/>
    <w:rsid w:val="006B68AD"/>
    <w:rsid w:val="006B6996"/>
    <w:rsid w:val="006B6F1D"/>
    <w:rsid w:val="006B72E4"/>
    <w:rsid w:val="006C0233"/>
    <w:rsid w:val="006C0479"/>
    <w:rsid w:val="006C0758"/>
    <w:rsid w:val="006C0E61"/>
    <w:rsid w:val="006C1450"/>
    <w:rsid w:val="006C1BB2"/>
    <w:rsid w:val="006C1D9F"/>
    <w:rsid w:val="006C3681"/>
    <w:rsid w:val="006C36C0"/>
    <w:rsid w:val="006C3909"/>
    <w:rsid w:val="006C39AC"/>
    <w:rsid w:val="006C3A12"/>
    <w:rsid w:val="006C4181"/>
    <w:rsid w:val="006C4E89"/>
    <w:rsid w:val="006C55A0"/>
    <w:rsid w:val="006C5674"/>
    <w:rsid w:val="006C5B65"/>
    <w:rsid w:val="006C6A58"/>
    <w:rsid w:val="006C6D10"/>
    <w:rsid w:val="006C7804"/>
    <w:rsid w:val="006C780C"/>
    <w:rsid w:val="006C7B2A"/>
    <w:rsid w:val="006D05A3"/>
    <w:rsid w:val="006D0B66"/>
    <w:rsid w:val="006D0C8C"/>
    <w:rsid w:val="006D1DFA"/>
    <w:rsid w:val="006D2134"/>
    <w:rsid w:val="006D25AA"/>
    <w:rsid w:val="006D2942"/>
    <w:rsid w:val="006D326B"/>
    <w:rsid w:val="006D365B"/>
    <w:rsid w:val="006D367E"/>
    <w:rsid w:val="006D368B"/>
    <w:rsid w:val="006D3741"/>
    <w:rsid w:val="006D3E4D"/>
    <w:rsid w:val="006D47B8"/>
    <w:rsid w:val="006D5464"/>
    <w:rsid w:val="006D54C6"/>
    <w:rsid w:val="006D54E7"/>
    <w:rsid w:val="006D7900"/>
    <w:rsid w:val="006E0D1C"/>
    <w:rsid w:val="006E1108"/>
    <w:rsid w:val="006E1D0B"/>
    <w:rsid w:val="006E1FEE"/>
    <w:rsid w:val="006E2290"/>
    <w:rsid w:val="006E231F"/>
    <w:rsid w:val="006E2EBF"/>
    <w:rsid w:val="006E3B4E"/>
    <w:rsid w:val="006E3E29"/>
    <w:rsid w:val="006E3EB3"/>
    <w:rsid w:val="006E3EC8"/>
    <w:rsid w:val="006E3EFB"/>
    <w:rsid w:val="006E419D"/>
    <w:rsid w:val="006E5182"/>
    <w:rsid w:val="006E5267"/>
    <w:rsid w:val="006E5858"/>
    <w:rsid w:val="006E6360"/>
    <w:rsid w:val="006E75E7"/>
    <w:rsid w:val="006E7774"/>
    <w:rsid w:val="006E7DEC"/>
    <w:rsid w:val="006E7EE8"/>
    <w:rsid w:val="006F013C"/>
    <w:rsid w:val="006F05C8"/>
    <w:rsid w:val="006F07DB"/>
    <w:rsid w:val="006F0B98"/>
    <w:rsid w:val="006F14C8"/>
    <w:rsid w:val="006F21FD"/>
    <w:rsid w:val="006F236B"/>
    <w:rsid w:val="006F2B8B"/>
    <w:rsid w:val="006F4576"/>
    <w:rsid w:val="006F483A"/>
    <w:rsid w:val="006F52BA"/>
    <w:rsid w:val="006F57E3"/>
    <w:rsid w:val="006F5D37"/>
    <w:rsid w:val="006F5DA9"/>
    <w:rsid w:val="006F5EF3"/>
    <w:rsid w:val="006F6176"/>
    <w:rsid w:val="006F6412"/>
    <w:rsid w:val="006F6440"/>
    <w:rsid w:val="006F6F32"/>
    <w:rsid w:val="006F714C"/>
    <w:rsid w:val="006F7503"/>
    <w:rsid w:val="006F7E96"/>
    <w:rsid w:val="0070006F"/>
    <w:rsid w:val="0070049D"/>
    <w:rsid w:val="0070059D"/>
    <w:rsid w:val="007012CF"/>
    <w:rsid w:val="00701B60"/>
    <w:rsid w:val="00702A37"/>
    <w:rsid w:val="00703684"/>
    <w:rsid w:val="00703BF4"/>
    <w:rsid w:val="0070416E"/>
    <w:rsid w:val="00704342"/>
    <w:rsid w:val="00704C9F"/>
    <w:rsid w:val="00704E67"/>
    <w:rsid w:val="007050B2"/>
    <w:rsid w:val="00705564"/>
    <w:rsid w:val="00705DE1"/>
    <w:rsid w:val="00706493"/>
    <w:rsid w:val="00706A62"/>
    <w:rsid w:val="00706CBB"/>
    <w:rsid w:val="00706F87"/>
    <w:rsid w:val="007074B3"/>
    <w:rsid w:val="007102FB"/>
    <w:rsid w:val="00710828"/>
    <w:rsid w:val="0071118A"/>
    <w:rsid w:val="007114B7"/>
    <w:rsid w:val="00711864"/>
    <w:rsid w:val="007119D0"/>
    <w:rsid w:val="00712563"/>
    <w:rsid w:val="007127D8"/>
    <w:rsid w:val="00712E2B"/>
    <w:rsid w:val="00712F01"/>
    <w:rsid w:val="00712FE3"/>
    <w:rsid w:val="0071327F"/>
    <w:rsid w:val="0071366B"/>
    <w:rsid w:val="00713709"/>
    <w:rsid w:val="00713B9E"/>
    <w:rsid w:val="00714386"/>
    <w:rsid w:val="00715780"/>
    <w:rsid w:val="007157AE"/>
    <w:rsid w:val="0071590F"/>
    <w:rsid w:val="00715CE2"/>
    <w:rsid w:val="0071679A"/>
    <w:rsid w:val="007169C8"/>
    <w:rsid w:val="00716B4C"/>
    <w:rsid w:val="00716B92"/>
    <w:rsid w:val="00716F7E"/>
    <w:rsid w:val="00717B76"/>
    <w:rsid w:val="0072034E"/>
    <w:rsid w:val="0072039C"/>
    <w:rsid w:val="00720430"/>
    <w:rsid w:val="00720E5A"/>
    <w:rsid w:val="00721162"/>
    <w:rsid w:val="007212E7"/>
    <w:rsid w:val="00722339"/>
    <w:rsid w:val="00722755"/>
    <w:rsid w:val="00722C23"/>
    <w:rsid w:val="0072308A"/>
    <w:rsid w:val="00723853"/>
    <w:rsid w:val="00723C0B"/>
    <w:rsid w:val="00724209"/>
    <w:rsid w:val="00724241"/>
    <w:rsid w:val="00724297"/>
    <w:rsid w:val="0072498E"/>
    <w:rsid w:val="00724EBF"/>
    <w:rsid w:val="00725670"/>
    <w:rsid w:val="00725A05"/>
    <w:rsid w:val="00725B49"/>
    <w:rsid w:val="007262F0"/>
    <w:rsid w:val="007263F4"/>
    <w:rsid w:val="00730765"/>
    <w:rsid w:val="0073170E"/>
    <w:rsid w:val="00732252"/>
    <w:rsid w:val="00732851"/>
    <w:rsid w:val="00733666"/>
    <w:rsid w:val="007336ED"/>
    <w:rsid w:val="007343C1"/>
    <w:rsid w:val="00734C24"/>
    <w:rsid w:val="00734C43"/>
    <w:rsid w:val="00736070"/>
    <w:rsid w:val="007364AA"/>
    <w:rsid w:val="00736512"/>
    <w:rsid w:val="007367B5"/>
    <w:rsid w:val="00736CBD"/>
    <w:rsid w:val="00736F9A"/>
    <w:rsid w:val="00737AFE"/>
    <w:rsid w:val="00740313"/>
    <w:rsid w:val="00742069"/>
    <w:rsid w:val="0074226B"/>
    <w:rsid w:val="00742762"/>
    <w:rsid w:val="00742856"/>
    <w:rsid w:val="00743172"/>
    <w:rsid w:val="007434D8"/>
    <w:rsid w:val="00744009"/>
    <w:rsid w:val="00744FD1"/>
    <w:rsid w:val="007453CC"/>
    <w:rsid w:val="00745491"/>
    <w:rsid w:val="00745FC4"/>
    <w:rsid w:val="007462D3"/>
    <w:rsid w:val="00746646"/>
    <w:rsid w:val="00746D2B"/>
    <w:rsid w:val="00747254"/>
    <w:rsid w:val="007475DC"/>
    <w:rsid w:val="00747755"/>
    <w:rsid w:val="00747F73"/>
    <w:rsid w:val="00750637"/>
    <w:rsid w:val="00751458"/>
    <w:rsid w:val="0075157D"/>
    <w:rsid w:val="00752B47"/>
    <w:rsid w:val="00752CA1"/>
    <w:rsid w:val="007533B1"/>
    <w:rsid w:val="0075472B"/>
    <w:rsid w:val="00754892"/>
    <w:rsid w:val="00754A25"/>
    <w:rsid w:val="0075545D"/>
    <w:rsid w:val="007554D2"/>
    <w:rsid w:val="007555BD"/>
    <w:rsid w:val="00755986"/>
    <w:rsid w:val="00755A94"/>
    <w:rsid w:val="00755DEE"/>
    <w:rsid w:val="0075621E"/>
    <w:rsid w:val="007563CA"/>
    <w:rsid w:val="0075673F"/>
    <w:rsid w:val="00756890"/>
    <w:rsid w:val="00756E96"/>
    <w:rsid w:val="00756EBA"/>
    <w:rsid w:val="00757CCA"/>
    <w:rsid w:val="0076073C"/>
    <w:rsid w:val="00760850"/>
    <w:rsid w:val="00760A34"/>
    <w:rsid w:val="00760C0D"/>
    <w:rsid w:val="0076101B"/>
    <w:rsid w:val="007613D9"/>
    <w:rsid w:val="00761551"/>
    <w:rsid w:val="0076168F"/>
    <w:rsid w:val="00762191"/>
    <w:rsid w:val="00762610"/>
    <w:rsid w:val="00762651"/>
    <w:rsid w:val="00762721"/>
    <w:rsid w:val="00762BF0"/>
    <w:rsid w:val="00762F60"/>
    <w:rsid w:val="007638B3"/>
    <w:rsid w:val="007638E1"/>
    <w:rsid w:val="00763A27"/>
    <w:rsid w:val="00763B70"/>
    <w:rsid w:val="00763C7E"/>
    <w:rsid w:val="007644E3"/>
    <w:rsid w:val="007645C9"/>
    <w:rsid w:val="007654CE"/>
    <w:rsid w:val="007655F2"/>
    <w:rsid w:val="0076641D"/>
    <w:rsid w:val="007669B5"/>
    <w:rsid w:val="007673CD"/>
    <w:rsid w:val="0076750B"/>
    <w:rsid w:val="007676CF"/>
    <w:rsid w:val="007705FF"/>
    <w:rsid w:val="00770E47"/>
    <w:rsid w:val="0077110E"/>
    <w:rsid w:val="00772ED0"/>
    <w:rsid w:val="00772F6D"/>
    <w:rsid w:val="007736B2"/>
    <w:rsid w:val="0077446E"/>
    <w:rsid w:val="0077573E"/>
    <w:rsid w:val="00775EB2"/>
    <w:rsid w:val="00776372"/>
    <w:rsid w:val="00776573"/>
    <w:rsid w:val="00776D59"/>
    <w:rsid w:val="00776F92"/>
    <w:rsid w:val="0077709B"/>
    <w:rsid w:val="007770FB"/>
    <w:rsid w:val="007772A6"/>
    <w:rsid w:val="007806E1"/>
    <w:rsid w:val="00781006"/>
    <w:rsid w:val="007810D7"/>
    <w:rsid w:val="00781525"/>
    <w:rsid w:val="0078155C"/>
    <w:rsid w:val="007819B9"/>
    <w:rsid w:val="00781A21"/>
    <w:rsid w:val="00781A93"/>
    <w:rsid w:val="00782735"/>
    <w:rsid w:val="00783449"/>
    <w:rsid w:val="00783993"/>
    <w:rsid w:val="00783E16"/>
    <w:rsid w:val="00783F85"/>
    <w:rsid w:val="0078461F"/>
    <w:rsid w:val="0078561D"/>
    <w:rsid w:val="0078629D"/>
    <w:rsid w:val="0078658D"/>
    <w:rsid w:val="007868CD"/>
    <w:rsid w:val="00786A3B"/>
    <w:rsid w:val="00786EC0"/>
    <w:rsid w:val="007878A9"/>
    <w:rsid w:val="007878F7"/>
    <w:rsid w:val="00787CC8"/>
    <w:rsid w:val="007907BB"/>
    <w:rsid w:val="00790E95"/>
    <w:rsid w:val="0079112E"/>
    <w:rsid w:val="00791CF2"/>
    <w:rsid w:val="00791EAB"/>
    <w:rsid w:val="00792829"/>
    <w:rsid w:val="0079284A"/>
    <w:rsid w:val="00792868"/>
    <w:rsid w:val="00793187"/>
    <w:rsid w:val="00793290"/>
    <w:rsid w:val="007937BF"/>
    <w:rsid w:val="00793D30"/>
    <w:rsid w:val="00793DB5"/>
    <w:rsid w:val="00793F28"/>
    <w:rsid w:val="0079425D"/>
    <w:rsid w:val="007948C9"/>
    <w:rsid w:val="00794CD4"/>
    <w:rsid w:val="007952FF"/>
    <w:rsid w:val="007956BF"/>
    <w:rsid w:val="007965CE"/>
    <w:rsid w:val="00796741"/>
    <w:rsid w:val="0079699A"/>
    <w:rsid w:val="00796B84"/>
    <w:rsid w:val="007979A8"/>
    <w:rsid w:val="007A00A6"/>
    <w:rsid w:val="007A0155"/>
    <w:rsid w:val="007A024C"/>
    <w:rsid w:val="007A0B09"/>
    <w:rsid w:val="007A161C"/>
    <w:rsid w:val="007A1D4D"/>
    <w:rsid w:val="007A20D7"/>
    <w:rsid w:val="007A21DA"/>
    <w:rsid w:val="007A254A"/>
    <w:rsid w:val="007A34A1"/>
    <w:rsid w:val="007A35B8"/>
    <w:rsid w:val="007A385D"/>
    <w:rsid w:val="007A42D7"/>
    <w:rsid w:val="007A46C3"/>
    <w:rsid w:val="007A4B96"/>
    <w:rsid w:val="007A4F4F"/>
    <w:rsid w:val="007A53C7"/>
    <w:rsid w:val="007A549C"/>
    <w:rsid w:val="007A55D7"/>
    <w:rsid w:val="007A57D7"/>
    <w:rsid w:val="007A5816"/>
    <w:rsid w:val="007A65CA"/>
    <w:rsid w:val="007A6871"/>
    <w:rsid w:val="007A6C10"/>
    <w:rsid w:val="007A6D4F"/>
    <w:rsid w:val="007A6F4A"/>
    <w:rsid w:val="007A73AF"/>
    <w:rsid w:val="007A7429"/>
    <w:rsid w:val="007A7876"/>
    <w:rsid w:val="007A7BD1"/>
    <w:rsid w:val="007A7ECF"/>
    <w:rsid w:val="007B002C"/>
    <w:rsid w:val="007B042C"/>
    <w:rsid w:val="007B0C11"/>
    <w:rsid w:val="007B0DA1"/>
    <w:rsid w:val="007B17F8"/>
    <w:rsid w:val="007B1B01"/>
    <w:rsid w:val="007B36B4"/>
    <w:rsid w:val="007B3E0E"/>
    <w:rsid w:val="007B450D"/>
    <w:rsid w:val="007B5A71"/>
    <w:rsid w:val="007B5AD2"/>
    <w:rsid w:val="007B637C"/>
    <w:rsid w:val="007B6517"/>
    <w:rsid w:val="007B65A4"/>
    <w:rsid w:val="007B6652"/>
    <w:rsid w:val="007B6B3F"/>
    <w:rsid w:val="007B6C2B"/>
    <w:rsid w:val="007B6C6D"/>
    <w:rsid w:val="007B6D19"/>
    <w:rsid w:val="007B6D44"/>
    <w:rsid w:val="007B7EF9"/>
    <w:rsid w:val="007C06A4"/>
    <w:rsid w:val="007C1272"/>
    <w:rsid w:val="007C1481"/>
    <w:rsid w:val="007C1525"/>
    <w:rsid w:val="007C16F4"/>
    <w:rsid w:val="007C172C"/>
    <w:rsid w:val="007C2476"/>
    <w:rsid w:val="007C252F"/>
    <w:rsid w:val="007C2E93"/>
    <w:rsid w:val="007C3342"/>
    <w:rsid w:val="007C34C1"/>
    <w:rsid w:val="007C3545"/>
    <w:rsid w:val="007C3920"/>
    <w:rsid w:val="007C3C1B"/>
    <w:rsid w:val="007C3CC7"/>
    <w:rsid w:val="007C416A"/>
    <w:rsid w:val="007C4CCA"/>
    <w:rsid w:val="007C4E65"/>
    <w:rsid w:val="007C4EEA"/>
    <w:rsid w:val="007C5162"/>
    <w:rsid w:val="007C5D47"/>
    <w:rsid w:val="007C5EB7"/>
    <w:rsid w:val="007C5F4E"/>
    <w:rsid w:val="007C64FF"/>
    <w:rsid w:val="007C6A5C"/>
    <w:rsid w:val="007C74D6"/>
    <w:rsid w:val="007C7AAA"/>
    <w:rsid w:val="007C7E85"/>
    <w:rsid w:val="007D023A"/>
    <w:rsid w:val="007D0AB4"/>
    <w:rsid w:val="007D0B2B"/>
    <w:rsid w:val="007D0CFE"/>
    <w:rsid w:val="007D1133"/>
    <w:rsid w:val="007D18F0"/>
    <w:rsid w:val="007D1928"/>
    <w:rsid w:val="007D19B5"/>
    <w:rsid w:val="007D1C1C"/>
    <w:rsid w:val="007D1C37"/>
    <w:rsid w:val="007D22B4"/>
    <w:rsid w:val="007D2557"/>
    <w:rsid w:val="007D27CB"/>
    <w:rsid w:val="007D2AAB"/>
    <w:rsid w:val="007D2D4B"/>
    <w:rsid w:val="007D3780"/>
    <w:rsid w:val="007D40D8"/>
    <w:rsid w:val="007D411B"/>
    <w:rsid w:val="007D462C"/>
    <w:rsid w:val="007D4960"/>
    <w:rsid w:val="007D49C0"/>
    <w:rsid w:val="007D4D3A"/>
    <w:rsid w:val="007D526B"/>
    <w:rsid w:val="007D5452"/>
    <w:rsid w:val="007D60A2"/>
    <w:rsid w:val="007D69D9"/>
    <w:rsid w:val="007D6A52"/>
    <w:rsid w:val="007D6C99"/>
    <w:rsid w:val="007D7B15"/>
    <w:rsid w:val="007D7D8B"/>
    <w:rsid w:val="007E057D"/>
    <w:rsid w:val="007E141A"/>
    <w:rsid w:val="007E155F"/>
    <w:rsid w:val="007E233C"/>
    <w:rsid w:val="007E235D"/>
    <w:rsid w:val="007E27C7"/>
    <w:rsid w:val="007E298B"/>
    <w:rsid w:val="007E29A7"/>
    <w:rsid w:val="007E38AE"/>
    <w:rsid w:val="007E39C6"/>
    <w:rsid w:val="007E4517"/>
    <w:rsid w:val="007E4619"/>
    <w:rsid w:val="007E4A5C"/>
    <w:rsid w:val="007E53C9"/>
    <w:rsid w:val="007E5624"/>
    <w:rsid w:val="007E5AC4"/>
    <w:rsid w:val="007E5F71"/>
    <w:rsid w:val="007E74D8"/>
    <w:rsid w:val="007E7591"/>
    <w:rsid w:val="007E7744"/>
    <w:rsid w:val="007E777F"/>
    <w:rsid w:val="007E7FD0"/>
    <w:rsid w:val="007F0B5A"/>
    <w:rsid w:val="007F123E"/>
    <w:rsid w:val="007F1C43"/>
    <w:rsid w:val="007F22C0"/>
    <w:rsid w:val="007F235D"/>
    <w:rsid w:val="007F27EC"/>
    <w:rsid w:val="007F2AF1"/>
    <w:rsid w:val="007F31E9"/>
    <w:rsid w:val="007F34DD"/>
    <w:rsid w:val="007F360A"/>
    <w:rsid w:val="007F36C4"/>
    <w:rsid w:val="007F43EA"/>
    <w:rsid w:val="007F44BF"/>
    <w:rsid w:val="007F5279"/>
    <w:rsid w:val="007F5A3C"/>
    <w:rsid w:val="007F6FAE"/>
    <w:rsid w:val="007F75CF"/>
    <w:rsid w:val="007F7798"/>
    <w:rsid w:val="007F7E87"/>
    <w:rsid w:val="007F7F32"/>
    <w:rsid w:val="0080007C"/>
    <w:rsid w:val="00800412"/>
    <w:rsid w:val="00800F63"/>
    <w:rsid w:val="00801C26"/>
    <w:rsid w:val="008029B6"/>
    <w:rsid w:val="00802C45"/>
    <w:rsid w:val="00802EE2"/>
    <w:rsid w:val="008030A5"/>
    <w:rsid w:val="00803547"/>
    <w:rsid w:val="008039E7"/>
    <w:rsid w:val="00803D82"/>
    <w:rsid w:val="00803EAA"/>
    <w:rsid w:val="00804334"/>
    <w:rsid w:val="00804648"/>
    <w:rsid w:val="00804B7E"/>
    <w:rsid w:val="00804CA6"/>
    <w:rsid w:val="00804ED9"/>
    <w:rsid w:val="00805246"/>
    <w:rsid w:val="00805C27"/>
    <w:rsid w:val="0080618A"/>
    <w:rsid w:val="008064B8"/>
    <w:rsid w:val="008073BE"/>
    <w:rsid w:val="00807654"/>
    <w:rsid w:val="008100EF"/>
    <w:rsid w:val="0081015D"/>
    <w:rsid w:val="008106E5"/>
    <w:rsid w:val="00810C8C"/>
    <w:rsid w:val="00811030"/>
    <w:rsid w:val="008110D5"/>
    <w:rsid w:val="00811176"/>
    <w:rsid w:val="00811293"/>
    <w:rsid w:val="0081174F"/>
    <w:rsid w:val="0081190A"/>
    <w:rsid w:val="00811D3A"/>
    <w:rsid w:val="00811D95"/>
    <w:rsid w:val="008125F2"/>
    <w:rsid w:val="008127F8"/>
    <w:rsid w:val="00812B2E"/>
    <w:rsid w:val="00812E83"/>
    <w:rsid w:val="008146AB"/>
    <w:rsid w:val="00814D05"/>
    <w:rsid w:val="00814F62"/>
    <w:rsid w:val="008151F7"/>
    <w:rsid w:val="008166E7"/>
    <w:rsid w:val="008167D2"/>
    <w:rsid w:val="00816B03"/>
    <w:rsid w:val="00816CC2"/>
    <w:rsid w:val="008170C4"/>
    <w:rsid w:val="008179BD"/>
    <w:rsid w:val="00817F38"/>
    <w:rsid w:val="00820713"/>
    <w:rsid w:val="00820824"/>
    <w:rsid w:val="008209A3"/>
    <w:rsid w:val="008211C3"/>
    <w:rsid w:val="008217D4"/>
    <w:rsid w:val="00822272"/>
    <w:rsid w:val="00822AB0"/>
    <w:rsid w:val="00822D22"/>
    <w:rsid w:val="0082335B"/>
    <w:rsid w:val="00823C27"/>
    <w:rsid w:val="00823D70"/>
    <w:rsid w:val="00824350"/>
    <w:rsid w:val="008247D5"/>
    <w:rsid w:val="00824915"/>
    <w:rsid w:val="00824DF2"/>
    <w:rsid w:val="0082513A"/>
    <w:rsid w:val="00825304"/>
    <w:rsid w:val="00825F99"/>
    <w:rsid w:val="00826A16"/>
    <w:rsid w:val="00827192"/>
    <w:rsid w:val="008276E8"/>
    <w:rsid w:val="00827712"/>
    <w:rsid w:val="00827B7E"/>
    <w:rsid w:val="00827C27"/>
    <w:rsid w:val="00827E74"/>
    <w:rsid w:val="00830427"/>
    <w:rsid w:val="00830928"/>
    <w:rsid w:val="00830FC8"/>
    <w:rsid w:val="00831721"/>
    <w:rsid w:val="008318CC"/>
    <w:rsid w:val="00831C3B"/>
    <w:rsid w:val="0083226B"/>
    <w:rsid w:val="00832A7D"/>
    <w:rsid w:val="008330E2"/>
    <w:rsid w:val="00833E48"/>
    <w:rsid w:val="00834198"/>
    <w:rsid w:val="00834572"/>
    <w:rsid w:val="00835717"/>
    <w:rsid w:val="008368AE"/>
    <w:rsid w:val="008368DA"/>
    <w:rsid w:val="008375A9"/>
    <w:rsid w:val="008377B6"/>
    <w:rsid w:val="00837892"/>
    <w:rsid w:val="00837BE1"/>
    <w:rsid w:val="00837D2D"/>
    <w:rsid w:val="00837EB4"/>
    <w:rsid w:val="0084078F"/>
    <w:rsid w:val="008408E9"/>
    <w:rsid w:val="00840A52"/>
    <w:rsid w:val="008414F9"/>
    <w:rsid w:val="008415E7"/>
    <w:rsid w:val="00841623"/>
    <w:rsid w:val="008416A7"/>
    <w:rsid w:val="00841991"/>
    <w:rsid w:val="0084234C"/>
    <w:rsid w:val="0084259C"/>
    <w:rsid w:val="008427C1"/>
    <w:rsid w:val="008428CA"/>
    <w:rsid w:val="00842EB6"/>
    <w:rsid w:val="008432B8"/>
    <w:rsid w:val="008434C0"/>
    <w:rsid w:val="008434EB"/>
    <w:rsid w:val="008435AB"/>
    <w:rsid w:val="0084376C"/>
    <w:rsid w:val="00843D14"/>
    <w:rsid w:val="00844358"/>
    <w:rsid w:val="008450D1"/>
    <w:rsid w:val="00845326"/>
    <w:rsid w:val="00845618"/>
    <w:rsid w:val="00845C08"/>
    <w:rsid w:val="00845FAC"/>
    <w:rsid w:val="00846508"/>
    <w:rsid w:val="0084689F"/>
    <w:rsid w:val="008468FD"/>
    <w:rsid w:val="00846E54"/>
    <w:rsid w:val="00847196"/>
    <w:rsid w:val="00847293"/>
    <w:rsid w:val="0084740F"/>
    <w:rsid w:val="008475C0"/>
    <w:rsid w:val="0084770B"/>
    <w:rsid w:val="00847B6C"/>
    <w:rsid w:val="00850B43"/>
    <w:rsid w:val="00850BE4"/>
    <w:rsid w:val="00850C2A"/>
    <w:rsid w:val="00851619"/>
    <w:rsid w:val="008516FA"/>
    <w:rsid w:val="008518A5"/>
    <w:rsid w:val="00852521"/>
    <w:rsid w:val="00852CF4"/>
    <w:rsid w:val="00852F96"/>
    <w:rsid w:val="008533F6"/>
    <w:rsid w:val="00854B55"/>
    <w:rsid w:val="008550C5"/>
    <w:rsid w:val="008551B2"/>
    <w:rsid w:val="0085552F"/>
    <w:rsid w:val="00855613"/>
    <w:rsid w:val="008556CE"/>
    <w:rsid w:val="008563B6"/>
    <w:rsid w:val="008566BA"/>
    <w:rsid w:val="008567D2"/>
    <w:rsid w:val="00857718"/>
    <w:rsid w:val="0085775A"/>
    <w:rsid w:val="00857868"/>
    <w:rsid w:val="00857970"/>
    <w:rsid w:val="00857CB1"/>
    <w:rsid w:val="00857E13"/>
    <w:rsid w:val="00860077"/>
    <w:rsid w:val="008603B8"/>
    <w:rsid w:val="00861241"/>
    <w:rsid w:val="008617FF"/>
    <w:rsid w:val="00862CC8"/>
    <w:rsid w:val="00862E94"/>
    <w:rsid w:val="0086375D"/>
    <w:rsid w:val="00863EEE"/>
    <w:rsid w:val="008641BA"/>
    <w:rsid w:val="008643D1"/>
    <w:rsid w:val="00864926"/>
    <w:rsid w:val="0086541B"/>
    <w:rsid w:val="0086548A"/>
    <w:rsid w:val="008654FF"/>
    <w:rsid w:val="00865521"/>
    <w:rsid w:val="008656F7"/>
    <w:rsid w:val="00865756"/>
    <w:rsid w:val="00865A8A"/>
    <w:rsid w:val="00865AF4"/>
    <w:rsid w:val="008663E4"/>
    <w:rsid w:val="00866546"/>
    <w:rsid w:val="008665D6"/>
    <w:rsid w:val="00867967"/>
    <w:rsid w:val="00867A60"/>
    <w:rsid w:val="00867BD2"/>
    <w:rsid w:val="0087035C"/>
    <w:rsid w:val="00870C93"/>
    <w:rsid w:val="0087130B"/>
    <w:rsid w:val="00871561"/>
    <w:rsid w:val="00871E5D"/>
    <w:rsid w:val="008720C1"/>
    <w:rsid w:val="00872148"/>
    <w:rsid w:val="008723A6"/>
    <w:rsid w:val="0087276F"/>
    <w:rsid w:val="008738AF"/>
    <w:rsid w:val="00873A46"/>
    <w:rsid w:val="00873E79"/>
    <w:rsid w:val="00874315"/>
    <w:rsid w:val="00874B60"/>
    <w:rsid w:val="00875AE7"/>
    <w:rsid w:val="0087620A"/>
    <w:rsid w:val="008767BD"/>
    <w:rsid w:val="00876988"/>
    <w:rsid w:val="00876B1D"/>
    <w:rsid w:val="00876C28"/>
    <w:rsid w:val="00877579"/>
    <w:rsid w:val="00880938"/>
    <w:rsid w:val="00880E48"/>
    <w:rsid w:val="00880F83"/>
    <w:rsid w:val="008814EB"/>
    <w:rsid w:val="00881CC4"/>
    <w:rsid w:val="00881D51"/>
    <w:rsid w:val="00881E89"/>
    <w:rsid w:val="0088219D"/>
    <w:rsid w:val="008827D6"/>
    <w:rsid w:val="00882B23"/>
    <w:rsid w:val="00882BAA"/>
    <w:rsid w:val="00882FA5"/>
    <w:rsid w:val="00883194"/>
    <w:rsid w:val="0088349C"/>
    <w:rsid w:val="00883756"/>
    <w:rsid w:val="00883D7E"/>
    <w:rsid w:val="00884609"/>
    <w:rsid w:val="00884700"/>
    <w:rsid w:val="0088497C"/>
    <w:rsid w:val="00885014"/>
    <w:rsid w:val="00885FEE"/>
    <w:rsid w:val="0088631F"/>
    <w:rsid w:val="0088642C"/>
    <w:rsid w:val="0088697E"/>
    <w:rsid w:val="00886BA5"/>
    <w:rsid w:val="00886EFA"/>
    <w:rsid w:val="008872C0"/>
    <w:rsid w:val="008874C7"/>
    <w:rsid w:val="008878B0"/>
    <w:rsid w:val="008879DC"/>
    <w:rsid w:val="00887CBF"/>
    <w:rsid w:val="00887ED7"/>
    <w:rsid w:val="00890572"/>
    <w:rsid w:val="00890743"/>
    <w:rsid w:val="008909DA"/>
    <w:rsid w:val="00890AC3"/>
    <w:rsid w:val="00890EF5"/>
    <w:rsid w:val="008915D9"/>
    <w:rsid w:val="008919AA"/>
    <w:rsid w:val="008938E3"/>
    <w:rsid w:val="00893A3D"/>
    <w:rsid w:val="00894274"/>
    <w:rsid w:val="00894825"/>
    <w:rsid w:val="00894FF6"/>
    <w:rsid w:val="00896591"/>
    <w:rsid w:val="0089764A"/>
    <w:rsid w:val="00897F34"/>
    <w:rsid w:val="008A0100"/>
    <w:rsid w:val="008A0714"/>
    <w:rsid w:val="008A1250"/>
    <w:rsid w:val="008A13F9"/>
    <w:rsid w:val="008A1A3D"/>
    <w:rsid w:val="008A1D05"/>
    <w:rsid w:val="008A3548"/>
    <w:rsid w:val="008A4188"/>
    <w:rsid w:val="008A4764"/>
    <w:rsid w:val="008A4832"/>
    <w:rsid w:val="008A4A42"/>
    <w:rsid w:val="008A4FFE"/>
    <w:rsid w:val="008A534C"/>
    <w:rsid w:val="008A5405"/>
    <w:rsid w:val="008A5ACA"/>
    <w:rsid w:val="008A5C06"/>
    <w:rsid w:val="008A6442"/>
    <w:rsid w:val="008A64A6"/>
    <w:rsid w:val="008A6763"/>
    <w:rsid w:val="008A76B5"/>
    <w:rsid w:val="008A789E"/>
    <w:rsid w:val="008B0C3C"/>
    <w:rsid w:val="008B13FF"/>
    <w:rsid w:val="008B1512"/>
    <w:rsid w:val="008B1AD3"/>
    <w:rsid w:val="008B1AFE"/>
    <w:rsid w:val="008B1C1E"/>
    <w:rsid w:val="008B1E84"/>
    <w:rsid w:val="008B226E"/>
    <w:rsid w:val="008B2C58"/>
    <w:rsid w:val="008B2F1F"/>
    <w:rsid w:val="008B34BF"/>
    <w:rsid w:val="008B3500"/>
    <w:rsid w:val="008B37BD"/>
    <w:rsid w:val="008B3CE7"/>
    <w:rsid w:val="008B4073"/>
    <w:rsid w:val="008B48DC"/>
    <w:rsid w:val="008B5551"/>
    <w:rsid w:val="008B5AF2"/>
    <w:rsid w:val="008B7304"/>
    <w:rsid w:val="008B75F5"/>
    <w:rsid w:val="008B7AD9"/>
    <w:rsid w:val="008C0549"/>
    <w:rsid w:val="008C06F3"/>
    <w:rsid w:val="008C1E37"/>
    <w:rsid w:val="008C2754"/>
    <w:rsid w:val="008C295E"/>
    <w:rsid w:val="008C2A93"/>
    <w:rsid w:val="008C2AAB"/>
    <w:rsid w:val="008C39B0"/>
    <w:rsid w:val="008C3DDC"/>
    <w:rsid w:val="008C5C79"/>
    <w:rsid w:val="008C6457"/>
    <w:rsid w:val="008C653F"/>
    <w:rsid w:val="008C6BFF"/>
    <w:rsid w:val="008D027F"/>
    <w:rsid w:val="008D0746"/>
    <w:rsid w:val="008D0A66"/>
    <w:rsid w:val="008D0DC4"/>
    <w:rsid w:val="008D1348"/>
    <w:rsid w:val="008D155A"/>
    <w:rsid w:val="008D2366"/>
    <w:rsid w:val="008D24BB"/>
    <w:rsid w:val="008D24DA"/>
    <w:rsid w:val="008D28D0"/>
    <w:rsid w:val="008D2E4B"/>
    <w:rsid w:val="008D3096"/>
    <w:rsid w:val="008D3641"/>
    <w:rsid w:val="008D3B23"/>
    <w:rsid w:val="008D3BB9"/>
    <w:rsid w:val="008D3BFF"/>
    <w:rsid w:val="008D539F"/>
    <w:rsid w:val="008D54A0"/>
    <w:rsid w:val="008D5F9F"/>
    <w:rsid w:val="008D603D"/>
    <w:rsid w:val="008D62AA"/>
    <w:rsid w:val="008D6746"/>
    <w:rsid w:val="008D6A79"/>
    <w:rsid w:val="008D7918"/>
    <w:rsid w:val="008E01BB"/>
    <w:rsid w:val="008E0758"/>
    <w:rsid w:val="008E1607"/>
    <w:rsid w:val="008E181E"/>
    <w:rsid w:val="008E183C"/>
    <w:rsid w:val="008E1946"/>
    <w:rsid w:val="008E1B38"/>
    <w:rsid w:val="008E1FF9"/>
    <w:rsid w:val="008E2108"/>
    <w:rsid w:val="008E2413"/>
    <w:rsid w:val="008E26DC"/>
    <w:rsid w:val="008E2D2C"/>
    <w:rsid w:val="008E2D33"/>
    <w:rsid w:val="008E2EBF"/>
    <w:rsid w:val="008E3052"/>
    <w:rsid w:val="008E360C"/>
    <w:rsid w:val="008E4027"/>
    <w:rsid w:val="008E4275"/>
    <w:rsid w:val="008E42D2"/>
    <w:rsid w:val="008E438D"/>
    <w:rsid w:val="008E4923"/>
    <w:rsid w:val="008E49D3"/>
    <w:rsid w:val="008E4A9A"/>
    <w:rsid w:val="008E548F"/>
    <w:rsid w:val="008E57A4"/>
    <w:rsid w:val="008E59D5"/>
    <w:rsid w:val="008E6B28"/>
    <w:rsid w:val="008E71E9"/>
    <w:rsid w:val="008E724C"/>
    <w:rsid w:val="008E7290"/>
    <w:rsid w:val="008E7CD0"/>
    <w:rsid w:val="008F02C2"/>
    <w:rsid w:val="008F02F6"/>
    <w:rsid w:val="008F0481"/>
    <w:rsid w:val="008F0C8E"/>
    <w:rsid w:val="008F0EE8"/>
    <w:rsid w:val="008F0FBD"/>
    <w:rsid w:val="008F1086"/>
    <w:rsid w:val="008F1AB8"/>
    <w:rsid w:val="008F2870"/>
    <w:rsid w:val="008F2980"/>
    <w:rsid w:val="008F2BE4"/>
    <w:rsid w:val="008F2F0D"/>
    <w:rsid w:val="008F2F73"/>
    <w:rsid w:val="008F4BF3"/>
    <w:rsid w:val="008F5320"/>
    <w:rsid w:val="008F5DC8"/>
    <w:rsid w:val="008F6D59"/>
    <w:rsid w:val="008F7DED"/>
    <w:rsid w:val="008F7F4E"/>
    <w:rsid w:val="00900089"/>
    <w:rsid w:val="0090181B"/>
    <w:rsid w:val="00901B6A"/>
    <w:rsid w:val="00901C90"/>
    <w:rsid w:val="00901F4C"/>
    <w:rsid w:val="00902317"/>
    <w:rsid w:val="009028A8"/>
    <w:rsid w:val="00903581"/>
    <w:rsid w:val="00903821"/>
    <w:rsid w:val="0090384C"/>
    <w:rsid w:val="00903C0E"/>
    <w:rsid w:val="00903D99"/>
    <w:rsid w:val="009040B3"/>
    <w:rsid w:val="009045E2"/>
    <w:rsid w:val="00904AB2"/>
    <w:rsid w:val="00904B0B"/>
    <w:rsid w:val="00904BFE"/>
    <w:rsid w:val="00904FD4"/>
    <w:rsid w:val="00905404"/>
    <w:rsid w:val="00906103"/>
    <w:rsid w:val="009061CC"/>
    <w:rsid w:val="009063E3"/>
    <w:rsid w:val="009066D7"/>
    <w:rsid w:val="00906907"/>
    <w:rsid w:val="00906ED3"/>
    <w:rsid w:val="00906F13"/>
    <w:rsid w:val="00907102"/>
    <w:rsid w:val="00910374"/>
    <w:rsid w:val="00910784"/>
    <w:rsid w:val="00911136"/>
    <w:rsid w:val="009114CF"/>
    <w:rsid w:val="00912189"/>
    <w:rsid w:val="00912993"/>
    <w:rsid w:val="0091402B"/>
    <w:rsid w:val="00914734"/>
    <w:rsid w:val="0091538E"/>
    <w:rsid w:val="00915479"/>
    <w:rsid w:val="00915673"/>
    <w:rsid w:val="00915748"/>
    <w:rsid w:val="00915B69"/>
    <w:rsid w:val="00915F6E"/>
    <w:rsid w:val="00916231"/>
    <w:rsid w:val="009164A0"/>
    <w:rsid w:val="00916DC6"/>
    <w:rsid w:val="00917EED"/>
    <w:rsid w:val="009201CD"/>
    <w:rsid w:val="009202FE"/>
    <w:rsid w:val="00920306"/>
    <w:rsid w:val="009203AF"/>
    <w:rsid w:val="00921506"/>
    <w:rsid w:val="00921F78"/>
    <w:rsid w:val="0092200F"/>
    <w:rsid w:val="009229C7"/>
    <w:rsid w:val="00922A57"/>
    <w:rsid w:val="00922FA8"/>
    <w:rsid w:val="009232A0"/>
    <w:rsid w:val="00923B9A"/>
    <w:rsid w:val="00923DA4"/>
    <w:rsid w:val="009253D9"/>
    <w:rsid w:val="009259E3"/>
    <w:rsid w:val="00926935"/>
    <w:rsid w:val="00926AE8"/>
    <w:rsid w:val="00926BD7"/>
    <w:rsid w:val="009270F6"/>
    <w:rsid w:val="009273D1"/>
    <w:rsid w:val="00930687"/>
    <w:rsid w:val="00930D5E"/>
    <w:rsid w:val="00931028"/>
    <w:rsid w:val="0093134D"/>
    <w:rsid w:val="00931617"/>
    <w:rsid w:val="00933CB1"/>
    <w:rsid w:val="00933FF6"/>
    <w:rsid w:val="00934663"/>
    <w:rsid w:val="00935115"/>
    <w:rsid w:val="00935255"/>
    <w:rsid w:val="0093553B"/>
    <w:rsid w:val="009361F2"/>
    <w:rsid w:val="0093680B"/>
    <w:rsid w:val="0093709C"/>
    <w:rsid w:val="0093739E"/>
    <w:rsid w:val="0093761D"/>
    <w:rsid w:val="00937865"/>
    <w:rsid w:val="0093790D"/>
    <w:rsid w:val="00937B83"/>
    <w:rsid w:val="0094013C"/>
    <w:rsid w:val="009402F2"/>
    <w:rsid w:val="00940522"/>
    <w:rsid w:val="00940A34"/>
    <w:rsid w:val="00940B1E"/>
    <w:rsid w:val="00940C72"/>
    <w:rsid w:val="00940CB0"/>
    <w:rsid w:val="00940DB3"/>
    <w:rsid w:val="0094132E"/>
    <w:rsid w:val="00941A87"/>
    <w:rsid w:val="00942147"/>
    <w:rsid w:val="009427EE"/>
    <w:rsid w:val="00942EFC"/>
    <w:rsid w:val="00943145"/>
    <w:rsid w:val="00943B4C"/>
    <w:rsid w:val="00943D68"/>
    <w:rsid w:val="00944283"/>
    <w:rsid w:val="00944434"/>
    <w:rsid w:val="00944B25"/>
    <w:rsid w:val="0094516F"/>
    <w:rsid w:val="0094533D"/>
    <w:rsid w:val="009453B1"/>
    <w:rsid w:val="00945825"/>
    <w:rsid w:val="00946004"/>
    <w:rsid w:val="00946650"/>
    <w:rsid w:val="00946A39"/>
    <w:rsid w:val="00946F98"/>
    <w:rsid w:val="00947A18"/>
    <w:rsid w:val="00947A9E"/>
    <w:rsid w:val="00947ADC"/>
    <w:rsid w:val="00947D2E"/>
    <w:rsid w:val="00950028"/>
    <w:rsid w:val="00950BD1"/>
    <w:rsid w:val="00951BC3"/>
    <w:rsid w:val="009521DE"/>
    <w:rsid w:val="0095287E"/>
    <w:rsid w:val="00952E56"/>
    <w:rsid w:val="0095351D"/>
    <w:rsid w:val="00953629"/>
    <w:rsid w:val="0095379A"/>
    <w:rsid w:val="00953B0E"/>
    <w:rsid w:val="009547FD"/>
    <w:rsid w:val="009551AB"/>
    <w:rsid w:val="009553E0"/>
    <w:rsid w:val="009558CF"/>
    <w:rsid w:val="00955C5D"/>
    <w:rsid w:val="00955D97"/>
    <w:rsid w:val="0095609E"/>
    <w:rsid w:val="0095699F"/>
    <w:rsid w:val="00956E56"/>
    <w:rsid w:val="009571C7"/>
    <w:rsid w:val="00957C85"/>
    <w:rsid w:val="00960266"/>
    <w:rsid w:val="009602E9"/>
    <w:rsid w:val="00960440"/>
    <w:rsid w:val="00960766"/>
    <w:rsid w:val="00960C9D"/>
    <w:rsid w:val="00960D67"/>
    <w:rsid w:val="00961484"/>
    <w:rsid w:val="0096197B"/>
    <w:rsid w:val="00961BCA"/>
    <w:rsid w:val="00961D63"/>
    <w:rsid w:val="00962437"/>
    <w:rsid w:val="00962B8F"/>
    <w:rsid w:val="00963326"/>
    <w:rsid w:val="009643D7"/>
    <w:rsid w:val="009649F2"/>
    <w:rsid w:val="00964AC4"/>
    <w:rsid w:val="00965A39"/>
    <w:rsid w:val="009663D1"/>
    <w:rsid w:val="00966E94"/>
    <w:rsid w:val="00967146"/>
    <w:rsid w:val="009673C3"/>
    <w:rsid w:val="0096740D"/>
    <w:rsid w:val="00967EBB"/>
    <w:rsid w:val="00970342"/>
    <w:rsid w:val="0097047E"/>
    <w:rsid w:val="0097064C"/>
    <w:rsid w:val="00970794"/>
    <w:rsid w:val="00970E89"/>
    <w:rsid w:val="009711E6"/>
    <w:rsid w:val="009713E0"/>
    <w:rsid w:val="0097161C"/>
    <w:rsid w:val="00971AA1"/>
    <w:rsid w:val="00972C2B"/>
    <w:rsid w:val="009733EA"/>
    <w:rsid w:val="0097357A"/>
    <w:rsid w:val="0097372E"/>
    <w:rsid w:val="00974284"/>
    <w:rsid w:val="009742E5"/>
    <w:rsid w:val="0097467D"/>
    <w:rsid w:val="009750F1"/>
    <w:rsid w:val="00975682"/>
    <w:rsid w:val="00976020"/>
    <w:rsid w:val="00976838"/>
    <w:rsid w:val="00976BD7"/>
    <w:rsid w:val="00976CA5"/>
    <w:rsid w:val="00976D63"/>
    <w:rsid w:val="00976EBF"/>
    <w:rsid w:val="00976FE1"/>
    <w:rsid w:val="00977B64"/>
    <w:rsid w:val="009807FF"/>
    <w:rsid w:val="00980851"/>
    <w:rsid w:val="0098138B"/>
    <w:rsid w:val="00981D49"/>
    <w:rsid w:val="009820D4"/>
    <w:rsid w:val="009831D4"/>
    <w:rsid w:val="00983476"/>
    <w:rsid w:val="00983729"/>
    <w:rsid w:val="00983844"/>
    <w:rsid w:val="00983ED8"/>
    <w:rsid w:val="009840E6"/>
    <w:rsid w:val="00984A32"/>
    <w:rsid w:val="00984F8A"/>
    <w:rsid w:val="0098623A"/>
    <w:rsid w:val="00986306"/>
    <w:rsid w:val="009864BF"/>
    <w:rsid w:val="009867D0"/>
    <w:rsid w:val="00986823"/>
    <w:rsid w:val="00986917"/>
    <w:rsid w:val="00987620"/>
    <w:rsid w:val="00987A33"/>
    <w:rsid w:val="00987C2A"/>
    <w:rsid w:val="00987D32"/>
    <w:rsid w:val="00987FE1"/>
    <w:rsid w:val="00987FEC"/>
    <w:rsid w:val="00990B8B"/>
    <w:rsid w:val="00990C72"/>
    <w:rsid w:val="0099113F"/>
    <w:rsid w:val="00991401"/>
    <w:rsid w:val="00993441"/>
    <w:rsid w:val="00993449"/>
    <w:rsid w:val="009940EF"/>
    <w:rsid w:val="0099439E"/>
    <w:rsid w:val="009943FD"/>
    <w:rsid w:val="009950FC"/>
    <w:rsid w:val="009953A9"/>
    <w:rsid w:val="00995799"/>
    <w:rsid w:val="009959A0"/>
    <w:rsid w:val="00995D7E"/>
    <w:rsid w:val="00995E5C"/>
    <w:rsid w:val="00995E5D"/>
    <w:rsid w:val="00995F2C"/>
    <w:rsid w:val="00996017"/>
    <w:rsid w:val="00996546"/>
    <w:rsid w:val="0099660A"/>
    <w:rsid w:val="0099733C"/>
    <w:rsid w:val="0099762B"/>
    <w:rsid w:val="00997956"/>
    <w:rsid w:val="00997A79"/>
    <w:rsid w:val="00997BC3"/>
    <w:rsid w:val="00997F05"/>
    <w:rsid w:val="009A0472"/>
    <w:rsid w:val="009A0F8D"/>
    <w:rsid w:val="009A13B6"/>
    <w:rsid w:val="009A18F8"/>
    <w:rsid w:val="009A1E21"/>
    <w:rsid w:val="009A1FF1"/>
    <w:rsid w:val="009A2149"/>
    <w:rsid w:val="009A2589"/>
    <w:rsid w:val="009A2875"/>
    <w:rsid w:val="009A2D52"/>
    <w:rsid w:val="009A2F64"/>
    <w:rsid w:val="009A3767"/>
    <w:rsid w:val="009A38A1"/>
    <w:rsid w:val="009A3E3C"/>
    <w:rsid w:val="009A419A"/>
    <w:rsid w:val="009A4C0B"/>
    <w:rsid w:val="009A5204"/>
    <w:rsid w:val="009A6088"/>
    <w:rsid w:val="009A632D"/>
    <w:rsid w:val="009A639E"/>
    <w:rsid w:val="009A6C89"/>
    <w:rsid w:val="009A6CF0"/>
    <w:rsid w:val="009A6E6B"/>
    <w:rsid w:val="009A716B"/>
    <w:rsid w:val="009A7A19"/>
    <w:rsid w:val="009A7FAB"/>
    <w:rsid w:val="009B0213"/>
    <w:rsid w:val="009B02CB"/>
    <w:rsid w:val="009B056B"/>
    <w:rsid w:val="009B2870"/>
    <w:rsid w:val="009B2985"/>
    <w:rsid w:val="009B3423"/>
    <w:rsid w:val="009B34D4"/>
    <w:rsid w:val="009B3500"/>
    <w:rsid w:val="009B3A6D"/>
    <w:rsid w:val="009B4026"/>
    <w:rsid w:val="009B4111"/>
    <w:rsid w:val="009B521A"/>
    <w:rsid w:val="009B554C"/>
    <w:rsid w:val="009B573B"/>
    <w:rsid w:val="009B6A74"/>
    <w:rsid w:val="009B6C07"/>
    <w:rsid w:val="009B730B"/>
    <w:rsid w:val="009C025E"/>
    <w:rsid w:val="009C08E4"/>
    <w:rsid w:val="009C09E0"/>
    <w:rsid w:val="009C13FB"/>
    <w:rsid w:val="009C1DA9"/>
    <w:rsid w:val="009C1EB9"/>
    <w:rsid w:val="009C22E8"/>
    <w:rsid w:val="009C384E"/>
    <w:rsid w:val="009C3AF2"/>
    <w:rsid w:val="009C3DD8"/>
    <w:rsid w:val="009C406D"/>
    <w:rsid w:val="009C4B57"/>
    <w:rsid w:val="009C4D85"/>
    <w:rsid w:val="009C5168"/>
    <w:rsid w:val="009C5491"/>
    <w:rsid w:val="009C5655"/>
    <w:rsid w:val="009C5B1A"/>
    <w:rsid w:val="009C5D33"/>
    <w:rsid w:val="009C692A"/>
    <w:rsid w:val="009C6BD7"/>
    <w:rsid w:val="009C736F"/>
    <w:rsid w:val="009C7AD4"/>
    <w:rsid w:val="009D09B7"/>
    <w:rsid w:val="009D0FEC"/>
    <w:rsid w:val="009D131A"/>
    <w:rsid w:val="009D13A6"/>
    <w:rsid w:val="009D202A"/>
    <w:rsid w:val="009D20B4"/>
    <w:rsid w:val="009D2482"/>
    <w:rsid w:val="009D254E"/>
    <w:rsid w:val="009D2F77"/>
    <w:rsid w:val="009D30D0"/>
    <w:rsid w:val="009D373C"/>
    <w:rsid w:val="009D37E0"/>
    <w:rsid w:val="009D3946"/>
    <w:rsid w:val="009D3BB3"/>
    <w:rsid w:val="009D417C"/>
    <w:rsid w:val="009D4214"/>
    <w:rsid w:val="009D459D"/>
    <w:rsid w:val="009D5234"/>
    <w:rsid w:val="009D5291"/>
    <w:rsid w:val="009D5573"/>
    <w:rsid w:val="009D6083"/>
    <w:rsid w:val="009D68F6"/>
    <w:rsid w:val="009D6B7B"/>
    <w:rsid w:val="009D7686"/>
    <w:rsid w:val="009D776F"/>
    <w:rsid w:val="009D7FCF"/>
    <w:rsid w:val="009E0190"/>
    <w:rsid w:val="009E105A"/>
    <w:rsid w:val="009E18DB"/>
    <w:rsid w:val="009E1CA8"/>
    <w:rsid w:val="009E1F09"/>
    <w:rsid w:val="009E2740"/>
    <w:rsid w:val="009E2A87"/>
    <w:rsid w:val="009E3CFC"/>
    <w:rsid w:val="009E4867"/>
    <w:rsid w:val="009E4C39"/>
    <w:rsid w:val="009E5A4C"/>
    <w:rsid w:val="009E5D4E"/>
    <w:rsid w:val="009E61A0"/>
    <w:rsid w:val="009E6519"/>
    <w:rsid w:val="009E77D2"/>
    <w:rsid w:val="009F0448"/>
    <w:rsid w:val="009F0524"/>
    <w:rsid w:val="009F10F1"/>
    <w:rsid w:val="009F1756"/>
    <w:rsid w:val="009F19BD"/>
    <w:rsid w:val="009F1C0B"/>
    <w:rsid w:val="009F2AE4"/>
    <w:rsid w:val="009F2B16"/>
    <w:rsid w:val="009F358E"/>
    <w:rsid w:val="009F3DEA"/>
    <w:rsid w:val="009F456B"/>
    <w:rsid w:val="009F48AC"/>
    <w:rsid w:val="009F5500"/>
    <w:rsid w:val="009F62C6"/>
    <w:rsid w:val="009F71A3"/>
    <w:rsid w:val="009F7EEA"/>
    <w:rsid w:val="00A00127"/>
    <w:rsid w:val="00A00208"/>
    <w:rsid w:val="00A00657"/>
    <w:rsid w:val="00A00D30"/>
    <w:rsid w:val="00A00D61"/>
    <w:rsid w:val="00A0149C"/>
    <w:rsid w:val="00A01669"/>
    <w:rsid w:val="00A01ECE"/>
    <w:rsid w:val="00A02570"/>
    <w:rsid w:val="00A029B5"/>
    <w:rsid w:val="00A02F6D"/>
    <w:rsid w:val="00A02F71"/>
    <w:rsid w:val="00A036DB"/>
    <w:rsid w:val="00A0371F"/>
    <w:rsid w:val="00A03C97"/>
    <w:rsid w:val="00A04A69"/>
    <w:rsid w:val="00A05595"/>
    <w:rsid w:val="00A05711"/>
    <w:rsid w:val="00A05DFF"/>
    <w:rsid w:val="00A05FBA"/>
    <w:rsid w:val="00A06248"/>
    <w:rsid w:val="00A065AC"/>
    <w:rsid w:val="00A06683"/>
    <w:rsid w:val="00A06AFD"/>
    <w:rsid w:val="00A073BD"/>
    <w:rsid w:val="00A07419"/>
    <w:rsid w:val="00A0745D"/>
    <w:rsid w:val="00A07E46"/>
    <w:rsid w:val="00A102D8"/>
    <w:rsid w:val="00A105BC"/>
    <w:rsid w:val="00A10602"/>
    <w:rsid w:val="00A10A95"/>
    <w:rsid w:val="00A10B3A"/>
    <w:rsid w:val="00A10FF5"/>
    <w:rsid w:val="00A126D9"/>
    <w:rsid w:val="00A12A83"/>
    <w:rsid w:val="00A13285"/>
    <w:rsid w:val="00A13C42"/>
    <w:rsid w:val="00A13D8A"/>
    <w:rsid w:val="00A14498"/>
    <w:rsid w:val="00A14B9F"/>
    <w:rsid w:val="00A152BF"/>
    <w:rsid w:val="00A153EB"/>
    <w:rsid w:val="00A15FC7"/>
    <w:rsid w:val="00A16807"/>
    <w:rsid w:val="00A170B6"/>
    <w:rsid w:val="00A1783B"/>
    <w:rsid w:val="00A179B2"/>
    <w:rsid w:val="00A17ACB"/>
    <w:rsid w:val="00A17B6B"/>
    <w:rsid w:val="00A206EC"/>
    <w:rsid w:val="00A20FE4"/>
    <w:rsid w:val="00A21328"/>
    <w:rsid w:val="00A21A67"/>
    <w:rsid w:val="00A223C6"/>
    <w:rsid w:val="00A22772"/>
    <w:rsid w:val="00A23198"/>
    <w:rsid w:val="00A23DF6"/>
    <w:rsid w:val="00A23DFE"/>
    <w:rsid w:val="00A2433C"/>
    <w:rsid w:val="00A24C7F"/>
    <w:rsid w:val="00A24D5E"/>
    <w:rsid w:val="00A24DAB"/>
    <w:rsid w:val="00A254C5"/>
    <w:rsid w:val="00A259DE"/>
    <w:rsid w:val="00A25B9B"/>
    <w:rsid w:val="00A25CCA"/>
    <w:rsid w:val="00A25CEE"/>
    <w:rsid w:val="00A26200"/>
    <w:rsid w:val="00A26833"/>
    <w:rsid w:val="00A26A0A"/>
    <w:rsid w:val="00A26FB8"/>
    <w:rsid w:val="00A27BAB"/>
    <w:rsid w:val="00A27C0A"/>
    <w:rsid w:val="00A27C39"/>
    <w:rsid w:val="00A30EE2"/>
    <w:rsid w:val="00A30FFB"/>
    <w:rsid w:val="00A3127F"/>
    <w:rsid w:val="00A31646"/>
    <w:rsid w:val="00A31968"/>
    <w:rsid w:val="00A31D05"/>
    <w:rsid w:val="00A322E6"/>
    <w:rsid w:val="00A324B0"/>
    <w:rsid w:val="00A32538"/>
    <w:rsid w:val="00A32781"/>
    <w:rsid w:val="00A32A94"/>
    <w:rsid w:val="00A32B33"/>
    <w:rsid w:val="00A342AB"/>
    <w:rsid w:val="00A34D69"/>
    <w:rsid w:val="00A35635"/>
    <w:rsid w:val="00A35A61"/>
    <w:rsid w:val="00A35AE3"/>
    <w:rsid w:val="00A36643"/>
    <w:rsid w:val="00A3684C"/>
    <w:rsid w:val="00A36DA0"/>
    <w:rsid w:val="00A37A86"/>
    <w:rsid w:val="00A37CDD"/>
    <w:rsid w:val="00A400DF"/>
    <w:rsid w:val="00A401C8"/>
    <w:rsid w:val="00A40605"/>
    <w:rsid w:val="00A41248"/>
    <w:rsid w:val="00A413B4"/>
    <w:rsid w:val="00A415C2"/>
    <w:rsid w:val="00A42559"/>
    <w:rsid w:val="00A42652"/>
    <w:rsid w:val="00A42726"/>
    <w:rsid w:val="00A42940"/>
    <w:rsid w:val="00A42B70"/>
    <w:rsid w:val="00A43112"/>
    <w:rsid w:val="00A44138"/>
    <w:rsid w:val="00A4450A"/>
    <w:rsid w:val="00A4467B"/>
    <w:rsid w:val="00A45083"/>
    <w:rsid w:val="00A455A1"/>
    <w:rsid w:val="00A46049"/>
    <w:rsid w:val="00A463B0"/>
    <w:rsid w:val="00A4647F"/>
    <w:rsid w:val="00A4650F"/>
    <w:rsid w:val="00A4732F"/>
    <w:rsid w:val="00A477B7"/>
    <w:rsid w:val="00A47BF6"/>
    <w:rsid w:val="00A47C3B"/>
    <w:rsid w:val="00A5038E"/>
    <w:rsid w:val="00A51330"/>
    <w:rsid w:val="00A517A6"/>
    <w:rsid w:val="00A518A2"/>
    <w:rsid w:val="00A51D57"/>
    <w:rsid w:val="00A52228"/>
    <w:rsid w:val="00A52790"/>
    <w:rsid w:val="00A529AA"/>
    <w:rsid w:val="00A53124"/>
    <w:rsid w:val="00A53507"/>
    <w:rsid w:val="00A5391E"/>
    <w:rsid w:val="00A542B9"/>
    <w:rsid w:val="00A54680"/>
    <w:rsid w:val="00A548D9"/>
    <w:rsid w:val="00A54993"/>
    <w:rsid w:val="00A54BE9"/>
    <w:rsid w:val="00A555E1"/>
    <w:rsid w:val="00A55A8B"/>
    <w:rsid w:val="00A55FF5"/>
    <w:rsid w:val="00A55FF6"/>
    <w:rsid w:val="00A57970"/>
    <w:rsid w:val="00A57A45"/>
    <w:rsid w:val="00A57AA1"/>
    <w:rsid w:val="00A57D8B"/>
    <w:rsid w:val="00A608E2"/>
    <w:rsid w:val="00A60C96"/>
    <w:rsid w:val="00A60DF4"/>
    <w:rsid w:val="00A60EB7"/>
    <w:rsid w:val="00A6132B"/>
    <w:rsid w:val="00A618D3"/>
    <w:rsid w:val="00A6224E"/>
    <w:rsid w:val="00A62723"/>
    <w:rsid w:val="00A629C6"/>
    <w:rsid w:val="00A630FF"/>
    <w:rsid w:val="00A6416E"/>
    <w:rsid w:val="00A64576"/>
    <w:rsid w:val="00A65417"/>
    <w:rsid w:val="00A66891"/>
    <w:rsid w:val="00A6694C"/>
    <w:rsid w:val="00A673F1"/>
    <w:rsid w:val="00A67471"/>
    <w:rsid w:val="00A677F1"/>
    <w:rsid w:val="00A6790B"/>
    <w:rsid w:val="00A67E7A"/>
    <w:rsid w:val="00A67F3D"/>
    <w:rsid w:val="00A701FA"/>
    <w:rsid w:val="00A705FB"/>
    <w:rsid w:val="00A708E4"/>
    <w:rsid w:val="00A70D1B"/>
    <w:rsid w:val="00A70D35"/>
    <w:rsid w:val="00A712DF"/>
    <w:rsid w:val="00A71D2D"/>
    <w:rsid w:val="00A721D1"/>
    <w:rsid w:val="00A727EA"/>
    <w:rsid w:val="00A72D85"/>
    <w:rsid w:val="00A73505"/>
    <w:rsid w:val="00A7390D"/>
    <w:rsid w:val="00A73951"/>
    <w:rsid w:val="00A73A87"/>
    <w:rsid w:val="00A74677"/>
    <w:rsid w:val="00A74CE9"/>
    <w:rsid w:val="00A74EFE"/>
    <w:rsid w:val="00A758C5"/>
    <w:rsid w:val="00A75A54"/>
    <w:rsid w:val="00A7622B"/>
    <w:rsid w:val="00A76706"/>
    <w:rsid w:val="00A76944"/>
    <w:rsid w:val="00A7751A"/>
    <w:rsid w:val="00A779FD"/>
    <w:rsid w:val="00A80260"/>
    <w:rsid w:val="00A81166"/>
    <w:rsid w:val="00A81652"/>
    <w:rsid w:val="00A81CFA"/>
    <w:rsid w:val="00A82088"/>
    <w:rsid w:val="00A8258D"/>
    <w:rsid w:val="00A8285E"/>
    <w:rsid w:val="00A82ABE"/>
    <w:rsid w:val="00A82E0A"/>
    <w:rsid w:val="00A83273"/>
    <w:rsid w:val="00A845FC"/>
    <w:rsid w:val="00A86719"/>
    <w:rsid w:val="00A8671D"/>
    <w:rsid w:val="00A867BE"/>
    <w:rsid w:val="00A86F20"/>
    <w:rsid w:val="00A87274"/>
    <w:rsid w:val="00A87455"/>
    <w:rsid w:val="00A876FF"/>
    <w:rsid w:val="00A87998"/>
    <w:rsid w:val="00A87C9C"/>
    <w:rsid w:val="00A87F89"/>
    <w:rsid w:val="00A87FE0"/>
    <w:rsid w:val="00A900B3"/>
    <w:rsid w:val="00A903F7"/>
    <w:rsid w:val="00A90AF5"/>
    <w:rsid w:val="00A90B39"/>
    <w:rsid w:val="00A90EAF"/>
    <w:rsid w:val="00A9119B"/>
    <w:rsid w:val="00A91316"/>
    <w:rsid w:val="00A91443"/>
    <w:rsid w:val="00A915FB"/>
    <w:rsid w:val="00A92219"/>
    <w:rsid w:val="00A9247D"/>
    <w:rsid w:val="00A93CCB"/>
    <w:rsid w:val="00A93E32"/>
    <w:rsid w:val="00A94265"/>
    <w:rsid w:val="00A958A6"/>
    <w:rsid w:val="00A95ADB"/>
    <w:rsid w:val="00A964C4"/>
    <w:rsid w:val="00A966A5"/>
    <w:rsid w:val="00A966FB"/>
    <w:rsid w:val="00A97B6D"/>
    <w:rsid w:val="00A97E8C"/>
    <w:rsid w:val="00A97EC3"/>
    <w:rsid w:val="00A97F76"/>
    <w:rsid w:val="00AA0058"/>
    <w:rsid w:val="00AA0A75"/>
    <w:rsid w:val="00AA0CC7"/>
    <w:rsid w:val="00AA1478"/>
    <w:rsid w:val="00AA268B"/>
    <w:rsid w:val="00AA2B55"/>
    <w:rsid w:val="00AA2C56"/>
    <w:rsid w:val="00AA2EEB"/>
    <w:rsid w:val="00AA362D"/>
    <w:rsid w:val="00AA3AD5"/>
    <w:rsid w:val="00AA4402"/>
    <w:rsid w:val="00AA49D7"/>
    <w:rsid w:val="00AA4E33"/>
    <w:rsid w:val="00AA5072"/>
    <w:rsid w:val="00AA588E"/>
    <w:rsid w:val="00AA5DE5"/>
    <w:rsid w:val="00AA605D"/>
    <w:rsid w:val="00AA6169"/>
    <w:rsid w:val="00AA6DF1"/>
    <w:rsid w:val="00AA7514"/>
    <w:rsid w:val="00AB02D8"/>
    <w:rsid w:val="00AB05D6"/>
    <w:rsid w:val="00AB0878"/>
    <w:rsid w:val="00AB1056"/>
    <w:rsid w:val="00AB1111"/>
    <w:rsid w:val="00AB137A"/>
    <w:rsid w:val="00AB18CD"/>
    <w:rsid w:val="00AB197D"/>
    <w:rsid w:val="00AB21B3"/>
    <w:rsid w:val="00AB43A4"/>
    <w:rsid w:val="00AB4B36"/>
    <w:rsid w:val="00AB5579"/>
    <w:rsid w:val="00AB5A3A"/>
    <w:rsid w:val="00AB6003"/>
    <w:rsid w:val="00AB6015"/>
    <w:rsid w:val="00AB666D"/>
    <w:rsid w:val="00AB6D16"/>
    <w:rsid w:val="00AB7223"/>
    <w:rsid w:val="00AB760D"/>
    <w:rsid w:val="00AB7B80"/>
    <w:rsid w:val="00AB7BF0"/>
    <w:rsid w:val="00AC02CB"/>
    <w:rsid w:val="00AC08CE"/>
    <w:rsid w:val="00AC2092"/>
    <w:rsid w:val="00AC2654"/>
    <w:rsid w:val="00AC2E79"/>
    <w:rsid w:val="00AC362E"/>
    <w:rsid w:val="00AC3CA8"/>
    <w:rsid w:val="00AC3E21"/>
    <w:rsid w:val="00AC3E38"/>
    <w:rsid w:val="00AC404C"/>
    <w:rsid w:val="00AC45C5"/>
    <w:rsid w:val="00AC4B0F"/>
    <w:rsid w:val="00AC5A8E"/>
    <w:rsid w:val="00AC692B"/>
    <w:rsid w:val="00AC6C68"/>
    <w:rsid w:val="00AC71B0"/>
    <w:rsid w:val="00AC72A4"/>
    <w:rsid w:val="00AC7560"/>
    <w:rsid w:val="00AC79E8"/>
    <w:rsid w:val="00AC7D5F"/>
    <w:rsid w:val="00AD008D"/>
    <w:rsid w:val="00AD088B"/>
    <w:rsid w:val="00AD0B15"/>
    <w:rsid w:val="00AD1073"/>
    <w:rsid w:val="00AD14CF"/>
    <w:rsid w:val="00AD187E"/>
    <w:rsid w:val="00AD1AB6"/>
    <w:rsid w:val="00AD1C17"/>
    <w:rsid w:val="00AD238A"/>
    <w:rsid w:val="00AD297E"/>
    <w:rsid w:val="00AD2FFA"/>
    <w:rsid w:val="00AD38DF"/>
    <w:rsid w:val="00AD3C7B"/>
    <w:rsid w:val="00AD4046"/>
    <w:rsid w:val="00AD49D0"/>
    <w:rsid w:val="00AD4EEA"/>
    <w:rsid w:val="00AD53E2"/>
    <w:rsid w:val="00AD5B29"/>
    <w:rsid w:val="00AD5B95"/>
    <w:rsid w:val="00AD65EC"/>
    <w:rsid w:val="00AD6788"/>
    <w:rsid w:val="00AD6DDA"/>
    <w:rsid w:val="00AD713F"/>
    <w:rsid w:val="00AD7835"/>
    <w:rsid w:val="00AD7BDA"/>
    <w:rsid w:val="00AE0643"/>
    <w:rsid w:val="00AE0C6A"/>
    <w:rsid w:val="00AE0DF2"/>
    <w:rsid w:val="00AE1215"/>
    <w:rsid w:val="00AE133C"/>
    <w:rsid w:val="00AE138F"/>
    <w:rsid w:val="00AE1CB8"/>
    <w:rsid w:val="00AE2375"/>
    <w:rsid w:val="00AE2862"/>
    <w:rsid w:val="00AE2FD9"/>
    <w:rsid w:val="00AE30EA"/>
    <w:rsid w:val="00AE3336"/>
    <w:rsid w:val="00AE37C7"/>
    <w:rsid w:val="00AE37FB"/>
    <w:rsid w:val="00AE3F7F"/>
    <w:rsid w:val="00AE41FE"/>
    <w:rsid w:val="00AE4932"/>
    <w:rsid w:val="00AE5A4C"/>
    <w:rsid w:val="00AE5F08"/>
    <w:rsid w:val="00AE604A"/>
    <w:rsid w:val="00AE75FA"/>
    <w:rsid w:val="00AE783C"/>
    <w:rsid w:val="00AE7B9A"/>
    <w:rsid w:val="00AF164C"/>
    <w:rsid w:val="00AF182F"/>
    <w:rsid w:val="00AF1E8F"/>
    <w:rsid w:val="00AF2CDE"/>
    <w:rsid w:val="00AF2FE7"/>
    <w:rsid w:val="00AF3136"/>
    <w:rsid w:val="00AF3492"/>
    <w:rsid w:val="00AF3B67"/>
    <w:rsid w:val="00AF3BDB"/>
    <w:rsid w:val="00AF3D7A"/>
    <w:rsid w:val="00AF40C7"/>
    <w:rsid w:val="00AF46FC"/>
    <w:rsid w:val="00AF49DF"/>
    <w:rsid w:val="00AF5025"/>
    <w:rsid w:val="00AF538E"/>
    <w:rsid w:val="00AF53B0"/>
    <w:rsid w:val="00AF5763"/>
    <w:rsid w:val="00AF5AE2"/>
    <w:rsid w:val="00AF6584"/>
    <w:rsid w:val="00AF66EB"/>
    <w:rsid w:val="00AF6A28"/>
    <w:rsid w:val="00AF6C6B"/>
    <w:rsid w:val="00AF7362"/>
    <w:rsid w:val="00AF7AA0"/>
    <w:rsid w:val="00B00789"/>
    <w:rsid w:val="00B01640"/>
    <w:rsid w:val="00B01A51"/>
    <w:rsid w:val="00B0252D"/>
    <w:rsid w:val="00B03EAB"/>
    <w:rsid w:val="00B043BD"/>
    <w:rsid w:val="00B047C3"/>
    <w:rsid w:val="00B04818"/>
    <w:rsid w:val="00B05264"/>
    <w:rsid w:val="00B0534D"/>
    <w:rsid w:val="00B056B4"/>
    <w:rsid w:val="00B05AF4"/>
    <w:rsid w:val="00B05D5A"/>
    <w:rsid w:val="00B062CE"/>
    <w:rsid w:val="00B0658A"/>
    <w:rsid w:val="00B06A41"/>
    <w:rsid w:val="00B06CFF"/>
    <w:rsid w:val="00B07030"/>
    <w:rsid w:val="00B072AA"/>
    <w:rsid w:val="00B07AC5"/>
    <w:rsid w:val="00B1066F"/>
    <w:rsid w:val="00B108B1"/>
    <w:rsid w:val="00B11CA1"/>
    <w:rsid w:val="00B12B2C"/>
    <w:rsid w:val="00B1346A"/>
    <w:rsid w:val="00B1376D"/>
    <w:rsid w:val="00B13CF0"/>
    <w:rsid w:val="00B13D19"/>
    <w:rsid w:val="00B13F2B"/>
    <w:rsid w:val="00B1456B"/>
    <w:rsid w:val="00B14B2A"/>
    <w:rsid w:val="00B15102"/>
    <w:rsid w:val="00B1517E"/>
    <w:rsid w:val="00B156E6"/>
    <w:rsid w:val="00B158B4"/>
    <w:rsid w:val="00B15C7F"/>
    <w:rsid w:val="00B15F13"/>
    <w:rsid w:val="00B16EEE"/>
    <w:rsid w:val="00B171F0"/>
    <w:rsid w:val="00B17A19"/>
    <w:rsid w:val="00B17FF6"/>
    <w:rsid w:val="00B203FB"/>
    <w:rsid w:val="00B205BF"/>
    <w:rsid w:val="00B21214"/>
    <w:rsid w:val="00B227BF"/>
    <w:rsid w:val="00B22FA1"/>
    <w:rsid w:val="00B2311D"/>
    <w:rsid w:val="00B234C8"/>
    <w:rsid w:val="00B23C73"/>
    <w:rsid w:val="00B23EBE"/>
    <w:rsid w:val="00B23EFD"/>
    <w:rsid w:val="00B26D5B"/>
    <w:rsid w:val="00B2741C"/>
    <w:rsid w:val="00B27457"/>
    <w:rsid w:val="00B27903"/>
    <w:rsid w:val="00B27CD1"/>
    <w:rsid w:val="00B30168"/>
    <w:rsid w:val="00B30B5C"/>
    <w:rsid w:val="00B30E96"/>
    <w:rsid w:val="00B30F80"/>
    <w:rsid w:val="00B311C1"/>
    <w:rsid w:val="00B31AFF"/>
    <w:rsid w:val="00B31CF0"/>
    <w:rsid w:val="00B31FFF"/>
    <w:rsid w:val="00B321C9"/>
    <w:rsid w:val="00B324AF"/>
    <w:rsid w:val="00B3262D"/>
    <w:rsid w:val="00B3308F"/>
    <w:rsid w:val="00B33C20"/>
    <w:rsid w:val="00B33F43"/>
    <w:rsid w:val="00B347B7"/>
    <w:rsid w:val="00B353D6"/>
    <w:rsid w:val="00B3664A"/>
    <w:rsid w:val="00B37026"/>
    <w:rsid w:val="00B37313"/>
    <w:rsid w:val="00B37512"/>
    <w:rsid w:val="00B376B0"/>
    <w:rsid w:val="00B40659"/>
    <w:rsid w:val="00B40B12"/>
    <w:rsid w:val="00B40E7F"/>
    <w:rsid w:val="00B40F6D"/>
    <w:rsid w:val="00B412E2"/>
    <w:rsid w:val="00B41B1C"/>
    <w:rsid w:val="00B4203C"/>
    <w:rsid w:val="00B42590"/>
    <w:rsid w:val="00B4320C"/>
    <w:rsid w:val="00B445B5"/>
    <w:rsid w:val="00B445C6"/>
    <w:rsid w:val="00B44715"/>
    <w:rsid w:val="00B458C1"/>
    <w:rsid w:val="00B45E44"/>
    <w:rsid w:val="00B45E6E"/>
    <w:rsid w:val="00B468BA"/>
    <w:rsid w:val="00B469BE"/>
    <w:rsid w:val="00B473BF"/>
    <w:rsid w:val="00B47464"/>
    <w:rsid w:val="00B47D94"/>
    <w:rsid w:val="00B47E7F"/>
    <w:rsid w:val="00B47ECD"/>
    <w:rsid w:val="00B47F96"/>
    <w:rsid w:val="00B507A1"/>
    <w:rsid w:val="00B514CB"/>
    <w:rsid w:val="00B51821"/>
    <w:rsid w:val="00B51FE2"/>
    <w:rsid w:val="00B52E73"/>
    <w:rsid w:val="00B530FC"/>
    <w:rsid w:val="00B5354B"/>
    <w:rsid w:val="00B535BD"/>
    <w:rsid w:val="00B54152"/>
    <w:rsid w:val="00B55072"/>
    <w:rsid w:val="00B55157"/>
    <w:rsid w:val="00B552F4"/>
    <w:rsid w:val="00B5536C"/>
    <w:rsid w:val="00B55CA3"/>
    <w:rsid w:val="00B560BA"/>
    <w:rsid w:val="00B56261"/>
    <w:rsid w:val="00B5648F"/>
    <w:rsid w:val="00B56909"/>
    <w:rsid w:val="00B56A07"/>
    <w:rsid w:val="00B56E67"/>
    <w:rsid w:val="00B57686"/>
    <w:rsid w:val="00B578C1"/>
    <w:rsid w:val="00B60AD5"/>
    <w:rsid w:val="00B60DDD"/>
    <w:rsid w:val="00B61250"/>
    <w:rsid w:val="00B61858"/>
    <w:rsid w:val="00B6415E"/>
    <w:rsid w:val="00B642D3"/>
    <w:rsid w:val="00B64ACD"/>
    <w:rsid w:val="00B64F48"/>
    <w:rsid w:val="00B64FA2"/>
    <w:rsid w:val="00B65107"/>
    <w:rsid w:val="00B654C6"/>
    <w:rsid w:val="00B65585"/>
    <w:rsid w:val="00B65AA9"/>
    <w:rsid w:val="00B65D34"/>
    <w:rsid w:val="00B6640B"/>
    <w:rsid w:val="00B6695F"/>
    <w:rsid w:val="00B66B41"/>
    <w:rsid w:val="00B66C07"/>
    <w:rsid w:val="00B67724"/>
    <w:rsid w:val="00B6795B"/>
    <w:rsid w:val="00B679C2"/>
    <w:rsid w:val="00B67A25"/>
    <w:rsid w:val="00B7022C"/>
    <w:rsid w:val="00B70479"/>
    <w:rsid w:val="00B705A1"/>
    <w:rsid w:val="00B709A7"/>
    <w:rsid w:val="00B70B55"/>
    <w:rsid w:val="00B70FAD"/>
    <w:rsid w:val="00B71103"/>
    <w:rsid w:val="00B71272"/>
    <w:rsid w:val="00B71A0C"/>
    <w:rsid w:val="00B72035"/>
    <w:rsid w:val="00B72137"/>
    <w:rsid w:val="00B72669"/>
    <w:rsid w:val="00B7327A"/>
    <w:rsid w:val="00B7382E"/>
    <w:rsid w:val="00B73D3D"/>
    <w:rsid w:val="00B74020"/>
    <w:rsid w:val="00B75B69"/>
    <w:rsid w:val="00B75DCA"/>
    <w:rsid w:val="00B7681E"/>
    <w:rsid w:val="00B771E3"/>
    <w:rsid w:val="00B778E8"/>
    <w:rsid w:val="00B779A4"/>
    <w:rsid w:val="00B77BA0"/>
    <w:rsid w:val="00B80369"/>
    <w:rsid w:val="00B80A48"/>
    <w:rsid w:val="00B80F55"/>
    <w:rsid w:val="00B80FA1"/>
    <w:rsid w:val="00B80FA8"/>
    <w:rsid w:val="00B81042"/>
    <w:rsid w:val="00B81CFF"/>
    <w:rsid w:val="00B82E3E"/>
    <w:rsid w:val="00B83E9E"/>
    <w:rsid w:val="00B83F4E"/>
    <w:rsid w:val="00B841B4"/>
    <w:rsid w:val="00B84605"/>
    <w:rsid w:val="00B856F2"/>
    <w:rsid w:val="00B85822"/>
    <w:rsid w:val="00B85C0F"/>
    <w:rsid w:val="00B85C66"/>
    <w:rsid w:val="00B8694B"/>
    <w:rsid w:val="00B86C9E"/>
    <w:rsid w:val="00B86DDA"/>
    <w:rsid w:val="00B871E3"/>
    <w:rsid w:val="00B87C7A"/>
    <w:rsid w:val="00B87E19"/>
    <w:rsid w:val="00B87F71"/>
    <w:rsid w:val="00B906BB"/>
    <w:rsid w:val="00B908F5"/>
    <w:rsid w:val="00B909EF"/>
    <w:rsid w:val="00B90AAD"/>
    <w:rsid w:val="00B90C0B"/>
    <w:rsid w:val="00B90D32"/>
    <w:rsid w:val="00B90D6F"/>
    <w:rsid w:val="00B91607"/>
    <w:rsid w:val="00B91790"/>
    <w:rsid w:val="00B91987"/>
    <w:rsid w:val="00B91CA5"/>
    <w:rsid w:val="00B92046"/>
    <w:rsid w:val="00B927CE"/>
    <w:rsid w:val="00B92DD7"/>
    <w:rsid w:val="00B93C03"/>
    <w:rsid w:val="00B93D00"/>
    <w:rsid w:val="00B93D1B"/>
    <w:rsid w:val="00B94562"/>
    <w:rsid w:val="00B948AE"/>
    <w:rsid w:val="00B94ADE"/>
    <w:rsid w:val="00B94D6C"/>
    <w:rsid w:val="00B9508F"/>
    <w:rsid w:val="00B958BA"/>
    <w:rsid w:val="00B9629A"/>
    <w:rsid w:val="00B96945"/>
    <w:rsid w:val="00B96E69"/>
    <w:rsid w:val="00B97D60"/>
    <w:rsid w:val="00BA08B8"/>
    <w:rsid w:val="00BA097F"/>
    <w:rsid w:val="00BA0AE8"/>
    <w:rsid w:val="00BA0FFC"/>
    <w:rsid w:val="00BA139E"/>
    <w:rsid w:val="00BA240D"/>
    <w:rsid w:val="00BA3FD4"/>
    <w:rsid w:val="00BA40C6"/>
    <w:rsid w:val="00BA4289"/>
    <w:rsid w:val="00BA495A"/>
    <w:rsid w:val="00BA4B77"/>
    <w:rsid w:val="00BA4FDE"/>
    <w:rsid w:val="00BA507E"/>
    <w:rsid w:val="00BA5E33"/>
    <w:rsid w:val="00BA6364"/>
    <w:rsid w:val="00BA6939"/>
    <w:rsid w:val="00BA6FEE"/>
    <w:rsid w:val="00BA77B3"/>
    <w:rsid w:val="00BA7884"/>
    <w:rsid w:val="00BB0711"/>
    <w:rsid w:val="00BB087A"/>
    <w:rsid w:val="00BB0E7C"/>
    <w:rsid w:val="00BB121B"/>
    <w:rsid w:val="00BB1B82"/>
    <w:rsid w:val="00BB214E"/>
    <w:rsid w:val="00BB2842"/>
    <w:rsid w:val="00BB29D0"/>
    <w:rsid w:val="00BB3A58"/>
    <w:rsid w:val="00BB3F3C"/>
    <w:rsid w:val="00BB436F"/>
    <w:rsid w:val="00BB454B"/>
    <w:rsid w:val="00BB45A7"/>
    <w:rsid w:val="00BB487F"/>
    <w:rsid w:val="00BB4A60"/>
    <w:rsid w:val="00BB4EAE"/>
    <w:rsid w:val="00BB558C"/>
    <w:rsid w:val="00BB5760"/>
    <w:rsid w:val="00BB5F5B"/>
    <w:rsid w:val="00BB64B6"/>
    <w:rsid w:val="00BC0A6E"/>
    <w:rsid w:val="00BC15EC"/>
    <w:rsid w:val="00BC1AED"/>
    <w:rsid w:val="00BC1B0C"/>
    <w:rsid w:val="00BC1CCD"/>
    <w:rsid w:val="00BC2942"/>
    <w:rsid w:val="00BC295F"/>
    <w:rsid w:val="00BC2CAB"/>
    <w:rsid w:val="00BC2FF9"/>
    <w:rsid w:val="00BC308D"/>
    <w:rsid w:val="00BC3342"/>
    <w:rsid w:val="00BC3BAC"/>
    <w:rsid w:val="00BC4163"/>
    <w:rsid w:val="00BC4186"/>
    <w:rsid w:val="00BC41A4"/>
    <w:rsid w:val="00BC422D"/>
    <w:rsid w:val="00BC46D2"/>
    <w:rsid w:val="00BC4823"/>
    <w:rsid w:val="00BC4A3A"/>
    <w:rsid w:val="00BC5C2B"/>
    <w:rsid w:val="00BC6355"/>
    <w:rsid w:val="00BC683F"/>
    <w:rsid w:val="00BC69A3"/>
    <w:rsid w:val="00BC6C35"/>
    <w:rsid w:val="00BD03F2"/>
    <w:rsid w:val="00BD03F7"/>
    <w:rsid w:val="00BD07D0"/>
    <w:rsid w:val="00BD1106"/>
    <w:rsid w:val="00BD1334"/>
    <w:rsid w:val="00BD13B5"/>
    <w:rsid w:val="00BD1438"/>
    <w:rsid w:val="00BD197D"/>
    <w:rsid w:val="00BD1A53"/>
    <w:rsid w:val="00BD223B"/>
    <w:rsid w:val="00BD2A7F"/>
    <w:rsid w:val="00BD301E"/>
    <w:rsid w:val="00BD360A"/>
    <w:rsid w:val="00BD36D0"/>
    <w:rsid w:val="00BD38AF"/>
    <w:rsid w:val="00BD3B54"/>
    <w:rsid w:val="00BD3C11"/>
    <w:rsid w:val="00BD43A8"/>
    <w:rsid w:val="00BD5350"/>
    <w:rsid w:val="00BD53BE"/>
    <w:rsid w:val="00BD53C6"/>
    <w:rsid w:val="00BD5806"/>
    <w:rsid w:val="00BD6F06"/>
    <w:rsid w:val="00BD71B8"/>
    <w:rsid w:val="00BD749D"/>
    <w:rsid w:val="00BD7DA5"/>
    <w:rsid w:val="00BE0BE4"/>
    <w:rsid w:val="00BE0E53"/>
    <w:rsid w:val="00BE170D"/>
    <w:rsid w:val="00BE224A"/>
    <w:rsid w:val="00BE24FF"/>
    <w:rsid w:val="00BE2A38"/>
    <w:rsid w:val="00BE2C45"/>
    <w:rsid w:val="00BE305C"/>
    <w:rsid w:val="00BE3131"/>
    <w:rsid w:val="00BE3C1E"/>
    <w:rsid w:val="00BE4086"/>
    <w:rsid w:val="00BE4B16"/>
    <w:rsid w:val="00BE58C1"/>
    <w:rsid w:val="00BE644D"/>
    <w:rsid w:val="00BE7F7B"/>
    <w:rsid w:val="00BF044C"/>
    <w:rsid w:val="00BF0805"/>
    <w:rsid w:val="00BF0F36"/>
    <w:rsid w:val="00BF151E"/>
    <w:rsid w:val="00BF2496"/>
    <w:rsid w:val="00BF2599"/>
    <w:rsid w:val="00BF2B1F"/>
    <w:rsid w:val="00BF3423"/>
    <w:rsid w:val="00BF3631"/>
    <w:rsid w:val="00BF36DB"/>
    <w:rsid w:val="00BF3BB6"/>
    <w:rsid w:val="00BF3C32"/>
    <w:rsid w:val="00BF42B6"/>
    <w:rsid w:val="00BF46E8"/>
    <w:rsid w:val="00BF597C"/>
    <w:rsid w:val="00BF5A93"/>
    <w:rsid w:val="00BF6184"/>
    <w:rsid w:val="00BF66AE"/>
    <w:rsid w:val="00BF68E2"/>
    <w:rsid w:val="00BF725B"/>
    <w:rsid w:val="00BF7E8A"/>
    <w:rsid w:val="00BF7EDA"/>
    <w:rsid w:val="00C00260"/>
    <w:rsid w:val="00C0026F"/>
    <w:rsid w:val="00C00272"/>
    <w:rsid w:val="00C01153"/>
    <w:rsid w:val="00C0273E"/>
    <w:rsid w:val="00C02AAA"/>
    <w:rsid w:val="00C02F06"/>
    <w:rsid w:val="00C03268"/>
    <w:rsid w:val="00C03272"/>
    <w:rsid w:val="00C033A1"/>
    <w:rsid w:val="00C03515"/>
    <w:rsid w:val="00C0506F"/>
    <w:rsid w:val="00C0514F"/>
    <w:rsid w:val="00C05806"/>
    <w:rsid w:val="00C05AE0"/>
    <w:rsid w:val="00C05B5B"/>
    <w:rsid w:val="00C0650F"/>
    <w:rsid w:val="00C069C2"/>
    <w:rsid w:val="00C06ACB"/>
    <w:rsid w:val="00C06F62"/>
    <w:rsid w:val="00C074FB"/>
    <w:rsid w:val="00C07DE1"/>
    <w:rsid w:val="00C10450"/>
    <w:rsid w:val="00C1079F"/>
    <w:rsid w:val="00C10DD3"/>
    <w:rsid w:val="00C10FA6"/>
    <w:rsid w:val="00C11669"/>
    <w:rsid w:val="00C11A4F"/>
    <w:rsid w:val="00C11FCF"/>
    <w:rsid w:val="00C12390"/>
    <w:rsid w:val="00C124F3"/>
    <w:rsid w:val="00C125FF"/>
    <w:rsid w:val="00C12617"/>
    <w:rsid w:val="00C1276C"/>
    <w:rsid w:val="00C12899"/>
    <w:rsid w:val="00C1345C"/>
    <w:rsid w:val="00C136C8"/>
    <w:rsid w:val="00C13B7E"/>
    <w:rsid w:val="00C13F0B"/>
    <w:rsid w:val="00C13FE6"/>
    <w:rsid w:val="00C14849"/>
    <w:rsid w:val="00C14F3E"/>
    <w:rsid w:val="00C1586E"/>
    <w:rsid w:val="00C15C02"/>
    <w:rsid w:val="00C16837"/>
    <w:rsid w:val="00C171AC"/>
    <w:rsid w:val="00C173BE"/>
    <w:rsid w:val="00C208F3"/>
    <w:rsid w:val="00C20C70"/>
    <w:rsid w:val="00C223C3"/>
    <w:rsid w:val="00C22D31"/>
    <w:rsid w:val="00C236CC"/>
    <w:rsid w:val="00C23E00"/>
    <w:rsid w:val="00C23FA0"/>
    <w:rsid w:val="00C24032"/>
    <w:rsid w:val="00C24943"/>
    <w:rsid w:val="00C2494D"/>
    <w:rsid w:val="00C24F59"/>
    <w:rsid w:val="00C24FA4"/>
    <w:rsid w:val="00C2513B"/>
    <w:rsid w:val="00C25156"/>
    <w:rsid w:val="00C256AF"/>
    <w:rsid w:val="00C25919"/>
    <w:rsid w:val="00C26012"/>
    <w:rsid w:val="00C260A7"/>
    <w:rsid w:val="00C26335"/>
    <w:rsid w:val="00C26B18"/>
    <w:rsid w:val="00C26F8F"/>
    <w:rsid w:val="00C26FBA"/>
    <w:rsid w:val="00C27094"/>
    <w:rsid w:val="00C27AFC"/>
    <w:rsid w:val="00C27B39"/>
    <w:rsid w:val="00C27E4A"/>
    <w:rsid w:val="00C30845"/>
    <w:rsid w:val="00C30898"/>
    <w:rsid w:val="00C30C03"/>
    <w:rsid w:val="00C30CC8"/>
    <w:rsid w:val="00C30E14"/>
    <w:rsid w:val="00C30F1C"/>
    <w:rsid w:val="00C32449"/>
    <w:rsid w:val="00C32946"/>
    <w:rsid w:val="00C32C13"/>
    <w:rsid w:val="00C335C1"/>
    <w:rsid w:val="00C336CC"/>
    <w:rsid w:val="00C33B08"/>
    <w:rsid w:val="00C3407F"/>
    <w:rsid w:val="00C34138"/>
    <w:rsid w:val="00C34ABC"/>
    <w:rsid w:val="00C34FBE"/>
    <w:rsid w:val="00C350F9"/>
    <w:rsid w:val="00C35182"/>
    <w:rsid w:val="00C35C4A"/>
    <w:rsid w:val="00C36D84"/>
    <w:rsid w:val="00C36E7A"/>
    <w:rsid w:val="00C36F83"/>
    <w:rsid w:val="00C36F93"/>
    <w:rsid w:val="00C37507"/>
    <w:rsid w:val="00C37564"/>
    <w:rsid w:val="00C3770E"/>
    <w:rsid w:val="00C37FBD"/>
    <w:rsid w:val="00C403AD"/>
    <w:rsid w:val="00C408C2"/>
    <w:rsid w:val="00C40A07"/>
    <w:rsid w:val="00C4106F"/>
    <w:rsid w:val="00C41568"/>
    <w:rsid w:val="00C4238B"/>
    <w:rsid w:val="00C4267A"/>
    <w:rsid w:val="00C42B47"/>
    <w:rsid w:val="00C42D3C"/>
    <w:rsid w:val="00C43070"/>
    <w:rsid w:val="00C433AA"/>
    <w:rsid w:val="00C44655"/>
    <w:rsid w:val="00C449F1"/>
    <w:rsid w:val="00C45954"/>
    <w:rsid w:val="00C46251"/>
    <w:rsid w:val="00C46288"/>
    <w:rsid w:val="00C465F9"/>
    <w:rsid w:val="00C46D83"/>
    <w:rsid w:val="00C50764"/>
    <w:rsid w:val="00C50C80"/>
    <w:rsid w:val="00C514D2"/>
    <w:rsid w:val="00C516F8"/>
    <w:rsid w:val="00C51984"/>
    <w:rsid w:val="00C520D4"/>
    <w:rsid w:val="00C52480"/>
    <w:rsid w:val="00C527C8"/>
    <w:rsid w:val="00C53033"/>
    <w:rsid w:val="00C53240"/>
    <w:rsid w:val="00C534F8"/>
    <w:rsid w:val="00C536E1"/>
    <w:rsid w:val="00C53E8E"/>
    <w:rsid w:val="00C545F3"/>
    <w:rsid w:val="00C54D3E"/>
    <w:rsid w:val="00C554CA"/>
    <w:rsid w:val="00C55588"/>
    <w:rsid w:val="00C55D9A"/>
    <w:rsid w:val="00C5691F"/>
    <w:rsid w:val="00C56AE6"/>
    <w:rsid w:val="00C57CB5"/>
    <w:rsid w:val="00C57D34"/>
    <w:rsid w:val="00C60992"/>
    <w:rsid w:val="00C6154B"/>
    <w:rsid w:val="00C62610"/>
    <w:rsid w:val="00C62F1A"/>
    <w:rsid w:val="00C63642"/>
    <w:rsid w:val="00C64C36"/>
    <w:rsid w:val="00C65694"/>
    <w:rsid w:val="00C65871"/>
    <w:rsid w:val="00C66121"/>
    <w:rsid w:val="00C66ED1"/>
    <w:rsid w:val="00C6711E"/>
    <w:rsid w:val="00C674B2"/>
    <w:rsid w:val="00C67C02"/>
    <w:rsid w:val="00C67D16"/>
    <w:rsid w:val="00C67EAD"/>
    <w:rsid w:val="00C70916"/>
    <w:rsid w:val="00C709BC"/>
    <w:rsid w:val="00C71138"/>
    <w:rsid w:val="00C7133F"/>
    <w:rsid w:val="00C71821"/>
    <w:rsid w:val="00C7194A"/>
    <w:rsid w:val="00C71962"/>
    <w:rsid w:val="00C72853"/>
    <w:rsid w:val="00C731FC"/>
    <w:rsid w:val="00C75176"/>
    <w:rsid w:val="00C7537E"/>
    <w:rsid w:val="00C756F0"/>
    <w:rsid w:val="00C759A7"/>
    <w:rsid w:val="00C75B62"/>
    <w:rsid w:val="00C762C1"/>
    <w:rsid w:val="00C76F34"/>
    <w:rsid w:val="00C770AF"/>
    <w:rsid w:val="00C77D50"/>
    <w:rsid w:val="00C77E53"/>
    <w:rsid w:val="00C77E99"/>
    <w:rsid w:val="00C80061"/>
    <w:rsid w:val="00C80AAC"/>
    <w:rsid w:val="00C80B45"/>
    <w:rsid w:val="00C80D34"/>
    <w:rsid w:val="00C816A7"/>
    <w:rsid w:val="00C81A35"/>
    <w:rsid w:val="00C81D74"/>
    <w:rsid w:val="00C81F74"/>
    <w:rsid w:val="00C8246F"/>
    <w:rsid w:val="00C829F9"/>
    <w:rsid w:val="00C82C1F"/>
    <w:rsid w:val="00C82D07"/>
    <w:rsid w:val="00C82E92"/>
    <w:rsid w:val="00C84559"/>
    <w:rsid w:val="00C84A4B"/>
    <w:rsid w:val="00C84D85"/>
    <w:rsid w:val="00C85055"/>
    <w:rsid w:val="00C85122"/>
    <w:rsid w:val="00C8567B"/>
    <w:rsid w:val="00C8596B"/>
    <w:rsid w:val="00C8670A"/>
    <w:rsid w:val="00C8798A"/>
    <w:rsid w:val="00C87C0C"/>
    <w:rsid w:val="00C87FC5"/>
    <w:rsid w:val="00C904D6"/>
    <w:rsid w:val="00C905E3"/>
    <w:rsid w:val="00C909B1"/>
    <w:rsid w:val="00C90AD9"/>
    <w:rsid w:val="00C90CF5"/>
    <w:rsid w:val="00C90DFC"/>
    <w:rsid w:val="00C90FB8"/>
    <w:rsid w:val="00C911D4"/>
    <w:rsid w:val="00C9122B"/>
    <w:rsid w:val="00C916AC"/>
    <w:rsid w:val="00C91DE3"/>
    <w:rsid w:val="00C91EB8"/>
    <w:rsid w:val="00C92B00"/>
    <w:rsid w:val="00C92CC5"/>
    <w:rsid w:val="00C9332E"/>
    <w:rsid w:val="00C93686"/>
    <w:rsid w:val="00C945A5"/>
    <w:rsid w:val="00C9463C"/>
    <w:rsid w:val="00C9598B"/>
    <w:rsid w:val="00C965AA"/>
    <w:rsid w:val="00C966E5"/>
    <w:rsid w:val="00C9670A"/>
    <w:rsid w:val="00C96847"/>
    <w:rsid w:val="00C97336"/>
    <w:rsid w:val="00C9796B"/>
    <w:rsid w:val="00C97ADA"/>
    <w:rsid w:val="00C97CE8"/>
    <w:rsid w:val="00C97FE1"/>
    <w:rsid w:val="00CA0AC5"/>
    <w:rsid w:val="00CA15E0"/>
    <w:rsid w:val="00CA1C48"/>
    <w:rsid w:val="00CA4AC1"/>
    <w:rsid w:val="00CA5254"/>
    <w:rsid w:val="00CA536C"/>
    <w:rsid w:val="00CA5645"/>
    <w:rsid w:val="00CA5687"/>
    <w:rsid w:val="00CA59F8"/>
    <w:rsid w:val="00CA5E16"/>
    <w:rsid w:val="00CA6613"/>
    <w:rsid w:val="00CA681A"/>
    <w:rsid w:val="00CA755E"/>
    <w:rsid w:val="00CA794E"/>
    <w:rsid w:val="00CA7BF8"/>
    <w:rsid w:val="00CA7F32"/>
    <w:rsid w:val="00CA7F45"/>
    <w:rsid w:val="00CB08EA"/>
    <w:rsid w:val="00CB110E"/>
    <w:rsid w:val="00CB1C5E"/>
    <w:rsid w:val="00CB1DC8"/>
    <w:rsid w:val="00CB28DB"/>
    <w:rsid w:val="00CB3215"/>
    <w:rsid w:val="00CB32D6"/>
    <w:rsid w:val="00CB37F3"/>
    <w:rsid w:val="00CB3A9C"/>
    <w:rsid w:val="00CB3EF4"/>
    <w:rsid w:val="00CB4942"/>
    <w:rsid w:val="00CB4F03"/>
    <w:rsid w:val="00CB529C"/>
    <w:rsid w:val="00CB5315"/>
    <w:rsid w:val="00CB58C1"/>
    <w:rsid w:val="00CB6402"/>
    <w:rsid w:val="00CB6756"/>
    <w:rsid w:val="00CB6B59"/>
    <w:rsid w:val="00CB79DA"/>
    <w:rsid w:val="00CB7EE0"/>
    <w:rsid w:val="00CC1804"/>
    <w:rsid w:val="00CC196F"/>
    <w:rsid w:val="00CC1C0A"/>
    <w:rsid w:val="00CC28AD"/>
    <w:rsid w:val="00CC2E1C"/>
    <w:rsid w:val="00CC320B"/>
    <w:rsid w:val="00CC34D6"/>
    <w:rsid w:val="00CC3C14"/>
    <w:rsid w:val="00CC3F2F"/>
    <w:rsid w:val="00CC46F4"/>
    <w:rsid w:val="00CC4DC0"/>
    <w:rsid w:val="00CC50D6"/>
    <w:rsid w:val="00CC52D5"/>
    <w:rsid w:val="00CC5763"/>
    <w:rsid w:val="00CC576D"/>
    <w:rsid w:val="00CC5C38"/>
    <w:rsid w:val="00CC638A"/>
    <w:rsid w:val="00CC6780"/>
    <w:rsid w:val="00CC77C9"/>
    <w:rsid w:val="00CD0733"/>
    <w:rsid w:val="00CD17FF"/>
    <w:rsid w:val="00CD18C2"/>
    <w:rsid w:val="00CD1F32"/>
    <w:rsid w:val="00CD22E2"/>
    <w:rsid w:val="00CD23E4"/>
    <w:rsid w:val="00CD28F7"/>
    <w:rsid w:val="00CD2936"/>
    <w:rsid w:val="00CD2BA5"/>
    <w:rsid w:val="00CD3033"/>
    <w:rsid w:val="00CD31BF"/>
    <w:rsid w:val="00CD3602"/>
    <w:rsid w:val="00CD3C83"/>
    <w:rsid w:val="00CD43D1"/>
    <w:rsid w:val="00CD4AFC"/>
    <w:rsid w:val="00CD5125"/>
    <w:rsid w:val="00CD55B2"/>
    <w:rsid w:val="00CD6A7F"/>
    <w:rsid w:val="00CD6CE1"/>
    <w:rsid w:val="00CD6E29"/>
    <w:rsid w:val="00CD6E7E"/>
    <w:rsid w:val="00CD7B2E"/>
    <w:rsid w:val="00CD7DEF"/>
    <w:rsid w:val="00CE017C"/>
    <w:rsid w:val="00CE06EC"/>
    <w:rsid w:val="00CE1158"/>
    <w:rsid w:val="00CE126F"/>
    <w:rsid w:val="00CE1482"/>
    <w:rsid w:val="00CE21BC"/>
    <w:rsid w:val="00CE224F"/>
    <w:rsid w:val="00CE26C0"/>
    <w:rsid w:val="00CE27AB"/>
    <w:rsid w:val="00CE2B5D"/>
    <w:rsid w:val="00CE3115"/>
    <w:rsid w:val="00CE3353"/>
    <w:rsid w:val="00CE3CB3"/>
    <w:rsid w:val="00CE3DDD"/>
    <w:rsid w:val="00CE3DF2"/>
    <w:rsid w:val="00CE4FD3"/>
    <w:rsid w:val="00CE60CC"/>
    <w:rsid w:val="00CE60FF"/>
    <w:rsid w:val="00CE67E8"/>
    <w:rsid w:val="00CE6897"/>
    <w:rsid w:val="00CE68C9"/>
    <w:rsid w:val="00CE68E1"/>
    <w:rsid w:val="00CE6A69"/>
    <w:rsid w:val="00CE72E1"/>
    <w:rsid w:val="00CE746A"/>
    <w:rsid w:val="00CE79C4"/>
    <w:rsid w:val="00CE7EC3"/>
    <w:rsid w:val="00CF00E1"/>
    <w:rsid w:val="00CF0BF3"/>
    <w:rsid w:val="00CF0CF1"/>
    <w:rsid w:val="00CF1946"/>
    <w:rsid w:val="00CF2407"/>
    <w:rsid w:val="00CF2C36"/>
    <w:rsid w:val="00CF31FA"/>
    <w:rsid w:val="00CF3320"/>
    <w:rsid w:val="00CF3668"/>
    <w:rsid w:val="00CF39B3"/>
    <w:rsid w:val="00CF47F9"/>
    <w:rsid w:val="00CF5559"/>
    <w:rsid w:val="00CF5C1C"/>
    <w:rsid w:val="00CF6482"/>
    <w:rsid w:val="00CF6BB0"/>
    <w:rsid w:val="00CF7024"/>
    <w:rsid w:val="00CF704E"/>
    <w:rsid w:val="00CF78C2"/>
    <w:rsid w:val="00CF7B1E"/>
    <w:rsid w:val="00CF7C07"/>
    <w:rsid w:val="00D00E3D"/>
    <w:rsid w:val="00D01416"/>
    <w:rsid w:val="00D01567"/>
    <w:rsid w:val="00D02249"/>
    <w:rsid w:val="00D02326"/>
    <w:rsid w:val="00D02A11"/>
    <w:rsid w:val="00D02C25"/>
    <w:rsid w:val="00D03264"/>
    <w:rsid w:val="00D035BA"/>
    <w:rsid w:val="00D039A2"/>
    <w:rsid w:val="00D053EE"/>
    <w:rsid w:val="00D05632"/>
    <w:rsid w:val="00D0589B"/>
    <w:rsid w:val="00D061C8"/>
    <w:rsid w:val="00D06231"/>
    <w:rsid w:val="00D06DA8"/>
    <w:rsid w:val="00D07261"/>
    <w:rsid w:val="00D07A8D"/>
    <w:rsid w:val="00D07F70"/>
    <w:rsid w:val="00D1053A"/>
    <w:rsid w:val="00D10817"/>
    <w:rsid w:val="00D11CAA"/>
    <w:rsid w:val="00D11D91"/>
    <w:rsid w:val="00D11EE0"/>
    <w:rsid w:val="00D12483"/>
    <w:rsid w:val="00D12733"/>
    <w:rsid w:val="00D1286D"/>
    <w:rsid w:val="00D12A69"/>
    <w:rsid w:val="00D12D25"/>
    <w:rsid w:val="00D140D1"/>
    <w:rsid w:val="00D140E7"/>
    <w:rsid w:val="00D14867"/>
    <w:rsid w:val="00D148EE"/>
    <w:rsid w:val="00D14A28"/>
    <w:rsid w:val="00D152A8"/>
    <w:rsid w:val="00D1537D"/>
    <w:rsid w:val="00D1558F"/>
    <w:rsid w:val="00D15680"/>
    <w:rsid w:val="00D15993"/>
    <w:rsid w:val="00D15995"/>
    <w:rsid w:val="00D166C5"/>
    <w:rsid w:val="00D17074"/>
    <w:rsid w:val="00D17190"/>
    <w:rsid w:val="00D17715"/>
    <w:rsid w:val="00D20867"/>
    <w:rsid w:val="00D21103"/>
    <w:rsid w:val="00D213F7"/>
    <w:rsid w:val="00D21A67"/>
    <w:rsid w:val="00D21E22"/>
    <w:rsid w:val="00D222BB"/>
    <w:rsid w:val="00D2260B"/>
    <w:rsid w:val="00D227B4"/>
    <w:rsid w:val="00D228EF"/>
    <w:rsid w:val="00D22BC7"/>
    <w:rsid w:val="00D22D29"/>
    <w:rsid w:val="00D22DDC"/>
    <w:rsid w:val="00D22FFE"/>
    <w:rsid w:val="00D23184"/>
    <w:rsid w:val="00D23966"/>
    <w:rsid w:val="00D24054"/>
    <w:rsid w:val="00D24369"/>
    <w:rsid w:val="00D24A6B"/>
    <w:rsid w:val="00D2569C"/>
    <w:rsid w:val="00D2594D"/>
    <w:rsid w:val="00D266FC"/>
    <w:rsid w:val="00D26747"/>
    <w:rsid w:val="00D2694F"/>
    <w:rsid w:val="00D27019"/>
    <w:rsid w:val="00D27102"/>
    <w:rsid w:val="00D2777E"/>
    <w:rsid w:val="00D2781B"/>
    <w:rsid w:val="00D27902"/>
    <w:rsid w:val="00D27BEB"/>
    <w:rsid w:val="00D27F25"/>
    <w:rsid w:val="00D30014"/>
    <w:rsid w:val="00D300E1"/>
    <w:rsid w:val="00D303B4"/>
    <w:rsid w:val="00D30971"/>
    <w:rsid w:val="00D3179E"/>
    <w:rsid w:val="00D32402"/>
    <w:rsid w:val="00D32571"/>
    <w:rsid w:val="00D32A8F"/>
    <w:rsid w:val="00D32D80"/>
    <w:rsid w:val="00D3310F"/>
    <w:rsid w:val="00D33D90"/>
    <w:rsid w:val="00D33FD1"/>
    <w:rsid w:val="00D34761"/>
    <w:rsid w:val="00D35158"/>
    <w:rsid w:val="00D3523E"/>
    <w:rsid w:val="00D3529F"/>
    <w:rsid w:val="00D352C3"/>
    <w:rsid w:val="00D3567C"/>
    <w:rsid w:val="00D35B99"/>
    <w:rsid w:val="00D364CF"/>
    <w:rsid w:val="00D36D3C"/>
    <w:rsid w:val="00D37990"/>
    <w:rsid w:val="00D37B2F"/>
    <w:rsid w:val="00D37DA5"/>
    <w:rsid w:val="00D40171"/>
    <w:rsid w:val="00D40172"/>
    <w:rsid w:val="00D4046D"/>
    <w:rsid w:val="00D40745"/>
    <w:rsid w:val="00D40AEB"/>
    <w:rsid w:val="00D41516"/>
    <w:rsid w:val="00D41D52"/>
    <w:rsid w:val="00D4237F"/>
    <w:rsid w:val="00D42A35"/>
    <w:rsid w:val="00D43386"/>
    <w:rsid w:val="00D4360D"/>
    <w:rsid w:val="00D43D8B"/>
    <w:rsid w:val="00D440B4"/>
    <w:rsid w:val="00D443DC"/>
    <w:rsid w:val="00D44C9F"/>
    <w:rsid w:val="00D44D43"/>
    <w:rsid w:val="00D450E7"/>
    <w:rsid w:val="00D45166"/>
    <w:rsid w:val="00D454FF"/>
    <w:rsid w:val="00D456FA"/>
    <w:rsid w:val="00D45FC7"/>
    <w:rsid w:val="00D465C6"/>
    <w:rsid w:val="00D46CA4"/>
    <w:rsid w:val="00D47111"/>
    <w:rsid w:val="00D475D8"/>
    <w:rsid w:val="00D50020"/>
    <w:rsid w:val="00D50056"/>
    <w:rsid w:val="00D5042C"/>
    <w:rsid w:val="00D505FE"/>
    <w:rsid w:val="00D50DFE"/>
    <w:rsid w:val="00D51431"/>
    <w:rsid w:val="00D51D2D"/>
    <w:rsid w:val="00D51DEC"/>
    <w:rsid w:val="00D5236D"/>
    <w:rsid w:val="00D524A6"/>
    <w:rsid w:val="00D5271F"/>
    <w:rsid w:val="00D531E9"/>
    <w:rsid w:val="00D5384A"/>
    <w:rsid w:val="00D53E27"/>
    <w:rsid w:val="00D53F40"/>
    <w:rsid w:val="00D540AC"/>
    <w:rsid w:val="00D541D0"/>
    <w:rsid w:val="00D547AC"/>
    <w:rsid w:val="00D54DDA"/>
    <w:rsid w:val="00D55254"/>
    <w:rsid w:val="00D55375"/>
    <w:rsid w:val="00D5582D"/>
    <w:rsid w:val="00D56616"/>
    <w:rsid w:val="00D5687D"/>
    <w:rsid w:val="00D5698A"/>
    <w:rsid w:val="00D56C41"/>
    <w:rsid w:val="00D56E2C"/>
    <w:rsid w:val="00D56FB2"/>
    <w:rsid w:val="00D57177"/>
    <w:rsid w:val="00D573CF"/>
    <w:rsid w:val="00D57648"/>
    <w:rsid w:val="00D57870"/>
    <w:rsid w:val="00D606ED"/>
    <w:rsid w:val="00D60708"/>
    <w:rsid w:val="00D60846"/>
    <w:rsid w:val="00D60F33"/>
    <w:rsid w:val="00D6122E"/>
    <w:rsid w:val="00D61BD4"/>
    <w:rsid w:val="00D61C0A"/>
    <w:rsid w:val="00D61C47"/>
    <w:rsid w:val="00D61C7F"/>
    <w:rsid w:val="00D62337"/>
    <w:rsid w:val="00D62592"/>
    <w:rsid w:val="00D62761"/>
    <w:rsid w:val="00D62A3E"/>
    <w:rsid w:val="00D62B17"/>
    <w:rsid w:val="00D63620"/>
    <w:rsid w:val="00D6382A"/>
    <w:rsid w:val="00D63FF8"/>
    <w:rsid w:val="00D64823"/>
    <w:rsid w:val="00D648FB"/>
    <w:rsid w:val="00D64B1E"/>
    <w:rsid w:val="00D64DE2"/>
    <w:rsid w:val="00D6522D"/>
    <w:rsid w:val="00D65295"/>
    <w:rsid w:val="00D6529C"/>
    <w:rsid w:val="00D65699"/>
    <w:rsid w:val="00D65FE5"/>
    <w:rsid w:val="00D66042"/>
    <w:rsid w:val="00D662AC"/>
    <w:rsid w:val="00D66D9E"/>
    <w:rsid w:val="00D67FF8"/>
    <w:rsid w:val="00D7034F"/>
    <w:rsid w:val="00D70481"/>
    <w:rsid w:val="00D71685"/>
    <w:rsid w:val="00D721E2"/>
    <w:rsid w:val="00D72773"/>
    <w:rsid w:val="00D72DA5"/>
    <w:rsid w:val="00D72EBE"/>
    <w:rsid w:val="00D731AD"/>
    <w:rsid w:val="00D73779"/>
    <w:rsid w:val="00D7384B"/>
    <w:rsid w:val="00D73A6B"/>
    <w:rsid w:val="00D73B14"/>
    <w:rsid w:val="00D7469D"/>
    <w:rsid w:val="00D7511F"/>
    <w:rsid w:val="00D752E0"/>
    <w:rsid w:val="00D756DC"/>
    <w:rsid w:val="00D75D51"/>
    <w:rsid w:val="00D75DDC"/>
    <w:rsid w:val="00D765A2"/>
    <w:rsid w:val="00D765F2"/>
    <w:rsid w:val="00D76851"/>
    <w:rsid w:val="00D77C99"/>
    <w:rsid w:val="00D8012C"/>
    <w:rsid w:val="00D8019E"/>
    <w:rsid w:val="00D80419"/>
    <w:rsid w:val="00D80ECF"/>
    <w:rsid w:val="00D81344"/>
    <w:rsid w:val="00D815A8"/>
    <w:rsid w:val="00D81921"/>
    <w:rsid w:val="00D82153"/>
    <w:rsid w:val="00D822F3"/>
    <w:rsid w:val="00D82940"/>
    <w:rsid w:val="00D82D7E"/>
    <w:rsid w:val="00D8398A"/>
    <w:rsid w:val="00D83DAF"/>
    <w:rsid w:val="00D84D7C"/>
    <w:rsid w:val="00D86396"/>
    <w:rsid w:val="00D865E7"/>
    <w:rsid w:val="00D869D4"/>
    <w:rsid w:val="00D87350"/>
    <w:rsid w:val="00D875EB"/>
    <w:rsid w:val="00D87BA3"/>
    <w:rsid w:val="00D87C19"/>
    <w:rsid w:val="00D87DF3"/>
    <w:rsid w:val="00D87E82"/>
    <w:rsid w:val="00D87FEA"/>
    <w:rsid w:val="00D90E8C"/>
    <w:rsid w:val="00D91AF8"/>
    <w:rsid w:val="00D92326"/>
    <w:rsid w:val="00D9243B"/>
    <w:rsid w:val="00D92F51"/>
    <w:rsid w:val="00D936B2"/>
    <w:rsid w:val="00D936FD"/>
    <w:rsid w:val="00D94E5A"/>
    <w:rsid w:val="00D95068"/>
    <w:rsid w:val="00D9510D"/>
    <w:rsid w:val="00D952BB"/>
    <w:rsid w:val="00D956FD"/>
    <w:rsid w:val="00D95FA8"/>
    <w:rsid w:val="00D9602C"/>
    <w:rsid w:val="00D9618F"/>
    <w:rsid w:val="00D96A86"/>
    <w:rsid w:val="00D96E58"/>
    <w:rsid w:val="00D96FE9"/>
    <w:rsid w:val="00D977B6"/>
    <w:rsid w:val="00D97EA9"/>
    <w:rsid w:val="00DA05C6"/>
    <w:rsid w:val="00DA06DD"/>
    <w:rsid w:val="00DA0A2D"/>
    <w:rsid w:val="00DA0D98"/>
    <w:rsid w:val="00DA0DDD"/>
    <w:rsid w:val="00DA158B"/>
    <w:rsid w:val="00DA1591"/>
    <w:rsid w:val="00DA1717"/>
    <w:rsid w:val="00DA1CF0"/>
    <w:rsid w:val="00DA2423"/>
    <w:rsid w:val="00DA3044"/>
    <w:rsid w:val="00DA35CB"/>
    <w:rsid w:val="00DA388B"/>
    <w:rsid w:val="00DA38D7"/>
    <w:rsid w:val="00DA3957"/>
    <w:rsid w:val="00DA396B"/>
    <w:rsid w:val="00DA417C"/>
    <w:rsid w:val="00DA449C"/>
    <w:rsid w:val="00DA4795"/>
    <w:rsid w:val="00DA4E08"/>
    <w:rsid w:val="00DA5132"/>
    <w:rsid w:val="00DA5224"/>
    <w:rsid w:val="00DA5968"/>
    <w:rsid w:val="00DA5D6D"/>
    <w:rsid w:val="00DA67B3"/>
    <w:rsid w:val="00DA6A61"/>
    <w:rsid w:val="00DA6E8B"/>
    <w:rsid w:val="00DA736F"/>
    <w:rsid w:val="00DA75EE"/>
    <w:rsid w:val="00DA7A95"/>
    <w:rsid w:val="00DA7C87"/>
    <w:rsid w:val="00DA7D06"/>
    <w:rsid w:val="00DB0A0F"/>
    <w:rsid w:val="00DB0F27"/>
    <w:rsid w:val="00DB1FC3"/>
    <w:rsid w:val="00DB20B2"/>
    <w:rsid w:val="00DB20C0"/>
    <w:rsid w:val="00DB20C5"/>
    <w:rsid w:val="00DB2FAD"/>
    <w:rsid w:val="00DB3CD1"/>
    <w:rsid w:val="00DB3E21"/>
    <w:rsid w:val="00DB3EB7"/>
    <w:rsid w:val="00DB400F"/>
    <w:rsid w:val="00DB4161"/>
    <w:rsid w:val="00DB44F2"/>
    <w:rsid w:val="00DB44F7"/>
    <w:rsid w:val="00DB4756"/>
    <w:rsid w:val="00DB536F"/>
    <w:rsid w:val="00DB538F"/>
    <w:rsid w:val="00DB5826"/>
    <w:rsid w:val="00DB59A1"/>
    <w:rsid w:val="00DB5C96"/>
    <w:rsid w:val="00DB60E5"/>
    <w:rsid w:val="00DB6341"/>
    <w:rsid w:val="00DB6A19"/>
    <w:rsid w:val="00DB7995"/>
    <w:rsid w:val="00DB7B13"/>
    <w:rsid w:val="00DB7B89"/>
    <w:rsid w:val="00DC0782"/>
    <w:rsid w:val="00DC0B1E"/>
    <w:rsid w:val="00DC0CE0"/>
    <w:rsid w:val="00DC0D2A"/>
    <w:rsid w:val="00DC11B1"/>
    <w:rsid w:val="00DC13D4"/>
    <w:rsid w:val="00DC1504"/>
    <w:rsid w:val="00DC155C"/>
    <w:rsid w:val="00DC1B0B"/>
    <w:rsid w:val="00DC2B6F"/>
    <w:rsid w:val="00DC2FA8"/>
    <w:rsid w:val="00DC34FE"/>
    <w:rsid w:val="00DC3EED"/>
    <w:rsid w:val="00DC453B"/>
    <w:rsid w:val="00DC61D0"/>
    <w:rsid w:val="00DC7037"/>
    <w:rsid w:val="00DC7592"/>
    <w:rsid w:val="00DC75A6"/>
    <w:rsid w:val="00DC7B85"/>
    <w:rsid w:val="00DC7E0E"/>
    <w:rsid w:val="00DD000A"/>
    <w:rsid w:val="00DD00EE"/>
    <w:rsid w:val="00DD0274"/>
    <w:rsid w:val="00DD0574"/>
    <w:rsid w:val="00DD09DF"/>
    <w:rsid w:val="00DD0FAA"/>
    <w:rsid w:val="00DD154C"/>
    <w:rsid w:val="00DD1D91"/>
    <w:rsid w:val="00DD2015"/>
    <w:rsid w:val="00DD23FD"/>
    <w:rsid w:val="00DD293C"/>
    <w:rsid w:val="00DD2C7F"/>
    <w:rsid w:val="00DD3ACB"/>
    <w:rsid w:val="00DD42C5"/>
    <w:rsid w:val="00DD52AD"/>
    <w:rsid w:val="00DD58FA"/>
    <w:rsid w:val="00DD5939"/>
    <w:rsid w:val="00DD5C70"/>
    <w:rsid w:val="00DD5DF9"/>
    <w:rsid w:val="00DD671B"/>
    <w:rsid w:val="00DD6CDC"/>
    <w:rsid w:val="00DD6D7A"/>
    <w:rsid w:val="00DD7253"/>
    <w:rsid w:val="00DD7400"/>
    <w:rsid w:val="00DD7434"/>
    <w:rsid w:val="00DD781F"/>
    <w:rsid w:val="00DD7A4C"/>
    <w:rsid w:val="00DD7B4A"/>
    <w:rsid w:val="00DE10A2"/>
    <w:rsid w:val="00DE1C32"/>
    <w:rsid w:val="00DE1DE5"/>
    <w:rsid w:val="00DE1EFC"/>
    <w:rsid w:val="00DE2226"/>
    <w:rsid w:val="00DE290E"/>
    <w:rsid w:val="00DE2E04"/>
    <w:rsid w:val="00DE33F7"/>
    <w:rsid w:val="00DE3424"/>
    <w:rsid w:val="00DE3A91"/>
    <w:rsid w:val="00DE3F97"/>
    <w:rsid w:val="00DE41CF"/>
    <w:rsid w:val="00DE4882"/>
    <w:rsid w:val="00DE50D3"/>
    <w:rsid w:val="00DE52AF"/>
    <w:rsid w:val="00DE5A6F"/>
    <w:rsid w:val="00DE6C38"/>
    <w:rsid w:val="00DE7782"/>
    <w:rsid w:val="00DE7CAC"/>
    <w:rsid w:val="00DF0A91"/>
    <w:rsid w:val="00DF1111"/>
    <w:rsid w:val="00DF1D84"/>
    <w:rsid w:val="00DF25DC"/>
    <w:rsid w:val="00DF27AE"/>
    <w:rsid w:val="00DF2CEE"/>
    <w:rsid w:val="00DF300A"/>
    <w:rsid w:val="00DF355D"/>
    <w:rsid w:val="00DF3E9B"/>
    <w:rsid w:val="00DF411C"/>
    <w:rsid w:val="00DF4FB7"/>
    <w:rsid w:val="00DF5122"/>
    <w:rsid w:val="00DF58AA"/>
    <w:rsid w:val="00DF5C5E"/>
    <w:rsid w:val="00DF5E95"/>
    <w:rsid w:val="00DF6585"/>
    <w:rsid w:val="00DF6D76"/>
    <w:rsid w:val="00DF7894"/>
    <w:rsid w:val="00DF7AB1"/>
    <w:rsid w:val="00DF7BB1"/>
    <w:rsid w:val="00DF7BEE"/>
    <w:rsid w:val="00E002CE"/>
    <w:rsid w:val="00E00C43"/>
    <w:rsid w:val="00E014BC"/>
    <w:rsid w:val="00E019B2"/>
    <w:rsid w:val="00E01DE2"/>
    <w:rsid w:val="00E0277E"/>
    <w:rsid w:val="00E029AA"/>
    <w:rsid w:val="00E03095"/>
    <w:rsid w:val="00E04305"/>
    <w:rsid w:val="00E0540B"/>
    <w:rsid w:val="00E06E4F"/>
    <w:rsid w:val="00E0711E"/>
    <w:rsid w:val="00E10081"/>
    <w:rsid w:val="00E101C1"/>
    <w:rsid w:val="00E10201"/>
    <w:rsid w:val="00E102D7"/>
    <w:rsid w:val="00E10517"/>
    <w:rsid w:val="00E10565"/>
    <w:rsid w:val="00E109FC"/>
    <w:rsid w:val="00E116F6"/>
    <w:rsid w:val="00E117DA"/>
    <w:rsid w:val="00E11B73"/>
    <w:rsid w:val="00E12233"/>
    <w:rsid w:val="00E13090"/>
    <w:rsid w:val="00E13633"/>
    <w:rsid w:val="00E14DAF"/>
    <w:rsid w:val="00E16275"/>
    <w:rsid w:val="00E169EC"/>
    <w:rsid w:val="00E1776C"/>
    <w:rsid w:val="00E204D5"/>
    <w:rsid w:val="00E2099A"/>
    <w:rsid w:val="00E2137A"/>
    <w:rsid w:val="00E215EF"/>
    <w:rsid w:val="00E21B6E"/>
    <w:rsid w:val="00E22971"/>
    <w:rsid w:val="00E236C6"/>
    <w:rsid w:val="00E23FE4"/>
    <w:rsid w:val="00E24534"/>
    <w:rsid w:val="00E25459"/>
    <w:rsid w:val="00E25582"/>
    <w:rsid w:val="00E25A94"/>
    <w:rsid w:val="00E25DC8"/>
    <w:rsid w:val="00E26E37"/>
    <w:rsid w:val="00E27104"/>
    <w:rsid w:val="00E2788D"/>
    <w:rsid w:val="00E3060A"/>
    <w:rsid w:val="00E3081E"/>
    <w:rsid w:val="00E30938"/>
    <w:rsid w:val="00E30CE8"/>
    <w:rsid w:val="00E319D2"/>
    <w:rsid w:val="00E31F02"/>
    <w:rsid w:val="00E3234B"/>
    <w:rsid w:val="00E32549"/>
    <w:rsid w:val="00E32639"/>
    <w:rsid w:val="00E3294E"/>
    <w:rsid w:val="00E32FAC"/>
    <w:rsid w:val="00E33539"/>
    <w:rsid w:val="00E3359D"/>
    <w:rsid w:val="00E33716"/>
    <w:rsid w:val="00E33B98"/>
    <w:rsid w:val="00E340FB"/>
    <w:rsid w:val="00E34336"/>
    <w:rsid w:val="00E34FDF"/>
    <w:rsid w:val="00E35384"/>
    <w:rsid w:val="00E35DB4"/>
    <w:rsid w:val="00E364AD"/>
    <w:rsid w:val="00E36562"/>
    <w:rsid w:val="00E37161"/>
    <w:rsid w:val="00E37797"/>
    <w:rsid w:val="00E37B07"/>
    <w:rsid w:val="00E40DF6"/>
    <w:rsid w:val="00E40E78"/>
    <w:rsid w:val="00E41323"/>
    <w:rsid w:val="00E414A0"/>
    <w:rsid w:val="00E419BC"/>
    <w:rsid w:val="00E4249D"/>
    <w:rsid w:val="00E42875"/>
    <w:rsid w:val="00E42BDD"/>
    <w:rsid w:val="00E42C07"/>
    <w:rsid w:val="00E42FB0"/>
    <w:rsid w:val="00E436B4"/>
    <w:rsid w:val="00E4388A"/>
    <w:rsid w:val="00E442C5"/>
    <w:rsid w:val="00E44346"/>
    <w:rsid w:val="00E44B9D"/>
    <w:rsid w:val="00E44DED"/>
    <w:rsid w:val="00E44F55"/>
    <w:rsid w:val="00E45D9A"/>
    <w:rsid w:val="00E45E7D"/>
    <w:rsid w:val="00E463F3"/>
    <w:rsid w:val="00E46483"/>
    <w:rsid w:val="00E46492"/>
    <w:rsid w:val="00E46993"/>
    <w:rsid w:val="00E475AB"/>
    <w:rsid w:val="00E4776D"/>
    <w:rsid w:val="00E502D9"/>
    <w:rsid w:val="00E506D2"/>
    <w:rsid w:val="00E50E65"/>
    <w:rsid w:val="00E515D3"/>
    <w:rsid w:val="00E51715"/>
    <w:rsid w:val="00E51759"/>
    <w:rsid w:val="00E51A00"/>
    <w:rsid w:val="00E529AB"/>
    <w:rsid w:val="00E52B99"/>
    <w:rsid w:val="00E53527"/>
    <w:rsid w:val="00E538DB"/>
    <w:rsid w:val="00E5412D"/>
    <w:rsid w:val="00E545BD"/>
    <w:rsid w:val="00E54945"/>
    <w:rsid w:val="00E54E28"/>
    <w:rsid w:val="00E54E72"/>
    <w:rsid w:val="00E54F6F"/>
    <w:rsid w:val="00E553C8"/>
    <w:rsid w:val="00E55855"/>
    <w:rsid w:val="00E566D6"/>
    <w:rsid w:val="00E5742E"/>
    <w:rsid w:val="00E57906"/>
    <w:rsid w:val="00E60061"/>
    <w:rsid w:val="00E601D9"/>
    <w:rsid w:val="00E6052B"/>
    <w:rsid w:val="00E60D64"/>
    <w:rsid w:val="00E60E53"/>
    <w:rsid w:val="00E61EB9"/>
    <w:rsid w:val="00E6258D"/>
    <w:rsid w:val="00E6395B"/>
    <w:rsid w:val="00E648A4"/>
    <w:rsid w:val="00E649C1"/>
    <w:rsid w:val="00E64F26"/>
    <w:rsid w:val="00E656DF"/>
    <w:rsid w:val="00E657E9"/>
    <w:rsid w:val="00E660F9"/>
    <w:rsid w:val="00E6658C"/>
    <w:rsid w:val="00E66B31"/>
    <w:rsid w:val="00E67488"/>
    <w:rsid w:val="00E67E9F"/>
    <w:rsid w:val="00E67F67"/>
    <w:rsid w:val="00E70079"/>
    <w:rsid w:val="00E71439"/>
    <w:rsid w:val="00E71A4B"/>
    <w:rsid w:val="00E71C52"/>
    <w:rsid w:val="00E72B4B"/>
    <w:rsid w:val="00E72E4E"/>
    <w:rsid w:val="00E74522"/>
    <w:rsid w:val="00E749D3"/>
    <w:rsid w:val="00E75989"/>
    <w:rsid w:val="00E76224"/>
    <w:rsid w:val="00E76225"/>
    <w:rsid w:val="00E76842"/>
    <w:rsid w:val="00E76B2E"/>
    <w:rsid w:val="00E76D1E"/>
    <w:rsid w:val="00E773A3"/>
    <w:rsid w:val="00E776C4"/>
    <w:rsid w:val="00E776FC"/>
    <w:rsid w:val="00E77CDA"/>
    <w:rsid w:val="00E805D3"/>
    <w:rsid w:val="00E80A46"/>
    <w:rsid w:val="00E80B8D"/>
    <w:rsid w:val="00E80F25"/>
    <w:rsid w:val="00E81D64"/>
    <w:rsid w:val="00E824FB"/>
    <w:rsid w:val="00E82762"/>
    <w:rsid w:val="00E82BB2"/>
    <w:rsid w:val="00E83031"/>
    <w:rsid w:val="00E8338C"/>
    <w:rsid w:val="00E8347B"/>
    <w:rsid w:val="00E83587"/>
    <w:rsid w:val="00E84853"/>
    <w:rsid w:val="00E8522D"/>
    <w:rsid w:val="00E85314"/>
    <w:rsid w:val="00E85510"/>
    <w:rsid w:val="00E85A2E"/>
    <w:rsid w:val="00E85CCE"/>
    <w:rsid w:val="00E85E27"/>
    <w:rsid w:val="00E86198"/>
    <w:rsid w:val="00E864A8"/>
    <w:rsid w:val="00E86625"/>
    <w:rsid w:val="00E86807"/>
    <w:rsid w:val="00E875EE"/>
    <w:rsid w:val="00E87C23"/>
    <w:rsid w:val="00E87D85"/>
    <w:rsid w:val="00E87FD5"/>
    <w:rsid w:val="00E90064"/>
    <w:rsid w:val="00E9019B"/>
    <w:rsid w:val="00E9030F"/>
    <w:rsid w:val="00E912ED"/>
    <w:rsid w:val="00E915CD"/>
    <w:rsid w:val="00E91999"/>
    <w:rsid w:val="00E92791"/>
    <w:rsid w:val="00E92AC1"/>
    <w:rsid w:val="00E94018"/>
    <w:rsid w:val="00E940E4"/>
    <w:rsid w:val="00E94B9C"/>
    <w:rsid w:val="00E950D5"/>
    <w:rsid w:val="00E95178"/>
    <w:rsid w:val="00E956F2"/>
    <w:rsid w:val="00E95C0F"/>
    <w:rsid w:val="00E9621C"/>
    <w:rsid w:val="00E9660D"/>
    <w:rsid w:val="00E96A80"/>
    <w:rsid w:val="00E96BF2"/>
    <w:rsid w:val="00E97302"/>
    <w:rsid w:val="00E97352"/>
    <w:rsid w:val="00EA0CA7"/>
    <w:rsid w:val="00EA0E1A"/>
    <w:rsid w:val="00EA1049"/>
    <w:rsid w:val="00EA1517"/>
    <w:rsid w:val="00EA1B9F"/>
    <w:rsid w:val="00EA1BCC"/>
    <w:rsid w:val="00EA220B"/>
    <w:rsid w:val="00EA2210"/>
    <w:rsid w:val="00EA295A"/>
    <w:rsid w:val="00EA3476"/>
    <w:rsid w:val="00EA4B2C"/>
    <w:rsid w:val="00EA4FA4"/>
    <w:rsid w:val="00EA550E"/>
    <w:rsid w:val="00EA5A7C"/>
    <w:rsid w:val="00EA66D3"/>
    <w:rsid w:val="00EA6D39"/>
    <w:rsid w:val="00EA730C"/>
    <w:rsid w:val="00EA7876"/>
    <w:rsid w:val="00EA7B0E"/>
    <w:rsid w:val="00EA7BE0"/>
    <w:rsid w:val="00EA7D2A"/>
    <w:rsid w:val="00EB00D6"/>
    <w:rsid w:val="00EB0AD5"/>
    <w:rsid w:val="00EB1065"/>
    <w:rsid w:val="00EB143D"/>
    <w:rsid w:val="00EB16C1"/>
    <w:rsid w:val="00EB1BCB"/>
    <w:rsid w:val="00EB22FD"/>
    <w:rsid w:val="00EB26F7"/>
    <w:rsid w:val="00EB2732"/>
    <w:rsid w:val="00EB371B"/>
    <w:rsid w:val="00EB398B"/>
    <w:rsid w:val="00EB3E9D"/>
    <w:rsid w:val="00EB4274"/>
    <w:rsid w:val="00EB45F4"/>
    <w:rsid w:val="00EB46D9"/>
    <w:rsid w:val="00EB4D15"/>
    <w:rsid w:val="00EB4EA1"/>
    <w:rsid w:val="00EB4EC0"/>
    <w:rsid w:val="00EB4FE5"/>
    <w:rsid w:val="00EB5108"/>
    <w:rsid w:val="00EB5D98"/>
    <w:rsid w:val="00EB62FB"/>
    <w:rsid w:val="00EB63FA"/>
    <w:rsid w:val="00EB6559"/>
    <w:rsid w:val="00EB6B21"/>
    <w:rsid w:val="00EB6DD5"/>
    <w:rsid w:val="00EB70C7"/>
    <w:rsid w:val="00EB75DF"/>
    <w:rsid w:val="00EB7C1E"/>
    <w:rsid w:val="00EB7F70"/>
    <w:rsid w:val="00EC00C3"/>
    <w:rsid w:val="00EC08FF"/>
    <w:rsid w:val="00EC0D89"/>
    <w:rsid w:val="00EC1875"/>
    <w:rsid w:val="00EC187A"/>
    <w:rsid w:val="00EC2C39"/>
    <w:rsid w:val="00EC2EA0"/>
    <w:rsid w:val="00EC3062"/>
    <w:rsid w:val="00EC3375"/>
    <w:rsid w:val="00EC3499"/>
    <w:rsid w:val="00EC425E"/>
    <w:rsid w:val="00EC4374"/>
    <w:rsid w:val="00EC4375"/>
    <w:rsid w:val="00EC43EA"/>
    <w:rsid w:val="00EC4677"/>
    <w:rsid w:val="00EC4FB6"/>
    <w:rsid w:val="00EC55D0"/>
    <w:rsid w:val="00EC5743"/>
    <w:rsid w:val="00EC5B02"/>
    <w:rsid w:val="00EC5BD2"/>
    <w:rsid w:val="00EC5C3C"/>
    <w:rsid w:val="00EC5E55"/>
    <w:rsid w:val="00EC62F0"/>
    <w:rsid w:val="00EC63A1"/>
    <w:rsid w:val="00EC68CB"/>
    <w:rsid w:val="00EC6B02"/>
    <w:rsid w:val="00EC6B72"/>
    <w:rsid w:val="00EC6FD8"/>
    <w:rsid w:val="00EC715B"/>
    <w:rsid w:val="00ED014F"/>
    <w:rsid w:val="00ED0304"/>
    <w:rsid w:val="00ED0D38"/>
    <w:rsid w:val="00ED0FC5"/>
    <w:rsid w:val="00ED185B"/>
    <w:rsid w:val="00ED1D96"/>
    <w:rsid w:val="00ED2273"/>
    <w:rsid w:val="00ED24C0"/>
    <w:rsid w:val="00ED2ADC"/>
    <w:rsid w:val="00ED2DF9"/>
    <w:rsid w:val="00ED3414"/>
    <w:rsid w:val="00ED395C"/>
    <w:rsid w:val="00ED3AE2"/>
    <w:rsid w:val="00ED3C39"/>
    <w:rsid w:val="00ED4083"/>
    <w:rsid w:val="00ED4D9A"/>
    <w:rsid w:val="00ED5336"/>
    <w:rsid w:val="00ED536E"/>
    <w:rsid w:val="00ED545E"/>
    <w:rsid w:val="00ED688A"/>
    <w:rsid w:val="00ED6B4A"/>
    <w:rsid w:val="00ED76AF"/>
    <w:rsid w:val="00ED7A1C"/>
    <w:rsid w:val="00ED7AB7"/>
    <w:rsid w:val="00EE0306"/>
    <w:rsid w:val="00EE0DA8"/>
    <w:rsid w:val="00EE0E8C"/>
    <w:rsid w:val="00EE1335"/>
    <w:rsid w:val="00EE15A1"/>
    <w:rsid w:val="00EE1751"/>
    <w:rsid w:val="00EE2021"/>
    <w:rsid w:val="00EE2E04"/>
    <w:rsid w:val="00EE3430"/>
    <w:rsid w:val="00EE376D"/>
    <w:rsid w:val="00EE3AB4"/>
    <w:rsid w:val="00EE3E30"/>
    <w:rsid w:val="00EE4831"/>
    <w:rsid w:val="00EE4C85"/>
    <w:rsid w:val="00EE4CB9"/>
    <w:rsid w:val="00EE5237"/>
    <w:rsid w:val="00EE53FC"/>
    <w:rsid w:val="00EE5778"/>
    <w:rsid w:val="00EE5886"/>
    <w:rsid w:val="00EE599F"/>
    <w:rsid w:val="00EE5D79"/>
    <w:rsid w:val="00EE5F85"/>
    <w:rsid w:val="00EE6924"/>
    <w:rsid w:val="00EE6995"/>
    <w:rsid w:val="00EE6A35"/>
    <w:rsid w:val="00EE6BB0"/>
    <w:rsid w:val="00EE7538"/>
    <w:rsid w:val="00EE7C50"/>
    <w:rsid w:val="00EF011A"/>
    <w:rsid w:val="00EF0173"/>
    <w:rsid w:val="00EF0255"/>
    <w:rsid w:val="00EF04DF"/>
    <w:rsid w:val="00EF077B"/>
    <w:rsid w:val="00EF1249"/>
    <w:rsid w:val="00EF12BE"/>
    <w:rsid w:val="00EF16DB"/>
    <w:rsid w:val="00EF1800"/>
    <w:rsid w:val="00EF1876"/>
    <w:rsid w:val="00EF1924"/>
    <w:rsid w:val="00EF1A46"/>
    <w:rsid w:val="00EF2CAA"/>
    <w:rsid w:val="00EF3477"/>
    <w:rsid w:val="00EF3C07"/>
    <w:rsid w:val="00EF49D1"/>
    <w:rsid w:val="00EF4C99"/>
    <w:rsid w:val="00EF4FBB"/>
    <w:rsid w:val="00EF5369"/>
    <w:rsid w:val="00EF58D6"/>
    <w:rsid w:val="00EF5E47"/>
    <w:rsid w:val="00EF6EF9"/>
    <w:rsid w:val="00EF707E"/>
    <w:rsid w:val="00F0014B"/>
    <w:rsid w:val="00F004EB"/>
    <w:rsid w:val="00F00BC7"/>
    <w:rsid w:val="00F00C93"/>
    <w:rsid w:val="00F00ECE"/>
    <w:rsid w:val="00F00F4B"/>
    <w:rsid w:val="00F019EB"/>
    <w:rsid w:val="00F02856"/>
    <w:rsid w:val="00F02BF3"/>
    <w:rsid w:val="00F03404"/>
    <w:rsid w:val="00F035E0"/>
    <w:rsid w:val="00F0375B"/>
    <w:rsid w:val="00F03E00"/>
    <w:rsid w:val="00F0578D"/>
    <w:rsid w:val="00F063CD"/>
    <w:rsid w:val="00F06FA2"/>
    <w:rsid w:val="00F070F7"/>
    <w:rsid w:val="00F07543"/>
    <w:rsid w:val="00F07753"/>
    <w:rsid w:val="00F07C47"/>
    <w:rsid w:val="00F10A51"/>
    <w:rsid w:val="00F11546"/>
    <w:rsid w:val="00F12521"/>
    <w:rsid w:val="00F12F3D"/>
    <w:rsid w:val="00F136E5"/>
    <w:rsid w:val="00F137A6"/>
    <w:rsid w:val="00F13989"/>
    <w:rsid w:val="00F141AE"/>
    <w:rsid w:val="00F14E8C"/>
    <w:rsid w:val="00F1590C"/>
    <w:rsid w:val="00F1675E"/>
    <w:rsid w:val="00F16FB0"/>
    <w:rsid w:val="00F176F2"/>
    <w:rsid w:val="00F177A8"/>
    <w:rsid w:val="00F177C8"/>
    <w:rsid w:val="00F20A59"/>
    <w:rsid w:val="00F20C4D"/>
    <w:rsid w:val="00F212C7"/>
    <w:rsid w:val="00F21379"/>
    <w:rsid w:val="00F21666"/>
    <w:rsid w:val="00F21E65"/>
    <w:rsid w:val="00F2367F"/>
    <w:rsid w:val="00F243EF"/>
    <w:rsid w:val="00F24D2C"/>
    <w:rsid w:val="00F24D6C"/>
    <w:rsid w:val="00F259BC"/>
    <w:rsid w:val="00F25E06"/>
    <w:rsid w:val="00F2651E"/>
    <w:rsid w:val="00F26824"/>
    <w:rsid w:val="00F26D8C"/>
    <w:rsid w:val="00F27B80"/>
    <w:rsid w:val="00F27E3D"/>
    <w:rsid w:val="00F306F9"/>
    <w:rsid w:val="00F311ED"/>
    <w:rsid w:val="00F32BDA"/>
    <w:rsid w:val="00F33A08"/>
    <w:rsid w:val="00F3401C"/>
    <w:rsid w:val="00F34A61"/>
    <w:rsid w:val="00F35089"/>
    <w:rsid w:val="00F3511B"/>
    <w:rsid w:val="00F35165"/>
    <w:rsid w:val="00F351BA"/>
    <w:rsid w:val="00F35209"/>
    <w:rsid w:val="00F35449"/>
    <w:rsid w:val="00F35AFA"/>
    <w:rsid w:val="00F360ED"/>
    <w:rsid w:val="00F36E2E"/>
    <w:rsid w:val="00F370C5"/>
    <w:rsid w:val="00F3726D"/>
    <w:rsid w:val="00F373C7"/>
    <w:rsid w:val="00F3798E"/>
    <w:rsid w:val="00F4044C"/>
    <w:rsid w:val="00F412E9"/>
    <w:rsid w:val="00F41ABA"/>
    <w:rsid w:val="00F41BE8"/>
    <w:rsid w:val="00F41BF0"/>
    <w:rsid w:val="00F42274"/>
    <w:rsid w:val="00F4298F"/>
    <w:rsid w:val="00F43347"/>
    <w:rsid w:val="00F43631"/>
    <w:rsid w:val="00F44679"/>
    <w:rsid w:val="00F44C3F"/>
    <w:rsid w:val="00F4508C"/>
    <w:rsid w:val="00F45861"/>
    <w:rsid w:val="00F45B47"/>
    <w:rsid w:val="00F45DEC"/>
    <w:rsid w:val="00F45FE0"/>
    <w:rsid w:val="00F46213"/>
    <w:rsid w:val="00F463E3"/>
    <w:rsid w:val="00F476B5"/>
    <w:rsid w:val="00F47995"/>
    <w:rsid w:val="00F47B3E"/>
    <w:rsid w:val="00F47D54"/>
    <w:rsid w:val="00F47E11"/>
    <w:rsid w:val="00F50425"/>
    <w:rsid w:val="00F505DE"/>
    <w:rsid w:val="00F50633"/>
    <w:rsid w:val="00F5091C"/>
    <w:rsid w:val="00F50CA9"/>
    <w:rsid w:val="00F51001"/>
    <w:rsid w:val="00F5109F"/>
    <w:rsid w:val="00F51325"/>
    <w:rsid w:val="00F514AB"/>
    <w:rsid w:val="00F516F6"/>
    <w:rsid w:val="00F51B4B"/>
    <w:rsid w:val="00F51F73"/>
    <w:rsid w:val="00F52619"/>
    <w:rsid w:val="00F529DD"/>
    <w:rsid w:val="00F52B3F"/>
    <w:rsid w:val="00F53AF1"/>
    <w:rsid w:val="00F546EE"/>
    <w:rsid w:val="00F560A6"/>
    <w:rsid w:val="00F5737A"/>
    <w:rsid w:val="00F608BB"/>
    <w:rsid w:val="00F6090D"/>
    <w:rsid w:val="00F60F2A"/>
    <w:rsid w:val="00F61046"/>
    <w:rsid w:val="00F613FB"/>
    <w:rsid w:val="00F6147A"/>
    <w:rsid w:val="00F61A71"/>
    <w:rsid w:val="00F62FD6"/>
    <w:rsid w:val="00F63037"/>
    <w:rsid w:val="00F63096"/>
    <w:rsid w:val="00F6375D"/>
    <w:rsid w:val="00F6403B"/>
    <w:rsid w:val="00F65D00"/>
    <w:rsid w:val="00F665D4"/>
    <w:rsid w:val="00F6671F"/>
    <w:rsid w:val="00F70B55"/>
    <w:rsid w:val="00F70D75"/>
    <w:rsid w:val="00F711C6"/>
    <w:rsid w:val="00F71AD2"/>
    <w:rsid w:val="00F73263"/>
    <w:rsid w:val="00F73587"/>
    <w:rsid w:val="00F7386E"/>
    <w:rsid w:val="00F74132"/>
    <w:rsid w:val="00F74989"/>
    <w:rsid w:val="00F75848"/>
    <w:rsid w:val="00F761A2"/>
    <w:rsid w:val="00F76235"/>
    <w:rsid w:val="00F76A48"/>
    <w:rsid w:val="00F814E1"/>
    <w:rsid w:val="00F819A5"/>
    <w:rsid w:val="00F81D40"/>
    <w:rsid w:val="00F81E1A"/>
    <w:rsid w:val="00F82851"/>
    <w:rsid w:val="00F828D8"/>
    <w:rsid w:val="00F82B6A"/>
    <w:rsid w:val="00F83E52"/>
    <w:rsid w:val="00F83F55"/>
    <w:rsid w:val="00F8451F"/>
    <w:rsid w:val="00F84647"/>
    <w:rsid w:val="00F8482E"/>
    <w:rsid w:val="00F849B8"/>
    <w:rsid w:val="00F84B2F"/>
    <w:rsid w:val="00F84E6A"/>
    <w:rsid w:val="00F84ED7"/>
    <w:rsid w:val="00F8516E"/>
    <w:rsid w:val="00F85518"/>
    <w:rsid w:val="00F856B9"/>
    <w:rsid w:val="00F85874"/>
    <w:rsid w:val="00F85FCB"/>
    <w:rsid w:val="00F874A9"/>
    <w:rsid w:val="00F87532"/>
    <w:rsid w:val="00F87554"/>
    <w:rsid w:val="00F879C0"/>
    <w:rsid w:val="00F900C2"/>
    <w:rsid w:val="00F90908"/>
    <w:rsid w:val="00F913F7"/>
    <w:rsid w:val="00F9164B"/>
    <w:rsid w:val="00F91F22"/>
    <w:rsid w:val="00F92520"/>
    <w:rsid w:val="00F927ED"/>
    <w:rsid w:val="00F92C88"/>
    <w:rsid w:val="00F92D9E"/>
    <w:rsid w:val="00F9462D"/>
    <w:rsid w:val="00F94715"/>
    <w:rsid w:val="00F95E21"/>
    <w:rsid w:val="00F95EE1"/>
    <w:rsid w:val="00F96DCF"/>
    <w:rsid w:val="00F9743B"/>
    <w:rsid w:val="00F978D1"/>
    <w:rsid w:val="00F97DFC"/>
    <w:rsid w:val="00FA00D3"/>
    <w:rsid w:val="00FA0794"/>
    <w:rsid w:val="00FA08FD"/>
    <w:rsid w:val="00FA1920"/>
    <w:rsid w:val="00FA2938"/>
    <w:rsid w:val="00FA309E"/>
    <w:rsid w:val="00FA3354"/>
    <w:rsid w:val="00FA3958"/>
    <w:rsid w:val="00FA4117"/>
    <w:rsid w:val="00FA459C"/>
    <w:rsid w:val="00FA45BA"/>
    <w:rsid w:val="00FA4AFC"/>
    <w:rsid w:val="00FA4D78"/>
    <w:rsid w:val="00FA518A"/>
    <w:rsid w:val="00FA546A"/>
    <w:rsid w:val="00FA58C4"/>
    <w:rsid w:val="00FA5ABA"/>
    <w:rsid w:val="00FA5BE3"/>
    <w:rsid w:val="00FA5EE3"/>
    <w:rsid w:val="00FA623C"/>
    <w:rsid w:val="00FA626F"/>
    <w:rsid w:val="00FB0459"/>
    <w:rsid w:val="00FB05ED"/>
    <w:rsid w:val="00FB0903"/>
    <w:rsid w:val="00FB12CA"/>
    <w:rsid w:val="00FB15D9"/>
    <w:rsid w:val="00FB1B6C"/>
    <w:rsid w:val="00FB256B"/>
    <w:rsid w:val="00FB2632"/>
    <w:rsid w:val="00FB28B0"/>
    <w:rsid w:val="00FB3984"/>
    <w:rsid w:val="00FB3A4A"/>
    <w:rsid w:val="00FB3ED5"/>
    <w:rsid w:val="00FB4B6F"/>
    <w:rsid w:val="00FB52EF"/>
    <w:rsid w:val="00FB6074"/>
    <w:rsid w:val="00FB63B4"/>
    <w:rsid w:val="00FB66EA"/>
    <w:rsid w:val="00FB677A"/>
    <w:rsid w:val="00FB7078"/>
    <w:rsid w:val="00FB709B"/>
    <w:rsid w:val="00FB76AD"/>
    <w:rsid w:val="00FB793A"/>
    <w:rsid w:val="00FB7B05"/>
    <w:rsid w:val="00FC073F"/>
    <w:rsid w:val="00FC15DD"/>
    <w:rsid w:val="00FC1A7A"/>
    <w:rsid w:val="00FC1D64"/>
    <w:rsid w:val="00FC1E45"/>
    <w:rsid w:val="00FC22C6"/>
    <w:rsid w:val="00FC237A"/>
    <w:rsid w:val="00FC2853"/>
    <w:rsid w:val="00FC31C4"/>
    <w:rsid w:val="00FC3CB7"/>
    <w:rsid w:val="00FC3EA4"/>
    <w:rsid w:val="00FC3EED"/>
    <w:rsid w:val="00FC4103"/>
    <w:rsid w:val="00FC4538"/>
    <w:rsid w:val="00FC4C6D"/>
    <w:rsid w:val="00FC4F9D"/>
    <w:rsid w:val="00FC5F78"/>
    <w:rsid w:val="00FC628B"/>
    <w:rsid w:val="00FC695B"/>
    <w:rsid w:val="00FC6BDF"/>
    <w:rsid w:val="00FC72D7"/>
    <w:rsid w:val="00FC7314"/>
    <w:rsid w:val="00FC7611"/>
    <w:rsid w:val="00FC78B9"/>
    <w:rsid w:val="00FD06FD"/>
    <w:rsid w:val="00FD143A"/>
    <w:rsid w:val="00FD1E99"/>
    <w:rsid w:val="00FD20FA"/>
    <w:rsid w:val="00FD22D4"/>
    <w:rsid w:val="00FD22E2"/>
    <w:rsid w:val="00FD2881"/>
    <w:rsid w:val="00FD35DD"/>
    <w:rsid w:val="00FD438F"/>
    <w:rsid w:val="00FD4FBF"/>
    <w:rsid w:val="00FD6AF3"/>
    <w:rsid w:val="00FD6D27"/>
    <w:rsid w:val="00FD72BB"/>
    <w:rsid w:val="00FD736A"/>
    <w:rsid w:val="00FD75A0"/>
    <w:rsid w:val="00FD7A4A"/>
    <w:rsid w:val="00FD7BFE"/>
    <w:rsid w:val="00FD7C55"/>
    <w:rsid w:val="00FE021D"/>
    <w:rsid w:val="00FE07A7"/>
    <w:rsid w:val="00FE0BBF"/>
    <w:rsid w:val="00FE0FFC"/>
    <w:rsid w:val="00FE10E6"/>
    <w:rsid w:val="00FE141D"/>
    <w:rsid w:val="00FE1E88"/>
    <w:rsid w:val="00FE27F0"/>
    <w:rsid w:val="00FE2C93"/>
    <w:rsid w:val="00FE30E1"/>
    <w:rsid w:val="00FE45E5"/>
    <w:rsid w:val="00FE46F2"/>
    <w:rsid w:val="00FE5079"/>
    <w:rsid w:val="00FE5D5F"/>
    <w:rsid w:val="00FE60FB"/>
    <w:rsid w:val="00FE61ED"/>
    <w:rsid w:val="00FE652B"/>
    <w:rsid w:val="00FE65AE"/>
    <w:rsid w:val="00FE671E"/>
    <w:rsid w:val="00FE6F23"/>
    <w:rsid w:val="00FE6FD2"/>
    <w:rsid w:val="00FE756B"/>
    <w:rsid w:val="00FE7A25"/>
    <w:rsid w:val="00FE7C93"/>
    <w:rsid w:val="00FF0423"/>
    <w:rsid w:val="00FF0CD2"/>
    <w:rsid w:val="00FF11E7"/>
    <w:rsid w:val="00FF2A91"/>
    <w:rsid w:val="00FF33DA"/>
    <w:rsid w:val="00FF3AAE"/>
    <w:rsid w:val="00FF3D40"/>
    <w:rsid w:val="00FF4CFE"/>
    <w:rsid w:val="00FF4E2A"/>
    <w:rsid w:val="00FF4EFB"/>
    <w:rsid w:val="00FF5166"/>
    <w:rsid w:val="00FF584E"/>
    <w:rsid w:val="00FF5CB2"/>
    <w:rsid w:val="00FF5D12"/>
    <w:rsid w:val="00FF621E"/>
    <w:rsid w:val="00FF7264"/>
    <w:rsid w:val="0A2B20CC"/>
    <w:rsid w:val="1B9E2602"/>
    <w:rsid w:val="1ECD3C27"/>
    <w:rsid w:val="266C7093"/>
    <w:rsid w:val="27C04D19"/>
    <w:rsid w:val="355E04F9"/>
    <w:rsid w:val="39076907"/>
    <w:rsid w:val="3D355E42"/>
    <w:rsid w:val="47981D85"/>
    <w:rsid w:val="4C060154"/>
    <w:rsid w:val="4FC86025"/>
    <w:rsid w:val="5C7E2B2D"/>
    <w:rsid w:val="5F3A0F0C"/>
    <w:rsid w:val="66BB6917"/>
    <w:rsid w:val="771618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qFormat="1" w:unhideWhenUsed="0" w:uiPriority="0" w:name="toc 6"/>
    <w:lsdException w:qFormat="1" w:unhideWhenUsed="0" w:uiPriority="0" w:name="toc 7"/>
    <w:lsdException w:uiPriority="39" w:name="toc 8"/>
    <w:lsdException w:uiPriority="39" w:name="toc 9"/>
    <w:lsdException w:qFormat="1" w:unhideWhenUsed="0" w:uiPriority="0" w:semiHidden="0" w:name="Normal Indent"/>
    <w:lsdException w:uiPriority="99" w:name="footnote text"/>
    <w:lsdException w:qFormat="1" w:unhideWhenUsed="0" w:uiPriority="0" w:name="annotation text"/>
    <w:lsdException w:qFormat="1" w:uiPriority="99" w:semiHidden="0" w:name="header"/>
    <w:lsdException w:qFormat="1" w:uiPriority="0"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377"/>
      </w:tabs>
      <w:spacing w:line="400" w:lineRule="exact"/>
      <w:ind w:firstLine="200" w:firstLineChars="200"/>
      <w:jc w:val="both"/>
    </w:pPr>
    <w:rPr>
      <w:rFonts w:ascii="Times New Roman" w:hAnsi="Times New Roman" w:eastAsia="宋体" w:cs="Times New Roman"/>
      <w:sz w:val="24"/>
      <w:szCs w:val="24"/>
      <w:lang w:val="en-US" w:eastAsia="zh-CN" w:bidi="ar-SA"/>
    </w:rPr>
  </w:style>
  <w:style w:type="paragraph" w:styleId="2">
    <w:name w:val="heading 1"/>
    <w:basedOn w:val="1"/>
    <w:next w:val="1"/>
    <w:link w:val="35"/>
    <w:autoRedefine/>
    <w:qFormat/>
    <w:uiPriority w:val="0"/>
    <w:pPr>
      <w:keepNext/>
      <w:widowControl w:val="0"/>
      <w:tabs>
        <w:tab w:val="clear" w:pos="377"/>
      </w:tabs>
      <w:spacing w:before="120" w:beforeLines="50" w:after="120" w:afterLines="50"/>
      <w:ind w:firstLine="0" w:firstLineChars="0"/>
      <w:jc w:val="center"/>
      <w:outlineLvl w:val="0"/>
    </w:pPr>
    <w:rPr>
      <w:rFonts w:eastAsia="黑体"/>
      <w:bCs/>
      <w:kern w:val="44"/>
      <w:sz w:val="28"/>
      <w:szCs w:val="28"/>
    </w:rPr>
  </w:style>
  <w:style w:type="paragraph" w:styleId="3">
    <w:name w:val="heading 2"/>
    <w:basedOn w:val="1"/>
    <w:next w:val="1"/>
    <w:link w:val="36"/>
    <w:autoRedefine/>
    <w:qFormat/>
    <w:uiPriority w:val="0"/>
    <w:pPr>
      <w:keepNext/>
      <w:keepLines/>
      <w:ind w:firstLine="0" w:firstLineChars="0"/>
      <w:outlineLvl w:val="1"/>
    </w:pPr>
    <w:rPr>
      <w:rFonts w:eastAsia="黑体"/>
      <w:bCs/>
    </w:rPr>
  </w:style>
  <w:style w:type="paragraph" w:styleId="4">
    <w:name w:val="heading 3"/>
    <w:basedOn w:val="1"/>
    <w:next w:val="1"/>
    <w:link w:val="37"/>
    <w:autoRedefine/>
    <w:qFormat/>
    <w:uiPriority w:val="0"/>
    <w:pPr>
      <w:keepNext/>
      <w:keepLines/>
      <w:ind w:firstLine="0" w:firstLineChars="0"/>
      <w:outlineLvl w:val="2"/>
    </w:pPr>
    <w:rPr>
      <w:rFonts w:eastAsia="楷体"/>
      <w:bCs/>
      <w:spacing w:val="-5"/>
    </w:rPr>
  </w:style>
  <w:style w:type="paragraph" w:styleId="5">
    <w:name w:val="heading 4"/>
    <w:basedOn w:val="1"/>
    <w:next w:val="1"/>
    <w:link w:val="38"/>
    <w:autoRedefine/>
    <w:qFormat/>
    <w:uiPriority w:val="0"/>
    <w:pPr>
      <w:keepNext/>
      <w:keepLines/>
      <w:ind w:firstLine="0" w:firstLineChars="0"/>
      <w:jc w:val="left"/>
      <w:outlineLvl w:val="3"/>
    </w:pPr>
    <w:rPr>
      <w:rFonts w:ascii="楷体" w:hAnsi="楷体" w:eastAsia="楷体"/>
      <w:bCs/>
      <w:spacing w:val="-5"/>
    </w:rPr>
  </w:style>
  <w:style w:type="character" w:default="1" w:styleId="28">
    <w:name w:val="Default Paragraph Font"/>
    <w:unhideWhenUsed/>
    <w:uiPriority w:val="1"/>
  </w:style>
  <w:style w:type="table" w:default="1" w:styleId="26">
    <w:name w:val="Normal Table"/>
    <w:semiHidden/>
    <w:unhideWhenUsed/>
    <w:uiPriority w:val="99"/>
    <w:tblPr>
      <w:tblCellMar>
        <w:top w:w="0" w:type="dxa"/>
        <w:left w:w="108" w:type="dxa"/>
        <w:bottom w:w="0" w:type="dxa"/>
        <w:right w:w="108" w:type="dxa"/>
      </w:tblCellMar>
    </w:tblPr>
  </w:style>
  <w:style w:type="paragraph" w:styleId="6">
    <w:name w:val="toc 7"/>
    <w:basedOn w:val="1"/>
    <w:next w:val="1"/>
    <w:autoRedefine/>
    <w:semiHidden/>
    <w:qFormat/>
    <w:uiPriority w:val="0"/>
    <w:pPr>
      <w:widowControl w:val="0"/>
      <w:tabs>
        <w:tab w:val="clear" w:pos="377"/>
      </w:tabs>
      <w:spacing w:line="240" w:lineRule="auto"/>
      <w:ind w:left="2520" w:leftChars="1200"/>
    </w:pPr>
    <w:rPr>
      <w:kern w:val="2"/>
      <w:sz w:val="21"/>
    </w:rPr>
  </w:style>
  <w:style w:type="paragraph" w:styleId="7">
    <w:name w:val="Normal Indent"/>
    <w:basedOn w:val="1"/>
    <w:qFormat/>
    <w:uiPriority w:val="0"/>
    <w:pPr>
      <w:ind w:firstLine="420"/>
    </w:pPr>
  </w:style>
  <w:style w:type="paragraph" w:styleId="8">
    <w:name w:val="caption"/>
    <w:basedOn w:val="1"/>
    <w:next w:val="1"/>
    <w:unhideWhenUsed/>
    <w:qFormat/>
    <w:uiPriority w:val="35"/>
    <w:rPr>
      <w:rFonts w:eastAsia="黑体" w:asciiTheme="majorHAnsi" w:hAnsiTheme="majorHAnsi" w:cstheme="majorBidi"/>
      <w:sz w:val="20"/>
      <w:szCs w:val="20"/>
    </w:rPr>
  </w:style>
  <w:style w:type="paragraph" w:styleId="9">
    <w:name w:val="Document Map"/>
    <w:basedOn w:val="1"/>
    <w:link w:val="47"/>
    <w:semiHidden/>
    <w:qFormat/>
    <w:uiPriority w:val="0"/>
    <w:pPr>
      <w:shd w:val="clear" w:color="auto" w:fill="000080"/>
    </w:pPr>
  </w:style>
  <w:style w:type="paragraph" w:styleId="10">
    <w:name w:val="annotation text"/>
    <w:basedOn w:val="1"/>
    <w:link w:val="44"/>
    <w:semiHidden/>
    <w:qFormat/>
    <w:uiPriority w:val="0"/>
    <w:pPr>
      <w:jc w:val="left"/>
    </w:pPr>
  </w:style>
  <w:style w:type="paragraph" w:styleId="11">
    <w:name w:val="Body Text"/>
    <w:basedOn w:val="1"/>
    <w:link w:val="39"/>
    <w:qFormat/>
    <w:uiPriority w:val="0"/>
    <w:pPr>
      <w:widowControl w:val="0"/>
      <w:tabs>
        <w:tab w:val="clear" w:pos="377"/>
      </w:tabs>
      <w:spacing w:line="240" w:lineRule="auto"/>
      <w:jc w:val="center"/>
    </w:pPr>
    <w:rPr>
      <w:rFonts w:eastAsia="黑体"/>
      <w:kern w:val="2"/>
      <w:sz w:val="36"/>
    </w:rPr>
  </w:style>
  <w:style w:type="paragraph" w:styleId="12">
    <w:name w:val="Body Text Indent"/>
    <w:basedOn w:val="1"/>
    <w:link w:val="61"/>
    <w:semiHidden/>
    <w:unhideWhenUsed/>
    <w:qFormat/>
    <w:uiPriority w:val="99"/>
    <w:pPr>
      <w:spacing w:after="120"/>
      <w:ind w:left="420" w:leftChars="200"/>
    </w:pPr>
  </w:style>
  <w:style w:type="paragraph" w:styleId="13">
    <w:name w:val="toc 3"/>
    <w:basedOn w:val="1"/>
    <w:next w:val="1"/>
    <w:autoRedefine/>
    <w:qFormat/>
    <w:uiPriority w:val="39"/>
    <w:pPr>
      <w:tabs>
        <w:tab w:val="right" w:leader="dot" w:pos="9060"/>
        <w:tab w:val="clear" w:pos="377"/>
      </w:tabs>
      <w:ind w:firstLine="0" w:firstLineChars="0"/>
    </w:pPr>
    <w:rPr>
      <w:rFonts w:eastAsia="楷体"/>
    </w:rPr>
  </w:style>
  <w:style w:type="paragraph" w:styleId="14">
    <w:name w:val="Plain Text"/>
    <w:basedOn w:val="1"/>
    <w:link w:val="49"/>
    <w:qFormat/>
    <w:uiPriority w:val="0"/>
    <w:pPr>
      <w:widowControl w:val="0"/>
      <w:tabs>
        <w:tab w:val="clear" w:pos="377"/>
      </w:tabs>
      <w:adjustRightInd w:val="0"/>
      <w:spacing w:line="240" w:lineRule="auto"/>
      <w:textAlignment w:val="baseline"/>
    </w:pPr>
    <w:rPr>
      <w:rFonts w:ascii="宋体" w:hAnsi="Courier New"/>
      <w:kern w:val="2"/>
      <w:sz w:val="21"/>
      <w:szCs w:val="20"/>
    </w:rPr>
  </w:style>
  <w:style w:type="paragraph" w:styleId="15">
    <w:name w:val="Date"/>
    <w:basedOn w:val="1"/>
    <w:next w:val="1"/>
    <w:link w:val="60"/>
    <w:semiHidden/>
    <w:unhideWhenUsed/>
    <w:qFormat/>
    <w:uiPriority w:val="99"/>
    <w:pPr>
      <w:ind w:left="100" w:leftChars="2500"/>
    </w:pPr>
  </w:style>
  <w:style w:type="paragraph" w:styleId="16">
    <w:name w:val="Balloon Text"/>
    <w:basedOn w:val="1"/>
    <w:link w:val="46"/>
    <w:semiHidden/>
    <w:qFormat/>
    <w:uiPriority w:val="0"/>
    <w:rPr>
      <w:sz w:val="18"/>
      <w:szCs w:val="18"/>
    </w:rPr>
  </w:style>
  <w:style w:type="paragraph" w:styleId="17">
    <w:name w:val="footer"/>
    <w:basedOn w:val="1"/>
    <w:link w:val="34"/>
    <w:unhideWhenUsed/>
    <w:qFormat/>
    <w:uiPriority w:val="0"/>
    <w:pPr>
      <w:tabs>
        <w:tab w:val="center" w:pos="4153"/>
        <w:tab w:val="right" w:pos="8306"/>
      </w:tabs>
      <w:snapToGrid w:val="0"/>
      <w:jc w:val="left"/>
    </w:pPr>
    <w:rPr>
      <w:sz w:val="18"/>
      <w:szCs w:val="18"/>
    </w:rPr>
  </w:style>
  <w:style w:type="paragraph" w:styleId="18">
    <w:name w:val="header"/>
    <w:basedOn w:val="1"/>
    <w:link w:val="33"/>
    <w:unhideWhenUsed/>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autoRedefine/>
    <w:qFormat/>
    <w:uiPriority w:val="39"/>
    <w:pPr>
      <w:tabs>
        <w:tab w:val="right" w:leader="dot" w:pos="9060"/>
        <w:tab w:val="clear" w:pos="377"/>
      </w:tabs>
      <w:ind w:firstLine="0" w:firstLineChars="0"/>
      <w:jc w:val="center"/>
      <w:outlineLvl w:val="0"/>
    </w:pPr>
    <w:rPr>
      <w:rFonts w:eastAsia="黑体"/>
      <w:sz w:val="28"/>
    </w:rPr>
  </w:style>
  <w:style w:type="paragraph" w:styleId="20">
    <w:name w:val="toc 6"/>
    <w:basedOn w:val="1"/>
    <w:next w:val="1"/>
    <w:autoRedefine/>
    <w:semiHidden/>
    <w:qFormat/>
    <w:uiPriority w:val="0"/>
    <w:pPr>
      <w:widowControl w:val="0"/>
      <w:tabs>
        <w:tab w:val="clear" w:pos="377"/>
      </w:tabs>
      <w:spacing w:line="240" w:lineRule="auto"/>
      <w:ind w:left="2100" w:leftChars="1000"/>
    </w:pPr>
    <w:rPr>
      <w:kern w:val="2"/>
      <w:sz w:val="21"/>
    </w:rPr>
  </w:style>
  <w:style w:type="paragraph" w:styleId="21">
    <w:name w:val="Body Text Indent 3"/>
    <w:basedOn w:val="1"/>
    <w:link w:val="51"/>
    <w:qFormat/>
    <w:uiPriority w:val="0"/>
    <w:pPr>
      <w:widowControl w:val="0"/>
      <w:tabs>
        <w:tab w:val="clear" w:pos="377"/>
      </w:tabs>
      <w:spacing w:after="120"/>
      <w:ind w:left="420" w:leftChars="200"/>
    </w:pPr>
    <w:rPr>
      <w:kern w:val="2"/>
      <w:sz w:val="16"/>
      <w:szCs w:val="16"/>
    </w:rPr>
  </w:style>
  <w:style w:type="paragraph" w:styleId="22">
    <w:name w:val="toc 2"/>
    <w:basedOn w:val="1"/>
    <w:next w:val="1"/>
    <w:autoRedefine/>
    <w:qFormat/>
    <w:uiPriority w:val="39"/>
    <w:pPr>
      <w:tabs>
        <w:tab w:val="right" w:leader="dot" w:pos="9060"/>
        <w:tab w:val="clear" w:pos="377"/>
      </w:tabs>
      <w:ind w:firstLine="0" w:firstLineChars="0"/>
      <w:jc w:val="left"/>
    </w:pPr>
    <w:rPr>
      <w:rFonts w:eastAsia="黑体"/>
    </w:rPr>
  </w:style>
  <w:style w:type="paragraph" w:styleId="23">
    <w:name w:val="HTML Preformatted"/>
    <w:basedOn w:val="1"/>
    <w:link w:val="66"/>
    <w:semiHidden/>
    <w:unhideWhenUsed/>
    <w:qFormat/>
    <w:uiPriority w:val="99"/>
    <w:rPr>
      <w:rFonts w:ascii="Courier New" w:hAnsi="Courier New" w:cs="Courier New"/>
      <w:sz w:val="20"/>
      <w:szCs w:val="20"/>
    </w:rPr>
  </w:style>
  <w:style w:type="paragraph" w:styleId="24">
    <w:name w:val="Normal (Web)"/>
    <w:basedOn w:val="1"/>
    <w:qFormat/>
    <w:uiPriority w:val="99"/>
    <w:pPr>
      <w:tabs>
        <w:tab w:val="clear" w:pos="377"/>
      </w:tabs>
      <w:wordWrap w:val="0"/>
      <w:spacing w:line="432" w:lineRule="auto"/>
      <w:jc w:val="left"/>
    </w:pPr>
    <w:rPr>
      <w:rFonts w:ascii="ˎ̥" w:hAnsi="ˎ̥" w:cs="宋体"/>
      <w:sz w:val="18"/>
      <w:szCs w:val="18"/>
    </w:rPr>
  </w:style>
  <w:style w:type="paragraph" w:styleId="25">
    <w:name w:val="annotation subject"/>
    <w:basedOn w:val="10"/>
    <w:next w:val="10"/>
    <w:link w:val="45"/>
    <w:semiHidden/>
    <w:qFormat/>
    <w:uiPriority w:val="0"/>
    <w:rPr>
      <w:b/>
      <w:bCs/>
    </w:rPr>
  </w:style>
  <w:style w:type="table" w:styleId="27">
    <w:name w:val="Table Grid"/>
    <w:basedOn w:val="26"/>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22"/>
    <w:rPr>
      <w:b/>
      <w:bCs/>
    </w:rPr>
  </w:style>
  <w:style w:type="character" w:styleId="30">
    <w:name w:val="page number"/>
    <w:basedOn w:val="28"/>
    <w:qFormat/>
    <w:uiPriority w:val="0"/>
  </w:style>
  <w:style w:type="character" w:styleId="31">
    <w:name w:val="Hyperlink"/>
    <w:qFormat/>
    <w:uiPriority w:val="99"/>
    <w:rPr>
      <w:color w:val="0000FF"/>
      <w:u w:val="single"/>
    </w:rPr>
  </w:style>
  <w:style w:type="character" w:styleId="32">
    <w:name w:val="annotation reference"/>
    <w:semiHidden/>
    <w:qFormat/>
    <w:uiPriority w:val="0"/>
    <w:rPr>
      <w:sz w:val="21"/>
      <w:szCs w:val="21"/>
    </w:rPr>
  </w:style>
  <w:style w:type="character" w:customStyle="1" w:styleId="33">
    <w:name w:val="页眉 字符"/>
    <w:basedOn w:val="28"/>
    <w:link w:val="18"/>
    <w:qFormat/>
    <w:uiPriority w:val="99"/>
    <w:rPr>
      <w:sz w:val="18"/>
      <w:szCs w:val="18"/>
    </w:rPr>
  </w:style>
  <w:style w:type="character" w:customStyle="1" w:styleId="34">
    <w:name w:val="页脚 字符"/>
    <w:basedOn w:val="28"/>
    <w:link w:val="17"/>
    <w:qFormat/>
    <w:uiPriority w:val="99"/>
    <w:rPr>
      <w:sz w:val="18"/>
      <w:szCs w:val="18"/>
    </w:rPr>
  </w:style>
  <w:style w:type="character" w:customStyle="1" w:styleId="35">
    <w:name w:val="标题 1 字符"/>
    <w:basedOn w:val="28"/>
    <w:link w:val="2"/>
    <w:qFormat/>
    <w:uiPriority w:val="0"/>
    <w:rPr>
      <w:rFonts w:eastAsia="黑体"/>
      <w:bCs/>
      <w:kern w:val="44"/>
      <w:sz w:val="28"/>
      <w:szCs w:val="28"/>
    </w:rPr>
  </w:style>
  <w:style w:type="character" w:customStyle="1" w:styleId="36">
    <w:name w:val="标题 2 字符"/>
    <w:basedOn w:val="28"/>
    <w:link w:val="3"/>
    <w:qFormat/>
    <w:uiPriority w:val="0"/>
    <w:rPr>
      <w:rFonts w:eastAsia="黑体"/>
      <w:bCs/>
      <w:sz w:val="24"/>
      <w:szCs w:val="24"/>
    </w:rPr>
  </w:style>
  <w:style w:type="character" w:customStyle="1" w:styleId="37">
    <w:name w:val="标题 3 字符"/>
    <w:basedOn w:val="28"/>
    <w:link w:val="4"/>
    <w:qFormat/>
    <w:uiPriority w:val="0"/>
    <w:rPr>
      <w:rFonts w:eastAsia="楷体"/>
      <w:bCs/>
      <w:spacing w:val="-5"/>
    </w:rPr>
  </w:style>
  <w:style w:type="character" w:customStyle="1" w:styleId="38">
    <w:name w:val="标题 4 字符"/>
    <w:basedOn w:val="28"/>
    <w:link w:val="5"/>
    <w:qFormat/>
    <w:uiPriority w:val="0"/>
    <w:rPr>
      <w:rFonts w:ascii="楷体" w:hAnsi="楷体" w:eastAsia="楷体"/>
      <w:bCs/>
      <w:spacing w:val="-5"/>
    </w:rPr>
  </w:style>
  <w:style w:type="character" w:customStyle="1" w:styleId="39">
    <w:name w:val="正文文本 字符"/>
    <w:basedOn w:val="28"/>
    <w:link w:val="11"/>
    <w:qFormat/>
    <w:uiPriority w:val="0"/>
    <w:rPr>
      <w:rFonts w:ascii="Times New Roman" w:hAnsi="Times New Roman" w:eastAsia="黑体" w:cs="Times New Roman"/>
      <w:sz w:val="36"/>
      <w:szCs w:val="24"/>
    </w:rPr>
  </w:style>
  <w:style w:type="paragraph" w:customStyle="1" w:styleId="40">
    <w:name w:val="正文1"/>
    <w:basedOn w:val="1"/>
    <w:qFormat/>
    <w:uiPriority w:val="0"/>
    <w:pPr>
      <w:tabs>
        <w:tab w:val="clear" w:pos="377"/>
      </w:tabs>
      <w:spacing w:before="100" w:beforeAutospacing="1" w:after="100" w:afterAutospacing="1" w:line="432" w:lineRule="auto"/>
      <w:ind w:left="75"/>
      <w:jc w:val="left"/>
    </w:pPr>
    <w:rPr>
      <w:rFonts w:ascii="宋体" w:hAnsi="宋体" w:cs="宋体"/>
      <w:sz w:val="21"/>
      <w:szCs w:val="21"/>
    </w:rPr>
  </w:style>
  <w:style w:type="character" w:customStyle="1" w:styleId="41">
    <w:name w:val="author"/>
    <w:basedOn w:val="28"/>
    <w:qFormat/>
    <w:uiPriority w:val="0"/>
  </w:style>
  <w:style w:type="character" w:customStyle="1" w:styleId="42">
    <w:name w:val="productcom"/>
    <w:basedOn w:val="28"/>
    <w:qFormat/>
    <w:uiPriority w:val="0"/>
  </w:style>
  <w:style w:type="character" w:customStyle="1" w:styleId="43">
    <w:name w:val="shortmsg1"/>
    <w:qFormat/>
    <w:uiPriority w:val="0"/>
    <w:rPr>
      <w:color w:val="006600"/>
      <w:sz w:val="18"/>
      <w:szCs w:val="18"/>
    </w:rPr>
  </w:style>
  <w:style w:type="character" w:customStyle="1" w:styleId="44">
    <w:name w:val="批注文字 字符"/>
    <w:basedOn w:val="28"/>
    <w:link w:val="10"/>
    <w:semiHidden/>
    <w:qFormat/>
    <w:uiPriority w:val="0"/>
    <w:rPr>
      <w:rFonts w:ascii="Times New Roman" w:hAnsi="Times New Roman" w:eastAsia="宋体" w:cs="Times New Roman"/>
      <w:kern w:val="0"/>
      <w:sz w:val="24"/>
      <w:szCs w:val="24"/>
    </w:rPr>
  </w:style>
  <w:style w:type="character" w:customStyle="1" w:styleId="45">
    <w:name w:val="批注主题 字符"/>
    <w:basedOn w:val="44"/>
    <w:link w:val="25"/>
    <w:semiHidden/>
    <w:qFormat/>
    <w:uiPriority w:val="0"/>
    <w:rPr>
      <w:rFonts w:ascii="Times New Roman" w:hAnsi="Times New Roman" w:eastAsia="宋体" w:cs="Times New Roman"/>
      <w:b/>
      <w:bCs/>
      <w:kern w:val="0"/>
      <w:sz w:val="24"/>
      <w:szCs w:val="24"/>
    </w:rPr>
  </w:style>
  <w:style w:type="character" w:customStyle="1" w:styleId="46">
    <w:name w:val="批注框文本 字符"/>
    <w:basedOn w:val="28"/>
    <w:link w:val="16"/>
    <w:semiHidden/>
    <w:qFormat/>
    <w:uiPriority w:val="0"/>
    <w:rPr>
      <w:rFonts w:ascii="Times New Roman" w:hAnsi="Times New Roman" w:eastAsia="宋体" w:cs="Times New Roman"/>
      <w:kern w:val="0"/>
      <w:sz w:val="18"/>
      <w:szCs w:val="18"/>
    </w:rPr>
  </w:style>
  <w:style w:type="character" w:customStyle="1" w:styleId="47">
    <w:name w:val="文档结构图 字符"/>
    <w:basedOn w:val="28"/>
    <w:link w:val="9"/>
    <w:semiHidden/>
    <w:qFormat/>
    <w:uiPriority w:val="0"/>
    <w:rPr>
      <w:rFonts w:ascii="Times New Roman" w:hAnsi="Times New Roman" w:eastAsia="宋体" w:cs="Times New Roman"/>
      <w:kern w:val="0"/>
      <w:sz w:val="24"/>
      <w:szCs w:val="24"/>
      <w:shd w:val="clear" w:color="auto" w:fill="000080"/>
    </w:rPr>
  </w:style>
  <w:style w:type="character" w:customStyle="1" w:styleId="48">
    <w:name w:val="long_text1"/>
    <w:qFormat/>
    <w:uiPriority w:val="0"/>
    <w:rPr>
      <w:sz w:val="20"/>
      <w:szCs w:val="20"/>
    </w:rPr>
  </w:style>
  <w:style w:type="character" w:customStyle="1" w:styleId="49">
    <w:name w:val="纯文本 字符"/>
    <w:basedOn w:val="28"/>
    <w:link w:val="14"/>
    <w:qFormat/>
    <w:uiPriority w:val="0"/>
    <w:rPr>
      <w:rFonts w:ascii="宋体" w:hAnsi="Courier New" w:eastAsia="宋体" w:cs="Times New Roman"/>
      <w:szCs w:val="20"/>
    </w:rPr>
  </w:style>
  <w:style w:type="paragraph" w:customStyle="1" w:styleId="50">
    <w:name w:val="表格"/>
    <w:basedOn w:val="1"/>
    <w:next w:val="1"/>
    <w:qFormat/>
    <w:uiPriority w:val="0"/>
    <w:pPr>
      <w:widowControl w:val="0"/>
      <w:tabs>
        <w:tab w:val="clear" w:pos="377"/>
      </w:tabs>
      <w:adjustRightInd w:val="0"/>
      <w:spacing w:before="60" w:after="60" w:line="240" w:lineRule="atLeast"/>
      <w:ind w:firstLine="425"/>
      <w:textAlignment w:val="baseline"/>
    </w:pPr>
    <w:rPr>
      <w:kern w:val="15"/>
      <w:sz w:val="18"/>
      <w:szCs w:val="20"/>
    </w:rPr>
  </w:style>
  <w:style w:type="character" w:customStyle="1" w:styleId="51">
    <w:name w:val="正文文本缩进 3 字符"/>
    <w:basedOn w:val="28"/>
    <w:link w:val="21"/>
    <w:qFormat/>
    <w:uiPriority w:val="0"/>
    <w:rPr>
      <w:rFonts w:ascii="Times New Roman" w:hAnsi="Times New Roman" w:eastAsia="宋体" w:cs="Times New Roman"/>
      <w:sz w:val="16"/>
      <w:szCs w:val="16"/>
    </w:rPr>
  </w:style>
  <w:style w:type="character" w:customStyle="1" w:styleId="52">
    <w:name w:val="short_text1"/>
    <w:qFormat/>
    <w:uiPriority w:val="0"/>
    <w:rPr>
      <w:sz w:val="29"/>
      <w:szCs w:val="29"/>
    </w:rPr>
  </w:style>
  <w:style w:type="paragraph" w:customStyle="1" w:styleId="53">
    <w:name w:val="样式 标题 1 + 字距调整四号"/>
    <w:basedOn w:val="2"/>
    <w:qFormat/>
    <w:uiPriority w:val="0"/>
    <w:pPr/>
    <w:rPr>
      <w:bCs w:val="0"/>
      <w:kern w:val="28"/>
    </w:rPr>
  </w:style>
  <w:style w:type="character" w:customStyle="1" w:styleId="54">
    <w:name w:val="long_text"/>
    <w:basedOn w:val="28"/>
    <w:qFormat/>
    <w:uiPriority w:val="0"/>
  </w:style>
  <w:style w:type="character" w:customStyle="1" w:styleId="55">
    <w:name w:val="short_text"/>
    <w:basedOn w:val="28"/>
    <w:qFormat/>
    <w:uiPriority w:val="0"/>
  </w:style>
  <w:style w:type="paragraph" w:styleId="56">
    <w:name w:val="List Paragraph"/>
    <w:basedOn w:val="1"/>
    <w:qFormat/>
    <w:uiPriority w:val="34"/>
    <w:pPr>
      <w:ind w:firstLine="420"/>
    </w:pPr>
  </w:style>
  <w:style w:type="paragraph" w:customStyle="1" w:styleId="57">
    <w:name w:val="_Style 13"/>
    <w:basedOn w:val="1"/>
    <w:qFormat/>
    <w:uiPriority w:val="0"/>
    <w:pPr>
      <w:widowControl w:val="0"/>
      <w:tabs>
        <w:tab w:val="left" w:pos="425"/>
        <w:tab w:val="left" w:pos="1320"/>
        <w:tab w:val="clear" w:pos="377"/>
      </w:tabs>
      <w:ind w:left="284" w:hanging="425"/>
    </w:pPr>
    <w:rPr>
      <w:rFonts w:ascii="Tahoma" w:hAnsi="Tahoma"/>
      <w:color w:val="000000"/>
      <w:kern w:val="2"/>
      <w:sz w:val="18"/>
      <w:szCs w:val="18"/>
    </w:rPr>
  </w:style>
  <w:style w:type="paragraph" w:customStyle="1" w:styleId="58">
    <w:name w:val="TOC 标题1"/>
    <w:basedOn w:val="2"/>
    <w:next w:val="1"/>
    <w:unhideWhenUsed/>
    <w:qFormat/>
    <w:uiPriority w:val="39"/>
    <w:pPr>
      <w:spacing w:before="480" w:line="276" w:lineRule="auto"/>
      <w:outlineLvl w:val="9"/>
    </w:pPr>
    <w:rPr>
      <w:rFonts w:asciiTheme="majorHAnsi" w:hAnsiTheme="majorHAnsi" w:eastAsiaTheme="majorEastAsia" w:cstheme="majorBidi"/>
      <w:b/>
      <w:color w:val="376092" w:themeColor="accent1" w:themeShade="BF"/>
      <w:kern w:val="0"/>
    </w:rPr>
  </w:style>
  <w:style w:type="paragraph" w:customStyle="1" w:styleId="59">
    <w:name w:val="Char"/>
    <w:basedOn w:val="1"/>
    <w:qFormat/>
    <w:uiPriority w:val="0"/>
    <w:pPr>
      <w:widowControl w:val="0"/>
      <w:tabs>
        <w:tab w:val="left" w:pos="360"/>
        <w:tab w:val="clear" w:pos="377"/>
      </w:tabs>
      <w:ind w:left="360" w:hanging="360" w:hangingChars="200"/>
    </w:pPr>
    <w:rPr>
      <w:kern w:val="2"/>
      <w:szCs w:val="20"/>
    </w:rPr>
  </w:style>
  <w:style w:type="character" w:customStyle="1" w:styleId="60">
    <w:name w:val="日期 字符"/>
    <w:basedOn w:val="28"/>
    <w:link w:val="15"/>
    <w:semiHidden/>
    <w:qFormat/>
    <w:uiPriority w:val="99"/>
    <w:rPr>
      <w:rFonts w:ascii="Times New Roman" w:hAnsi="Times New Roman" w:eastAsia="宋体" w:cs="Times New Roman"/>
      <w:kern w:val="0"/>
      <w:sz w:val="24"/>
      <w:szCs w:val="24"/>
    </w:rPr>
  </w:style>
  <w:style w:type="character" w:customStyle="1" w:styleId="61">
    <w:name w:val="正文文本缩进 字符"/>
    <w:basedOn w:val="28"/>
    <w:link w:val="12"/>
    <w:semiHidden/>
    <w:qFormat/>
    <w:uiPriority w:val="99"/>
    <w:rPr>
      <w:rFonts w:ascii="Times New Roman" w:hAnsi="Times New Roman" w:eastAsia="宋体" w:cs="Times New Roman"/>
      <w:kern w:val="0"/>
      <w:sz w:val="24"/>
      <w:szCs w:val="24"/>
    </w:rPr>
  </w:style>
  <w:style w:type="character" w:customStyle="1" w:styleId="62">
    <w:name w:val="未处理的提及1"/>
    <w:basedOn w:val="28"/>
    <w:semiHidden/>
    <w:unhideWhenUsed/>
    <w:qFormat/>
    <w:uiPriority w:val="99"/>
    <w:rPr>
      <w:color w:val="605E5C"/>
      <w:shd w:val="clear" w:color="auto" w:fill="E1DFDD"/>
    </w:rPr>
  </w:style>
  <w:style w:type="paragraph" w:styleId="63">
    <w:name w:val="No Spacing"/>
    <w:qFormat/>
    <w:uiPriority w:val="1"/>
    <w:pPr>
      <w:tabs>
        <w:tab w:val="left" w:pos="377"/>
      </w:tabs>
      <w:ind w:firstLine="200" w:firstLineChars="200"/>
      <w:jc w:val="both"/>
    </w:pPr>
    <w:rPr>
      <w:rFonts w:ascii="Times New Roman" w:hAnsi="Times New Roman" w:cs="Times New Roman" w:eastAsiaTheme="minorEastAsia"/>
      <w:sz w:val="24"/>
      <w:szCs w:val="24"/>
      <w:lang w:val="en-US" w:eastAsia="zh-CN" w:bidi="ar-SA"/>
    </w:rPr>
  </w:style>
  <w:style w:type="table" w:customStyle="1" w:styleId="64">
    <w:name w:val="三线表"/>
    <w:basedOn w:val="26"/>
    <w:qFormat/>
    <w:uiPriority w:val="99"/>
    <w:rPr>
      <w:rFonts w:eastAsia="Times New Roman"/>
      <w:sz w:val="21"/>
    </w:rPr>
    <w:tblPr>
      <w:tblBorders>
        <w:top w:val="single" w:color="auto" w:sz="12" w:space="0"/>
        <w:bottom w:val="single" w:color="auto" w:sz="12" w:space="0"/>
      </w:tblBorders>
    </w:tblPr>
    <w:tblStylePr w:type="firstRow">
      <w:pPr>
        <w:wordWrap/>
        <w:spacing w:line="400" w:lineRule="exact"/>
        <w:jc w:val="center"/>
      </w:pPr>
      <w:rPr>
        <w:rFonts w:ascii="Times New Roman" w:hAnsi="Times New Roman" w:eastAsia="宋体"/>
        <w:b w:val="0"/>
        <w:i w:val="0"/>
        <w:sz w:val="21"/>
      </w:rPr>
      <w:tcPr>
        <w:tcBorders>
          <w:top w:val="single" w:color="auto" w:sz="12" w:space="0"/>
          <w:left w:val="nil"/>
          <w:bottom w:val="single" w:color="auto" w:sz="6" w:space="0"/>
          <w:right w:val="nil"/>
          <w:insideH w:val="nil"/>
          <w:insideV w:val="nil"/>
          <w:tl2br w:val="nil"/>
          <w:tr2bl w:val="nil"/>
        </w:tcBorders>
      </w:tcPr>
    </w:tblStylePr>
  </w:style>
  <w:style w:type="character" w:customStyle="1" w:styleId="65">
    <w:name w:val="未处理的提及2"/>
    <w:basedOn w:val="28"/>
    <w:semiHidden/>
    <w:unhideWhenUsed/>
    <w:qFormat/>
    <w:uiPriority w:val="99"/>
    <w:rPr>
      <w:color w:val="605E5C"/>
      <w:shd w:val="clear" w:color="auto" w:fill="E1DFDD"/>
    </w:rPr>
  </w:style>
  <w:style w:type="character" w:customStyle="1" w:styleId="66">
    <w:name w:val="HTML 预设格式 字符"/>
    <w:basedOn w:val="28"/>
    <w:link w:val="23"/>
    <w:semiHidden/>
    <w:qFormat/>
    <w:uiPriority w:val="99"/>
    <w:rPr>
      <w:rFonts w:ascii="Courier New" w:hAnsi="Courier New" w:eastAsia="宋体" w:cs="Courier New"/>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63E160-8B53-4DB2-89F1-CA1D7FAEA3D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48</Words>
  <Characters>75</Characters>
  <Lines>1024</Lines>
  <Paragraphs>1100</Paragraphs>
  <TotalTime>11</TotalTime>
  <ScaleCrop>false</ScaleCrop>
  <LinksUpToDate>false</LinksUpToDate>
  <CharactersWithSpaces>84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2025-04-12T06:37:00Z</dcterms:created>
  <dc:creator>daihexing</dc:creator>
  <cp:lastModifiedBy>Wanderer</cp:lastModifiedBy>
  <cp:lastPrinted>2025-04-26T16:43:00Z</cp:lastPrinted>
  <dcterms:modified xsi:type="dcterms:W3CDTF">2026-10-26T01:58:43Z</dcterms:modified>
  <cp:revision>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eyJoZGlkIjoiNjgwNzRhMjA2NjY1YmM0NDU5NDFhMDVkMGQ5NzFlMzEiLCJ1c2VySWQiOiIxMzMwMDIyMjAzIn0=</vt:lpwstr>
  </property>
  <property fmtid="{D5CDD505-2E9C-101B-9397-08002B2CF9AE}" pid="3" name="KSOProductBuildVer">
    <vt:lpwstr>2052-12.1.0.29161</vt:lpwstr>
  </property>
  <property fmtid="{D5CDD505-2E9C-101B-9397-08002B2CF9AE}" pid="4" name="ICV">
    <vt:lpwstr>E3F2546421CB46F0ACB330FF38716500_13</vt:lpwstr>
  </property>
</Properties>
</file>