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7F7D" w:rsidRPr="009E2ED9" w:rsidRDefault="00FF7F7D" w:rsidP="00FF7F7D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  <w:t>Automação do Processo de Geração da Fita Espelho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Introdução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 Fita Espelho é um arquivo disponibilizado mensalmente pelo Ministério da Gestão e da Inovação em Serviços Públicos (antigo Ministério do Planejamento), contendo informações de caráter pessoal, funcional, financeiro e de afastamentos dos colaboradores vinculados à Universidade Federal de Minas Gerais (UFMG), incluindo servidores ativos, aposentados, pensionistas e demais vínculos funcionais.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Essas informações são amplamente utilizadas pelas diversas áreas do Departamento de Administração de Pessoal (DAP) para consultas, auditorias, conferências cadastrais e elaboração de relatórios gerenciais.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Método Utilizado Atualmente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O processo de geração da base de dados da Fita Espelho é executado de forma predominantemente manual.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Inicialmente, os arquivos da Fita Espelho são obtidos por meio do Portal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Siapenet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, sendo disponibilizados separadamente para servidores e pensionistas. Após o download, os arquivos passam por uma etapa de pré-processamento utilizando o software WINCONV que faz a tradução dos arquivos TXT.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O arquivo original da Fita Espelho é disponibilizado em formato texto (TXT) contendo registros de diversos tipos, cada um com layout próprio:</w:t>
      </w:r>
    </w:p>
    <w:p w:rsidR="00FF7F7D" w:rsidRPr="009E2ED9" w:rsidRDefault="00FF7F7D" w:rsidP="00FF7F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1 – Registro Pessoal</w:t>
      </w:r>
    </w:p>
    <w:p w:rsidR="00FF7F7D" w:rsidRPr="009E2ED9" w:rsidRDefault="00FF7F7D" w:rsidP="00FF7F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2 – Registro Funcional</w:t>
      </w:r>
    </w:p>
    <w:p w:rsidR="00FF7F7D" w:rsidRPr="009E2ED9" w:rsidRDefault="00FF7F7D" w:rsidP="00FF7F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3 – Registro de Pagamento</w:t>
      </w:r>
    </w:p>
    <w:p w:rsidR="00FF7F7D" w:rsidRPr="009E2ED9" w:rsidRDefault="00FF7F7D" w:rsidP="00FF7F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4 – Registro de Totalizadores de Pagamento</w:t>
      </w:r>
    </w:p>
    <w:p w:rsidR="00FF7F7D" w:rsidRPr="009E2ED9" w:rsidRDefault="00FF7F7D" w:rsidP="00FF7F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5 – Registro de Afastamento</w:t>
      </w:r>
    </w:p>
    <w:p w:rsidR="00FF7F7D" w:rsidRPr="009E2ED9" w:rsidRDefault="00FF7F7D" w:rsidP="00FF7F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6 – Registro de Totalizadores de Afastamento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Para realizar a interpretação dos registros, o WINCONV utiliza arquivos de referência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(.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REF), responsáveis por definir a posição, tamanho e significado de cada campo existente na fita. Cada tipo de registro exige uma execução específica do processo de conversão, gerando arquivos intermediários em formato DBF.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Após a conversão, os arquivos precisam ser importados individualmente para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o Microsoft Access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, onde são executadas diversas consultas, atualizações e tratamentos de dados para obtenção das tabelas finais utilizadas pelo DAP.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Além disso, é necessária a integração com informações provenientes do sistema PESCAD para obtenção das inscrições UFMG dos servidores, demandando etapas adicionais de importação e tratamento dos dados.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Problemas Identificados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O processo apresenta diversas limitações operacionais, dentre as quais se destacam: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Grande quantidade de etapas manuais;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Dependência do software WINCONV;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Necessidade de criação e manipulação de múltiplos arquivos intermediários;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Importação manual de diversos arquivos para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o Microsoft Access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lastRenderedPageBreak/>
        <w:t>Dependência de execução sequencial de varias consultas para consolidação dos dados;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Alto risco de falhas operacionais decorrentes de erros humanos;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Dificuldade de manutenção e atualização das regras de negócio;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Tempo elevado de processamento.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Em condições normais, a geração completa da base da Fita Espelho demanda aproximadamente um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dia inteiro de trabalho de um servidor responsável pelo processo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Objetivo da Automação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O presente projeto tem como objetivo automatizar </w:t>
      </w:r>
      <w:r w:rsidR="008C3E9F" w:rsidRPr="009E2ED9">
        <w:rPr>
          <w:rFonts w:ascii="Arial" w:eastAsia="Times New Roman" w:hAnsi="Arial" w:cs="Arial"/>
          <w:sz w:val="24"/>
          <w:szCs w:val="24"/>
          <w:lang w:eastAsia="pt-BR"/>
        </w:rPr>
        <w:t>quase todo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8C3E9F" w:rsidRPr="009E2ED9">
        <w:rPr>
          <w:rFonts w:ascii="Arial" w:eastAsia="Times New Roman" w:hAnsi="Arial" w:cs="Arial"/>
          <w:sz w:val="24"/>
          <w:szCs w:val="24"/>
          <w:lang w:eastAsia="pt-BR"/>
        </w:rPr>
        <w:t>o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processo de tratamento da Fita Espelho, eliminando atividades manuais, reduzindo a possibilidade de erros operacionais e diminuindo significativamente o tempo necessário para geração das bases de dados.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 nova solução realiza</w:t>
      </w:r>
      <w:r w:rsidR="008C3E9F" w:rsidRPr="009E2ED9">
        <w:rPr>
          <w:rFonts w:ascii="Arial" w:eastAsia="Times New Roman" w:hAnsi="Arial" w:cs="Arial"/>
          <w:sz w:val="24"/>
          <w:szCs w:val="24"/>
          <w:lang w:eastAsia="pt-BR"/>
        </w:rPr>
        <w:t>ra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automaticamente: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Leitura dos arquivos originais da Fita Espelho;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Interpretação dos layouts dos registros;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Separação dos diferentes tipos de registros;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Tradução dos campos conforme os layouts oficiais;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Integração com dados complementares;</w:t>
      </w:r>
    </w:p>
    <w:p w:rsidR="00FF7F7D" w:rsidRPr="009E2ED9" w:rsidRDefault="008C3E9F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Criação de arquivos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CSVs</w:t>
      </w:r>
      <w:proofErr w:type="spellEnd"/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>;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Criação das tabelas finais;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Validações e conferências dos dados processados.</w:t>
      </w:r>
    </w:p>
    <w:p w:rsidR="00FF7F7D" w:rsidRPr="009E2ED9" w:rsidRDefault="00FF7F7D" w:rsidP="00B2308A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Com a automação proposta, o tempo total de processamento será reduzido de aproximadamente um dia de trabalho para poucos minutos, proporcionando maior confiabilidade, rastreabilidade e produtividade ao processo.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  <w:t>Sistema de Automação da Fita Espelho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O que a aplicação fará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 aplicação realizara a leitura automática dos arquivos originais da Fita Espelho disponibilizado pelo Governo Federal e executará todas as etapas necessárias para transformar os dados brutos em bases estruturadas para consulta e utilização pelas áreas do Departamento de Administração de Pessoal (DAP).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1. Leitura da Fita Espelho</w:t>
      </w:r>
    </w:p>
    <w:p w:rsidR="00FF7F7D" w:rsidRPr="009E2ED9" w:rsidRDefault="00FF7F7D" w:rsidP="00FF7F7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Leitura direta do arquivo TXT original.</w:t>
      </w:r>
    </w:p>
    <w:p w:rsidR="00FF7F7D" w:rsidRPr="009E2ED9" w:rsidRDefault="00FF7F7D" w:rsidP="00FF7F7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Identificação do mês de referência da fita.</w:t>
      </w:r>
    </w:p>
    <w:p w:rsidR="00FF7F7D" w:rsidRPr="009E2ED9" w:rsidRDefault="00FF7F7D" w:rsidP="00FF7F7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Validação do cabeçalho e total de registros.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2. Separação dos Tipos de Registro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 aplicação identificara e fara a separação</w:t>
      </w:r>
      <w:r w:rsidR="007B1034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B9794F" w:rsidRPr="009E2ED9">
        <w:rPr>
          <w:rFonts w:ascii="Arial" w:eastAsia="Times New Roman" w:hAnsi="Arial" w:cs="Arial"/>
          <w:sz w:val="24"/>
          <w:szCs w:val="24"/>
          <w:lang w:eastAsia="pt-BR"/>
        </w:rPr>
        <w:t>automática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dos registros que são:</w:t>
      </w:r>
    </w:p>
    <w:p w:rsidR="00FF7F7D" w:rsidRPr="009E2ED9" w:rsidRDefault="00FF7F7D" w:rsidP="00FF7F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1 – Dados Pessoais</w:t>
      </w:r>
    </w:p>
    <w:p w:rsidR="00FF7F7D" w:rsidRPr="009E2ED9" w:rsidRDefault="00FF7F7D" w:rsidP="00FF7F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2 – Dados Funcionais</w:t>
      </w:r>
    </w:p>
    <w:p w:rsidR="00FF7F7D" w:rsidRPr="009E2ED9" w:rsidRDefault="00FF7F7D" w:rsidP="00FF7F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3 – Dados de Pagamento</w:t>
      </w:r>
      <w:proofErr w:type="gramEnd"/>
    </w:p>
    <w:p w:rsidR="00FF7F7D" w:rsidRPr="009E2ED9" w:rsidRDefault="00FF7F7D" w:rsidP="00FF7F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4 – Totalizadores de Pagamento</w:t>
      </w:r>
    </w:p>
    <w:p w:rsidR="00FF7F7D" w:rsidRPr="009E2ED9" w:rsidRDefault="00FF7F7D" w:rsidP="00FF7F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5 – Dados de Afastamento</w:t>
      </w:r>
      <w:proofErr w:type="gramEnd"/>
    </w:p>
    <w:p w:rsidR="00FF7F7D" w:rsidRPr="009E2ED9" w:rsidRDefault="00FF7F7D" w:rsidP="00FF7F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lastRenderedPageBreak/>
        <w:t>Tipo 6 – Totalizadores de Afastamento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Sem necessidade de criação manual de cópias do arquivo.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3. Tradução dos Layouts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 aplicação ira eliminar a utilização do programa</w:t>
      </w:r>
      <w:r w:rsidR="00B2308A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WINCONV utilizado na tradução do arquivo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txt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da fita espelho.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Utilizaremos layouts previamente definidos em Python para:</w:t>
      </w:r>
    </w:p>
    <w:p w:rsidR="00FF7F7D" w:rsidRPr="009E2ED9" w:rsidRDefault="00FF7F7D" w:rsidP="00FF7F7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Identificar posições dos campos;</w:t>
      </w:r>
    </w:p>
    <w:p w:rsidR="00FF7F7D" w:rsidRPr="009E2ED9" w:rsidRDefault="00FF7F7D" w:rsidP="00FF7F7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Extrair os valores;</w:t>
      </w:r>
    </w:p>
    <w:p w:rsidR="00FF7F7D" w:rsidRPr="009E2ED9" w:rsidRDefault="00FF7F7D" w:rsidP="00FF7F7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Nomear os atributos;</w:t>
      </w:r>
    </w:p>
    <w:p w:rsidR="00FF7F7D" w:rsidRPr="009E2ED9" w:rsidRDefault="00FF7F7D" w:rsidP="00FF7F7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Gerar arquivos estruturados.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4. Carga Automática para Banco de Dados</w:t>
      </w:r>
    </w:p>
    <w:p w:rsidR="00FF7F7D" w:rsidRPr="009E2ED9" w:rsidRDefault="007B1034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O sistema </w:t>
      </w:r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>I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>mportara</w:t>
      </w:r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>automática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>mente</w:t>
      </w:r>
      <w:proofErr w:type="spellEnd"/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todos</w:t>
      </w:r>
      <w:r w:rsidR="00B2308A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os dados processados para o banco de dados </w:t>
      </w:r>
      <w:proofErr w:type="gramStart"/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>MySQL</w:t>
      </w:r>
      <w:proofErr w:type="gramEnd"/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São criadas tabelas auxiliares e tabelas finais de trabalho.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5. Integração com Dados Auxiliares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Realizara integrações com diversas tabelas auxiliares utilizadas para tradução de códigos administrativos, tais como: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Estado Civil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País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Escolaridade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Titulação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UORG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Natureza Jurídica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Regime Jurídico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Situação Funcional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e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demais tabelas de apoio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6. Consolidação das Informações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Execução automática das regras de negócio que anteriormente estavam distribuídas em varias consultas do Microsoft Access.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São realizadas:</w:t>
      </w:r>
    </w:p>
    <w:p w:rsidR="00FF7F7D" w:rsidRPr="009E2ED9" w:rsidRDefault="00FF7F7D" w:rsidP="00FF7F7D">
      <w:pPr>
        <w:pStyle w:val="PargrafodaLista"/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Realização das junções entre as tabelas da fita e tabelas auxiliares necessárias ao processamento dos dados. </w:t>
      </w:r>
    </w:p>
    <w:p w:rsidR="00FF7F7D" w:rsidRPr="009E2ED9" w:rsidRDefault="00FF7F7D" w:rsidP="00FF7F7D">
      <w:pPr>
        <w:pStyle w:val="PargrafodaLista"/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Criação de campos complementares e derivados, como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por exemplo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o campo </w:t>
      </w:r>
      <w:proofErr w:type="spellStart"/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CodEstadoCiv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, obtido diretamente a partir das posições definidas no layout da fita. </w:t>
      </w:r>
    </w:p>
    <w:p w:rsidR="00FF7F7D" w:rsidRPr="009E2ED9" w:rsidRDefault="00FF7F7D" w:rsidP="00FF7F7D">
      <w:pPr>
        <w:pStyle w:val="PargrafodaLista"/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Tradução dos códigos extraídos da fita conforme os intervalos de caracteres especificados no layout. Por exemplo, no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Tipo </w:t>
      </w:r>
      <w:proofErr w:type="gramStart"/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, o caractere na posição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161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corresponde ao código do estado civil e possui tamanho de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 caractere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. Nesse contexto, os valores possíveis são representados por códigos numéricos, de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 a 5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</w:p>
    <w:p w:rsidR="00FF7F7D" w:rsidRPr="009E2ED9" w:rsidRDefault="00FF7F7D" w:rsidP="00FF7F7D">
      <w:pPr>
        <w:pStyle w:val="PargrafodaLista"/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lastRenderedPageBreak/>
        <w:t xml:space="preserve">Criação de campos descritivos a partir dos códigos extraídos. Como exemplo, o campo </w:t>
      </w:r>
      <w:proofErr w:type="spellStart"/>
      <w:proofErr w:type="gramStart"/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EstadoCiv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é gerado por meio da consulta a uma tabela auxiliar de tradução, onde cada código possui sua respectiva descrição. Assim, quando o código do estado civil for </w:t>
      </w:r>
      <w:proofErr w:type="gramStart"/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, o campo </w:t>
      </w:r>
      <w:proofErr w:type="spellStart"/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EstadoCiv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receberá o valor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CASADO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</w:p>
    <w:p w:rsidR="00FF7F7D" w:rsidRPr="009E2ED9" w:rsidRDefault="00FF7F7D" w:rsidP="00FF7F7D">
      <w:pPr>
        <w:pStyle w:val="PargrafodaLista"/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Implementação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de validações para identificação de códigos sem tradução. Caso o Governo Federal passe a utilizar um novo código na fita,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por exemplo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o código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6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para estado civil, o sistema interromperá o processamento e exibirá uma mensagem informando que não existe tradução cadastrada para o código encontrado. </w:t>
      </w:r>
    </w:p>
    <w:p w:rsidR="00FF7F7D" w:rsidRPr="009E2ED9" w:rsidRDefault="00FF7F7D" w:rsidP="00FF7F7D">
      <w:pPr>
        <w:pStyle w:val="PargrafodaLista"/>
        <w:numPr>
          <w:ilvl w:val="0"/>
          <w:numId w:val="12"/>
        </w:num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Inclusão de novas traduções de forma simples e centralizada, bastando adicionar o novo código e sua respectiva descrição na tabela auxiliar correspondente. No exemplo anterior, o código </w:t>
      </w:r>
      <w:proofErr w:type="gramStart"/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6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poderia ser cadastrado com a descrição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UNIAO ESTAVEL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>, permitindo que o processamento seja executado normalmente nas próximas cargas.</w:t>
      </w:r>
    </w:p>
    <w:p w:rsidR="00FF7F7D" w:rsidRPr="009E2ED9" w:rsidRDefault="00FF7F7D" w:rsidP="00FF7F7D">
      <w:pPr>
        <w:pStyle w:val="PargrafodaLista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7. Geração das Tabelas Finais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Ao final do processamento são geradas as bases consolidadas equivalentes às utilizadas atualmente pelo DAP:</w:t>
      </w:r>
    </w:p>
    <w:p w:rsidR="00FF7F7D" w:rsidRPr="009E2ED9" w:rsidRDefault="00FF7F7D" w:rsidP="00FF7F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Cadastro Pessoal</w:t>
      </w:r>
    </w:p>
    <w:p w:rsidR="00FF7F7D" w:rsidRPr="009E2ED9" w:rsidRDefault="00FF7F7D" w:rsidP="00FF7F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Cadastro Funcional</w:t>
      </w:r>
    </w:p>
    <w:p w:rsidR="00FF7F7D" w:rsidRPr="009E2ED9" w:rsidRDefault="00FF7F7D" w:rsidP="00FF7F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Cadastro de Pagamento</w:t>
      </w:r>
    </w:p>
    <w:p w:rsidR="00FF7F7D" w:rsidRPr="009E2ED9" w:rsidRDefault="00FF7F7D" w:rsidP="00FF7F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Cadastro de Afastamento</w:t>
      </w:r>
    </w:p>
    <w:p w:rsidR="00FF7F7D" w:rsidRPr="009E2ED9" w:rsidRDefault="00FF7F7D" w:rsidP="00FF7F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Tabelas de Totalização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9. Validação dos Dados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O sistema permite:</w:t>
      </w:r>
    </w:p>
    <w:p w:rsidR="00FF7F7D" w:rsidRPr="009E2ED9" w:rsidRDefault="00FF7F7D" w:rsidP="00FF7F7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Comparação entre bases;</w:t>
      </w:r>
    </w:p>
    <w:p w:rsidR="00FF7F7D" w:rsidRPr="009E2ED9" w:rsidRDefault="00FF7F7D" w:rsidP="00FF7F7D">
      <w:pPr>
        <w:numPr>
          <w:ilvl w:val="0"/>
          <w:numId w:val="9"/>
        </w:numPr>
        <w:spacing w:before="100" w:beforeAutospacing="1" w:after="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Conferência de quantidade de registros por tabela;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Benefícios Obtidos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 automação elimina:</w:t>
      </w:r>
    </w:p>
    <w:p w:rsidR="00FF7F7D" w:rsidRPr="009E2ED9" w:rsidRDefault="00FF7F7D" w:rsidP="00FF7F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Uso do WINCONV;</w:t>
      </w:r>
    </w:p>
    <w:p w:rsidR="00FF7F7D" w:rsidRPr="009E2ED9" w:rsidRDefault="00FF7F7D" w:rsidP="00FF7F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Manipulação manual de arquivos TXT e DBF;</w:t>
      </w:r>
    </w:p>
    <w:p w:rsidR="00FF7F7D" w:rsidRPr="009E2ED9" w:rsidRDefault="00FF7F7D" w:rsidP="00FF7F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Execução manual de varias consultas;</w:t>
      </w:r>
    </w:p>
    <w:p w:rsidR="00FF7F7D" w:rsidRPr="009E2ED9" w:rsidRDefault="00FF7F7D" w:rsidP="00FF7F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Dependência de ambiente específico em servidor.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Além disso, proporciona:</w:t>
      </w:r>
    </w:p>
    <w:p w:rsidR="00FF7F7D" w:rsidRPr="009E2ED9" w:rsidRDefault="00FF7F7D" w:rsidP="00FF7F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Redução significativa do tempo de processamento;</w:t>
      </w:r>
    </w:p>
    <w:p w:rsidR="00FF7F7D" w:rsidRPr="009E2ED9" w:rsidRDefault="00FF7F7D" w:rsidP="00FF7F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Padronização dos procedimentos;</w:t>
      </w:r>
    </w:p>
    <w:p w:rsidR="00FF7F7D" w:rsidRPr="009E2ED9" w:rsidRDefault="00FF7F7D" w:rsidP="00FF7F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Menor risco de erros operacionais;</w:t>
      </w:r>
    </w:p>
    <w:p w:rsidR="00FF7F7D" w:rsidRPr="009E2ED9" w:rsidRDefault="00FF7F7D" w:rsidP="00FF7F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Facilidade de manutenção, pois tudo esta centralizado;</w:t>
      </w:r>
    </w:p>
    <w:p w:rsidR="00FF7F7D" w:rsidRPr="009E2ED9" w:rsidRDefault="00FF7F7D" w:rsidP="00FF7F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Maior rastreabilidade e auditoria dos dados.</w:t>
      </w:r>
    </w:p>
    <w:p w:rsidR="000333D5" w:rsidRPr="009E2ED9" w:rsidRDefault="000333D5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0333D5" w:rsidRPr="009E2ED9" w:rsidRDefault="000333D5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7B1034" w:rsidRPr="009E2ED9" w:rsidRDefault="007B1034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7B1034" w:rsidRPr="009E2ED9" w:rsidRDefault="007B1034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7B1034" w:rsidRPr="009E2ED9" w:rsidRDefault="007B1034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7B1034" w:rsidRPr="009E2ED9" w:rsidRDefault="007B1034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0333D5" w:rsidRPr="009E2ED9" w:rsidRDefault="007B1034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sz w:val="24"/>
          <w:szCs w:val="24"/>
          <w:lang w:eastAsia="pt-BR"/>
        </w:rPr>
        <w:t>COMPARATIVO</w:t>
      </w:r>
    </w:p>
    <w:p w:rsidR="000333D5" w:rsidRPr="009E2ED9" w:rsidRDefault="000333D5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tbl>
      <w:tblPr>
        <w:tblStyle w:val="SombreamentoMdio1-nfase1"/>
        <w:tblW w:w="0" w:type="auto"/>
        <w:tblInd w:w="-176" w:type="dxa"/>
        <w:tblLayout w:type="fixed"/>
        <w:tblLook w:val="04A0" w:firstRow="1" w:lastRow="0" w:firstColumn="1" w:lastColumn="0" w:noHBand="0" w:noVBand="1"/>
      </w:tblPr>
      <w:tblGrid>
        <w:gridCol w:w="3970"/>
        <w:gridCol w:w="1276"/>
        <w:gridCol w:w="1417"/>
        <w:gridCol w:w="4195"/>
      </w:tblGrid>
      <w:tr w:rsidR="00FF7F7D" w:rsidRPr="009E2ED9" w:rsidTr="009632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Ação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Atual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Automação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Benefício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Obtenção de arquivos no Portal </w:t>
            </w:r>
            <w:proofErr w:type="spell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Siapenet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Etapa obrigatória mantida.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Conferência dos quantitativos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7B1034" w:rsidP="007B10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 Automática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7B1034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Ganho de tempo e evita erros de conferencia manual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Arquivamento dos arquivos originais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912CC9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Automática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Preserva os arquivos originais para auditoria e consulta futura.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Exclusão de arquivos DBF e TXT 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Redução de atividades operacionais 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Cópia dos arquivos da fita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Evita duplicação desnecessária de arquivos.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Renomear arquivos com padrão específico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Padronização realizada automaticamente 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Criação de </w:t>
            </w:r>
            <w:proofErr w:type="gram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6</w:t>
            </w:r>
            <w:proofErr w:type="gramEnd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 cópias da fita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Redução de etapas repetitivas e suscetíveis a erro.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Criação de arquivos de referência </w:t>
            </w:r>
            <w:proofErr w:type="gram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(.</w:t>
            </w:r>
            <w:proofErr w:type="gramEnd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REF)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Não há mais necessidade de arquivos auxiliares para processamento.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Utilização do </w:t>
            </w:r>
            <w:proofErr w:type="spell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Winconv</w:t>
            </w:r>
            <w:proofErr w:type="spellEnd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 para leitura e tradução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Necessário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Eliminado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Tradução realizada diretamente pela aplicação.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Geração de base intermediária </w:t>
            </w:r>
            <w:proofErr w:type="gram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(.</w:t>
            </w:r>
            <w:proofErr w:type="gramEnd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BDF)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Necessária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Redução de arquivos intermediários e simplificação do fluxo.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Importação da fita traduzida para Access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Automatizada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Processo mantido com menor intervenção do usuário.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Exclusão das tabelas da fita (1 a 6)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Automatizada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Evita esquecimento e inconsistências.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Importação individual dos arquivos processados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Automatizada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Redução significativa do tempo operacional.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Importação das inscrições UFMG (</w:t>
            </w:r>
            <w:proofErr w:type="spell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Pescad</w:t>
            </w:r>
            <w:proofErr w:type="spellEnd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)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hAnsi="Arial" w:cs="Arial"/>
                <w:sz w:val="24"/>
                <w:szCs w:val="24"/>
              </w:rPr>
              <w:t>Etapa mantida devido à dependência de informações externas ao processo da fita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Atualização de </w:t>
            </w:r>
            <w:proofErr w:type="spell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UORGs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hAnsi="Arial" w:cs="Arial"/>
                <w:sz w:val="24"/>
                <w:szCs w:val="24"/>
              </w:rPr>
              <w:t>Etapa mantida devido à dependência de informações externas ao processo da fita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Execução de aproximadamente 20 consultas sequenciais</w:t>
            </w:r>
            <w:r w:rsidR="00AF7EC7"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 no Access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Automatizada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 dependência de conhecimento operacional específico.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Execução de macros do Access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Regras </w:t>
            </w:r>
            <w:proofErr w:type="gramStart"/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implementadas</w:t>
            </w:r>
            <w:proofErr w:type="gramEnd"/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diretamente no código-fonte.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Tradução de códigos da fita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Dependente do </w:t>
            </w:r>
            <w:proofErr w:type="spellStart"/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Winconv</w:t>
            </w:r>
            <w:proofErr w:type="spellEnd"/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Nativa da aplicação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Maior controle e transparência das regras de negócio.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Validação de códigos sem </w:t>
            </w: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lastRenderedPageBreak/>
              <w:t>tradução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 xml:space="preserve">Não </w:t>
            </w: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>existente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proofErr w:type="gramStart"/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>Implement</w:t>
            </w: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>ada</w:t>
            </w:r>
            <w:proofErr w:type="gramEnd"/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 xml:space="preserve">Interrompe o processamento e </w:t>
            </w: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>informa o código sem tradução.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lastRenderedPageBreak/>
              <w:t>Manutenção das regras de negócio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Concentrada no Access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Centralizada em Python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Maior facilidade de manutenção e versionamento.</w:t>
            </w:r>
          </w:p>
        </w:tc>
      </w:tr>
    </w:tbl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B01380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0288" behindDoc="1" locked="0" layoutInCell="1" allowOverlap="1" wp14:anchorId="53506AF9" wp14:editId="4F24B357">
            <wp:simplePos x="0" y="0"/>
            <wp:positionH relativeFrom="column">
              <wp:posOffset>-141605</wp:posOffset>
            </wp:positionH>
            <wp:positionV relativeFrom="paragraph">
              <wp:posOffset>50165</wp:posOffset>
            </wp:positionV>
            <wp:extent cx="7423785" cy="9970770"/>
            <wp:effectExtent l="0" t="0" r="5715" b="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jeto fita espelho (2)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3785" cy="997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2C85" w:rsidRPr="009E2ED9">
        <w:rPr>
          <w:rFonts w:ascii="Arial" w:eastAsia="Times New Roman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58240" behindDoc="1" locked="0" layoutInCell="1" allowOverlap="1" wp14:anchorId="4E00E520" wp14:editId="1362D245">
            <wp:simplePos x="0" y="0"/>
            <wp:positionH relativeFrom="column">
              <wp:posOffset>-294005</wp:posOffset>
            </wp:positionH>
            <wp:positionV relativeFrom="paragraph">
              <wp:posOffset>-102235</wp:posOffset>
            </wp:positionV>
            <wp:extent cx="7423785" cy="9970770"/>
            <wp:effectExtent l="0" t="0" r="571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jeto fita espelho (2)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3785" cy="997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B82C85" w:rsidRPr="009E2ED9">
        <w:rPr>
          <w:rFonts w:ascii="Arial" w:eastAsia="Times New Roman" w:hAnsi="Arial" w:cs="Arial"/>
          <w:sz w:val="24"/>
          <w:szCs w:val="24"/>
          <w:lang w:eastAsia="pt-BR"/>
        </w:rPr>
        <w:t>link</w:t>
      </w:r>
      <w:proofErr w:type="gramEnd"/>
      <w:r w:rsidR="00B82C85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hyperlink r:id="rId7" w:history="1">
        <w:r w:rsidR="00FF7F7D" w:rsidRPr="009E2ED9">
          <w:rPr>
            <w:rStyle w:val="Hyperlink"/>
            <w:rFonts w:ascii="Arial" w:eastAsia="Times New Roman" w:hAnsi="Arial" w:cs="Arial"/>
            <w:sz w:val="24"/>
            <w:szCs w:val="24"/>
            <w:lang w:eastAsia="pt-BR"/>
          </w:rPr>
          <w:t>Fluxo d</w:t>
        </w:r>
        <w:r w:rsidR="00FF7F7D" w:rsidRPr="009E2ED9">
          <w:rPr>
            <w:rStyle w:val="Hyperlink"/>
            <w:rFonts w:ascii="Arial" w:eastAsia="Times New Roman" w:hAnsi="Arial" w:cs="Arial"/>
            <w:sz w:val="24"/>
            <w:szCs w:val="24"/>
            <w:lang w:eastAsia="pt-BR"/>
          </w:rPr>
          <w:t>a</w:t>
        </w:r>
        <w:r w:rsidR="00FF7F7D" w:rsidRPr="009E2ED9">
          <w:rPr>
            <w:rStyle w:val="Hyperlink"/>
            <w:rFonts w:ascii="Arial" w:eastAsia="Times New Roman" w:hAnsi="Arial" w:cs="Arial"/>
            <w:sz w:val="24"/>
            <w:szCs w:val="24"/>
            <w:lang w:eastAsia="pt-BR"/>
          </w:rPr>
          <w:t xml:space="preserve"> automação</w:t>
        </w:r>
        <w:r w:rsidR="00B82C85" w:rsidRPr="009E2ED9">
          <w:rPr>
            <w:rStyle w:val="Hyperlink"/>
            <w:rFonts w:ascii="Arial" w:eastAsia="Times New Roman" w:hAnsi="Arial" w:cs="Arial"/>
            <w:sz w:val="24"/>
            <w:szCs w:val="24"/>
            <w:lang w:eastAsia="pt-BR"/>
          </w:rPr>
          <w:t>:</w:t>
        </w:r>
      </w:hyperlink>
      <w:r w:rsidR="00B82C85" w:rsidRPr="009E2ED9">
        <w:rPr>
          <w:rFonts w:ascii="Arial" w:eastAsia="Times New Roman" w:hAnsi="Arial" w:cs="Arial"/>
          <w:sz w:val="24"/>
          <w:szCs w:val="24"/>
          <w:lang w:eastAsia="pt-BR"/>
        </w:rPr>
        <w:br/>
        <w:t>https://miro.com/app/board/uXjVHU4ALMA=/?</w:t>
      </w:r>
      <w:proofErr w:type="gramStart"/>
      <w:r w:rsidR="00B82C85" w:rsidRPr="009E2ED9">
        <w:rPr>
          <w:rFonts w:ascii="Arial" w:eastAsia="Times New Roman" w:hAnsi="Arial" w:cs="Arial"/>
          <w:sz w:val="24"/>
          <w:szCs w:val="24"/>
          <w:lang w:eastAsia="pt-BR"/>
        </w:rPr>
        <w:t>moveToWidget</w:t>
      </w:r>
      <w:proofErr w:type="gramEnd"/>
      <w:r w:rsidR="00B82C85" w:rsidRPr="009E2ED9">
        <w:rPr>
          <w:rFonts w:ascii="Arial" w:eastAsia="Times New Roman" w:hAnsi="Arial" w:cs="Arial"/>
          <w:sz w:val="24"/>
          <w:szCs w:val="24"/>
          <w:lang w:eastAsia="pt-BR"/>
        </w:rPr>
        <w:t>=3458764677772446035&amp;cot=10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Tabelas auxiliares são tabelas que traduzem os campos que serão criados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Ex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: Estado Civil a fita espelho traz somente o código do estado civil e esse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cod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precisa da tabela auxiliar que traz a tradução daquele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cod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CodEstadoCiv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= (161,162) significa que na fita espelho o código do estado civil esta na posição 161 da linha e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e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composto de somete 1 caractere esse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cod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são: de 1 a 5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Então usamos a tabela auxiliar que contem a tradução de cada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cod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:</w:t>
      </w:r>
    </w:p>
    <w:p w:rsidR="00FF7F7D" w:rsidRPr="009E2ED9" w:rsidRDefault="00FF7F7D" w:rsidP="00FF7F7D">
      <w:pPr>
        <w:rPr>
          <w:rFonts w:ascii="Arial" w:hAnsi="Arial" w:cs="Arial"/>
          <w:sz w:val="24"/>
          <w:szCs w:val="24"/>
        </w:rPr>
      </w:pPr>
      <w:r w:rsidRPr="009E2ED9">
        <w:rPr>
          <w:rFonts w:ascii="Arial" w:hAnsi="Arial" w:cs="Arial"/>
          <w:sz w:val="24"/>
          <w:szCs w:val="24"/>
        </w:rPr>
        <w:t>"</w:t>
      </w:r>
      <w:proofErr w:type="spellStart"/>
      <w:proofErr w:type="gramStart"/>
      <w:r w:rsidRPr="009E2ED9">
        <w:rPr>
          <w:rFonts w:ascii="Arial" w:hAnsi="Arial" w:cs="Arial"/>
          <w:sz w:val="24"/>
          <w:szCs w:val="24"/>
        </w:rPr>
        <w:t>CodECiv</w:t>
      </w:r>
      <w:proofErr w:type="spellEnd"/>
      <w:proofErr w:type="gramEnd"/>
      <w:r w:rsidRPr="009E2ED9">
        <w:rPr>
          <w:rFonts w:ascii="Arial" w:hAnsi="Arial" w:cs="Arial"/>
          <w:sz w:val="24"/>
          <w:szCs w:val="24"/>
        </w:rPr>
        <w:t>";"</w:t>
      </w:r>
      <w:proofErr w:type="spellStart"/>
      <w:r w:rsidRPr="009E2ED9">
        <w:rPr>
          <w:rFonts w:ascii="Arial" w:hAnsi="Arial" w:cs="Arial"/>
          <w:sz w:val="24"/>
          <w:szCs w:val="24"/>
        </w:rPr>
        <w:t>DenoECiv</w:t>
      </w:r>
      <w:proofErr w:type="spellEnd"/>
      <w:r w:rsidRPr="009E2ED9">
        <w:rPr>
          <w:rFonts w:ascii="Arial" w:hAnsi="Arial" w:cs="Arial"/>
          <w:sz w:val="24"/>
          <w:szCs w:val="24"/>
        </w:rPr>
        <w:t>"</w:t>
      </w:r>
    </w:p>
    <w:p w:rsidR="00FF7F7D" w:rsidRPr="009E2ED9" w:rsidRDefault="00FF7F7D" w:rsidP="00FF7F7D">
      <w:pPr>
        <w:rPr>
          <w:rFonts w:ascii="Arial" w:hAnsi="Arial" w:cs="Arial"/>
          <w:sz w:val="24"/>
          <w:szCs w:val="24"/>
        </w:rPr>
      </w:pPr>
      <w:r w:rsidRPr="009E2ED9">
        <w:rPr>
          <w:rFonts w:ascii="Arial" w:hAnsi="Arial" w:cs="Arial"/>
          <w:sz w:val="24"/>
          <w:szCs w:val="24"/>
        </w:rPr>
        <w:t>"1"</w:t>
      </w:r>
      <w:proofErr w:type="gramStart"/>
      <w:r w:rsidRPr="009E2ED9">
        <w:rPr>
          <w:rFonts w:ascii="Arial" w:hAnsi="Arial" w:cs="Arial"/>
          <w:sz w:val="24"/>
          <w:szCs w:val="24"/>
        </w:rPr>
        <w:t>;</w:t>
      </w:r>
      <w:proofErr w:type="gramEnd"/>
      <w:r w:rsidRPr="009E2ED9">
        <w:rPr>
          <w:rFonts w:ascii="Arial" w:hAnsi="Arial" w:cs="Arial"/>
          <w:sz w:val="24"/>
          <w:szCs w:val="24"/>
        </w:rPr>
        <w:t>"SOLTEIRO"</w:t>
      </w:r>
    </w:p>
    <w:p w:rsidR="00FF7F7D" w:rsidRPr="009E2ED9" w:rsidRDefault="00FF7F7D" w:rsidP="00FF7F7D">
      <w:pPr>
        <w:rPr>
          <w:rFonts w:ascii="Arial" w:hAnsi="Arial" w:cs="Arial"/>
          <w:sz w:val="24"/>
          <w:szCs w:val="24"/>
        </w:rPr>
      </w:pPr>
      <w:r w:rsidRPr="009E2ED9">
        <w:rPr>
          <w:rFonts w:ascii="Arial" w:hAnsi="Arial" w:cs="Arial"/>
          <w:sz w:val="24"/>
          <w:szCs w:val="24"/>
        </w:rPr>
        <w:t>"2"</w:t>
      </w:r>
      <w:proofErr w:type="gramStart"/>
      <w:r w:rsidRPr="009E2ED9">
        <w:rPr>
          <w:rFonts w:ascii="Arial" w:hAnsi="Arial" w:cs="Arial"/>
          <w:sz w:val="24"/>
          <w:szCs w:val="24"/>
        </w:rPr>
        <w:t>;</w:t>
      </w:r>
      <w:proofErr w:type="gramEnd"/>
      <w:r w:rsidRPr="009E2ED9">
        <w:rPr>
          <w:rFonts w:ascii="Arial" w:hAnsi="Arial" w:cs="Arial"/>
          <w:sz w:val="24"/>
          <w:szCs w:val="24"/>
        </w:rPr>
        <w:t>"CASADO"</w:t>
      </w:r>
    </w:p>
    <w:p w:rsidR="00FF7F7D" w:rsidRPr="009E2ED9" w:rsidRDefault="00FF7F7D" w:rsidP="00FF7F7D">
      <w:pPr>
        <w:rPr>
          <w:rFonts w:ascii="Arial" w:hAnsi="Arial" w:cs="Arial"/>
          <w:sz w:val="24"/>
          <w:szCs w:val="24"/>
        </w:rPr>
      </w:pPr>
      <w:r w:rsidRPr="009E2ED9">
        <w:rPr>
          <w:rFonts w:ascii="Arial" w:hAnsi="Arial" w:cs="Arial"/>
          <w:sz w:val="24"/>
          <w:szCs w:val="24"/>
        </w:rPr>
        <w:t>"3"</w:t>
      </w:r>
      <w:proofErr w:type="gramStart"/>
      <w:r w:rsidRPr="009E2ED9">
        <w:rPr>
          <w:rFonts w:ascii="Arial" w:hAnsi="Arial" w:cs="Arial"/>
          <w:sz w:val="24"/>
          <w:szCs w:val="24"/>
        </w:rPr>
        <w:t>;</w:t>
      </w:r>
      <w:proofErr w:type="gramEnd"/>
      <w:r w:rsidRPr="009E2ED9">
        <w:rPr>
          <w:rFonts w:ascii="Arial" w:hAnsi="Arial" w:cs="Arial"/>
          <w:sz w:val="24"/>
          <w:szCs w:val="24"/>
        </w:rPr>
        <w:t>"SEPARADO JUDICI"</w:t>
      </w:r>
    </w:p>
    <w:p w:rsidR="00FF7F7D" w:rsidRPr="009E2ED9" w:rsidRDefault="00FF7F7D" w:rsidP="00FF7F7D">
      <w:pPr>
        <w:rPr>
          <w:rFonts w:ascii="Arial" w:hAnsi="Arial" w:cs="Arial"/>
          <w:sz w:val="24"/>
          <w:szCs w:val="24"/>
        </w:rPr>
      </w:pPr>
      <w:r w:rsidRPr="009E2ED9">
        <w:rPr>
          <w:rFonts w:ascii="Arial" w:hAnsi="Arial" w:cs="Arial"/>
          <w:sz w:val="24"/>
          <w:szCs w:val="24"/>
        </w:rPr>
        <w:t>"4"</w:t>
      </w:r>
      <w:proofErr w:type="gramStart"/>
      <w:r w:rsidRPr="009E2ED9">
        <w:rPr>
          <w:rFonts w:ascii="Arial" w:hAnsi="Arial" w:cs="Arial"/>
          <w:sz w:val="24"/>
          <w:szCs w:val="24"/>
        </w:rPr>
        <w:t>;</w:t>
      </w:r>
      <w:proofErr w:type="gramEnd"/>
      <w:r w:rsidRPr="009E2ED9">
        <w:rPr>
          <w:rFonts w:ascii="Arial" w:hAnsi="Arial" w:cs="Arial"/>
          <w:sz w:val="24"/>
          <w:szCs w:val="24"/>
        </w:rPr>
        <w:t>"DIVORCIADO"</w:t>
      </w:r>
    </w:p>
    <w:p w:rsidR="00FF7F7D" w:rsidRPr="009E2ED9" w:rsidRDefault="00FF7F7D" w:rsidP="00FF7F7D">
      <w:pPr>
        <w:rPr>
          <w:rFonts w:ascii="Arial" w:hAnsi="Arial" w:cs="Arial"/>
          <w:sz w:val="24"/>
          <w:szCs w:val="24"/>
        </w:rPr>
      </w:pPr>
      <w:r w:rsidRPr="009E2ED9">
        <w:rPr>
          <w:rFonts w:ascii="Arial" w:hAnsi="Arial" w:cs="Arial"/>
          <w:sz w:val="24"/>
          <w:szCs w:val="24"/>
        </w:rPr>
        <w:t>"5"</w:t>
      </w:r>
      <w:proofErr w:type="gramStart"/>
      <w:r w:rsidRPr="009E2ED9">
        <w:rPr>
          <w:rFonts w:ascii="Arial" w:hAnsi="Arial" w:cs="Arial"/>
          <w:sz w:val="24"/>
          <w:szCs w:val="24"/>
        </w:rPr>
        <w:t>;</w:t>
      </w:r>
      <w:proofErr w:type="gramEnd"/>
      <w:r w:rsidRPr="009E2ED9">
        <w:rPr>
          <w:rFonts w:ascii="Arial" w:hAnsi="Arial" w:cs="Arial"/>
          <w:sz w:val="24"/>
          <w:szCs w:val="24"/>
        </w:rPr>
        <w:t>"VIUVO"</w:t>
      </w:r>
    </w:p>
    <w:p w:rsidR="00FF7F7D" w:rsidRPr="009E2ED9" w:rsidRDefault="00FF7F7D" w:rsidP="00FF7F7D">
      <w:pPr>
        <w:rPr>
          <w:rFonts w:ascii="Arial" w:eastAsia="Times New Roman" w:hAnsi="Arial" w:cs="Arial"/>
          <w:sz w:val="24"/>
          <w:szCs w:val="24"/>
          <w:lang w:eastAsia="pt-BR"/>
        </w:rPr>
      </w:pPr>
      <w:r w:rsidRPr="000B777F">
        <w:rPr>
          <w:rFonts w:ascii="Arial" w:eastAsia="Times New Roman" w:hAnsi="Arial" w:cs="Arial"/>
          <w:b/>
          <w:sz w:val="24"/>
          <w:szCs w:val="24"/>
          <w:lang w:eastAsia="pt-BR"/>
        </w:rPr>
        <w:t>Tabelas auxiliares que são utilizadas na automação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>: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Estado Civil:</w:t>
      </w:r>
      <w:r w:rsidR="009E2ED9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0B777F">
        <w:rPr>
          <w:rFonts w:ascii="Arial" w:eastAsia="Times New Roman" w:hAnsi="Arial" w:cs="Arial"/>
          <w:sz w:val="24"/>
          <w:szCs w:val="24"/>
          <w:lang w:eastAsia="pt-BR"/>
        </w:rPr>
        <w:t>Cria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o campo </w:t>
      </w:r>
      <w:proofErr w:type="spellStart"/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EstadoCiv</w:t>
      </w:r>
      <w:proofErr w:type="spellEnd"/>
      <w:proofErr w:type="gramEnd"/>
      <w:r w:rsidR="009E2ED9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Pessoal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:rsidR="00FF7F7D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Pais</w:t>
      </w:r>
      <w:r w:rsidR="009E2ED9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: </w:t>
      </w:r>
      <w:r w:rsidR="000B777F">
        <w:rPr>
          <w:rFonts w:ascii="Arial" w:eastAsia="Times New Roman" w:hAnsi="Arial" w:cs="Arial"/>
          <w:sz w:val="24"/>
          <w:szCs w:val="24"/>
          <w:lang w:eastAsia="pt-BR"/>
        </w:rPr>
        <w:t>C</w:t>
      </w:r>
      <w:r w:rsidR="009E2ED9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ria o campo </w:t>
      </w:r>
      <w:r w:rsidR="009E2ED9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Pais </w:t>
      </w:r>
      <w:r w:rsidR="009E2ED9" w:rsidRPr="009E2ED9">
        <w:rPr>
          <w:rFonts w:ascii="Arial" w:eastAsia="Times New Roman" w:hAnsi="Arial" w:cs="Arial"/>
          <w:sz w:val="24"/>
          <w:szCs w:val="24"/>
          <w:lang w:eastAsia="pt-BR"/>
        </w:rPr>
        <w:t>na tabela Pessoal</w:t>
      </w:r>
    </w:p>
    <w:p w:rsidR="00E14CE1" w:rsidRPr="009E2ED9" w:rsidRDefault="00E14CE1" w:rsidP="00E14CE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Escolaridade</w:t>
      </w:r>
      <w:r>
        <w:rPr>
          <w:rFonts w:ascii="Arial" w:eastAsia="Times New Roman" w:hAnsi="Arial" w:cs="Arial"/>
          <w:sz w:val="24"/>
          <w:szCs w:val="24"/>
          <w:lang w:eastAsia="pt-BR"/>
        </w:rPr>
        <w:t>:</w:t>
      </w:r>
      <w:r w:rsidRPr="00E14CE1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pt-BR"/>
        </w:rPr>
        <w:t>C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ria o campo </w:t>
      </w:r>
      <w:proofErr w:type="spellStart"/>
      <w:proofErr w:type="gramStart"/>
      <w:r>
        <w:rPr>
          <w:rFonts w:ascii="Arial" w:eastAsia="Times New Roman" w:hAnsi="Arial" w:cs="Arial"/>
          <w:sz w:val="24"/>
          <w:szCs w:val="24"/>
          <w:lang w:eastAsia="pt-BR"/>
        </w:rPr>
        <w:t>DenoEscolaridade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Pessoal </w:t>
      </w:r>
    </w:p>
    <w:p w:rsidR="00E14CE1" w:rsidRDefault="00E14CE1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pt-BR"/>
        </w:rPr>
        <w:t>Titulacao</w:t>
      </w:r>
      <w:proofErr w:type="spellEnd"/>
      <w:r>
        <w:rPr>
          <w:rFonts w:ascii="Arial" w:eastAsia="Times New Roman" w:hAnsi="Arial" w:cs="Arial"/>
          <w:sz w:val="24"/>
          <w:szCs w:val="24"/>
          <w:lang w:eastAsia="pt-BR"/>
        </w:rPr>
        <w:t xml:space="preserve">: </w:t>
      </w:r>
      <w:r>
        <w:rPr>
          <w:rFonts w:ascii="Arial" w:eastAsia="Times New Roman" w:hAnsi="Arial" w:cs="Arial"/>
          <w:sz w:val="24"/>
          <w:szCs w:val="24"/>
          <w:lang w:eastAsia="pt-BR"/>
        </w:rPr>
        <w:t>C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ria o campo </w:t>
      </w:r>
      <w:proofErr w:type="spellStart"/>
      <w:proofErr w:type="gramStart"/>
      <w:r>
        <w:rPr>
          <w:rFonts w:ascii="Arial" w:eastAsia="Times New Roman" w:hAnsi="Arial" w:cs="Arial"/>
          <w:sz w:val="24"/>
          <w:szCs w:val="24"/>
          <w:lang w:eastAsia="pt-BR"/>
        </w:rPr>
        <w:t>DenoTitulacao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Pessoal</w:t>
      </w:r>
    </w:p>
    <w:p w:rsidR="00E14CE1" w:rsidRPr="00E14CE1" w:rsidRDefault="00E14CE1" w:rsidP="00E14CE1">
      <w:pPr>
        <w:rPr>
          <w:rFonts w:ascii="Arial" w:hAnsi="Arial" w:cs="Arial"/>
          <w:color w:val="BBBEBF"/>
          <w:sz w:val="24"/>
          <w:szCs w:val="24"/>
        </w:rPr>
      </w:pPr>
      <w:proofErr w:type="spellStart"/>
      <w:proofErr w:type="gramStart"/>
      <w:r w:rsidRPr="00E14CE1">
        <w:rPr>
          <w:rFonts w:ascii="Arial" w:hAnsi="Arial" w:cs="Arial"/>
          <w:sz w:val="24"/>
          <w:szCs w:val="24"/>
        </w:rPr>
        <w:t>pescad_insc_ufmg</w:t>
      </w:r>
      <w:proofErr w:type="spellEnd"/>
      <w:proofErr w:type="gramEnd"/>
      <w:r w:rsidR="00750035">
        <w:rPr>
          <w:rFonts w:ascii="Arial" w:hAnsi="Arial" w:cs="Arial"/>
          <w:sz w:val="24"/>
          <w:szCs w:val="24"/>
        </w:rPr>
        <w:t>:</w:t>
      </w:r>
      <w:r w:rsidR="00750035" w:rsidRPr="00750035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750035">
        <w:rPr>
          <w:rFonts w:ascii="Arial" w:eastAsia="Times New Roman" w:hAnsi="Arial" w:cs="Arial"/>
          <w:sz w:val="24"/>
          <w:szCs w:val="24"/>
          <w:lang w:eastAsia="pt-BR"/>
        </w:rPr>
        <w:t>C</w:t>
      </w:r>
      <w:r w:rsidR="00750035" w:rsidRPr="009E2ED9">
        <w:rPr>
          <w:rFonts w:ascii="Arial" w:eastAsia="Times New Roman" w:hAnsi="Arial" w:cs="Arial"/>
          <w:sz w:val="24"/>
          <w:szCs w:val="24"/>
          <w:lang w:eastAsia="pt-BR"/>
        </w:rPr>
        <w:t>ria o campo</w:t>
      </w:r>
      <w:r w:rsidR="00750035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="00750035">
        <w:rPr>
          <w:rFonts w:ascii="Arial" w:eastAsia="Times New Roman" w:hAnsi="Arial" w:cs="Arial"/>
          <w:sz w:val="24"/>
          <w:szCs w:val="24"/>
          <w:lang w:eastAsia="pt-BR"/>
        </w:rPr>
        <w:t>InscUFMG</w:t>
      </w:r>
      <w:proofErr w:type="spellEnd"/>
      <w:r w:rsidR="00750035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Pessoal</w:t>
      </w:r>
      <w:r w:rsidR="00750035">
        <w:rPr>
          <w:rFonts w:ascii="Arial" w:eastAsia="Times New Roman" w:hAnsi="Arial" w:cs="Arial"/>
          <w:sz w:val="24"/>
          <w:szCs w:val="24"/>
          <w:lang w:eastAsia="pt-BR"/>
        </w:rPr>
        <w:t xml:space="preserve"> e Funcional</w:t>
      </w:r>
    </w:p>
    <w:p w:rsidR="00FF7F7D" w:rsidRDefault="00E14CE1" w:rsidP="00750035">
      <w:pPr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lang w:eastAsia="pt-BR"/>
        </w:rPr>
        <w:t xml:space="preserve"> </w:t>
      </w:r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>Situação</w:t>
      </w:r>
      <w:r w:rsidR="00750035">
        <w:rPr>
          <w:rFonts w:ascii="Arial" w:eastAsia="Times New Roman" w:hAnsi="Arial" w:cs="Arial"/>
          <w:sz w:val="24"/>
          <w:szCs w:val="24"/>
          <w:lang w:eastAsia="pt-BR"/>
        </w:rPr>
        <w:t xml:space="preserve">: </w:t>
      </w:r>
      <w:r w:rsidR="00750035">
        <w:rPr>
          <w:rFonts w:ascii="Arial" w:eastAsia="Times New Roman" w:hAnsi="Arial" w:cs="Arial"/>
          <w:sz w:val="24"/>
          <w:szCs w:val="24"/>
          <w:lang w:eastAsia="pt-BR"/>
        </w:rPr>
        <w:t>C</w:t>
      </w:r>
      <w:r w:rsidR="00750035" w:rsidRPr="009E2ED9">
        <w:rPr>
          <w:rFonts w:ascii="Arial" w:eastAsia="Times New Roman" w:hAnsi="Arial" w:cs="Arial"/>
          <w:sz w:val="24"/>
          <w:szCs w:val="24"/>
          <w:lang w:eastAsia="pt-BR"/>
        </w:rPr>
        <w:t>ria o campo</w:t>
      </w:r>
      <w:r w:rsidR="00750035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="00750035">
        <w:rPr>
          <w:rFonts w:ascii="Arial" w:eastAsia="Times New Roman" w:hAnsi="Arial" w:cs="Arial"/>
          <w:sz w:val="24"/>
          <w:szCs w:val="24"/>
          <w:lang w:eastAsia="pt-BR"/>
        </w:rPr>
        <w:t>Situacao</w:t>
      </w:r>
      <w:proofErr w:type="spellEnd"/>
      <w:r w:rsidR="00750035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</w:t>
      </w:r>
      <w:r w:rsidR="00750035">
        <w:rPr>
          <w:rFonts w:ascii="Arial" w:eastAsia="Times New Roman" w:hAnsi="Arial" w:cs="Arial"/>
          <w:sz w:val="24"/>
          <w:szCs w:val="24"/>
          <w:lang w:eastAsia="pt-BR"/>
        </w:rPr>
        <w:t>Funcional</w:t>
      </w:r>
    </w:p>
    <w:p w:rsidR="00750035" w:rsidRPr="00750035" w:rsidRDefault="00750035" w:rsidP="00750035">
      <w:pPr>
        <w:rPr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Classe</w:t>
      </w:r>
      <w:r>
        <w:rPr>
          <w:rFonts w:ascii="Arial" w:eastAsia="Times New Roman" w:hAnsi="Arial" w:cs="Arial"/>
          <w:sz w:val="24"/>
          <w:szCs w:val="24"/>
          <w:lang w:eastAsia="pt-BR"/>
        </w:rPr>
        <w:t>:</w:t>
      </w:r>
      <w:r w:rsidRPr="00750035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pt-BR"/>
        </w:rPr>
        <w:t>C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>ria o campo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proofErr w:type="gramStart"/>
      <w:r>
        <w:rPr>
          <w:rFonts w:ascii="Arial" w:eastAsia="Times New Roman" w:hAnsi="Arial" w:cs="Arial"/>
          <w:sz w:val="24"/>
          <w:szCs w:val="24"/>
          <w:lang w:eastAsia="pt-BR"/>
        </w:rPr>
        <w:t>DenoClasse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</w:t>
      </w:r>
      <w:r>
        <w:rPr>
          <w:rFonts w:ascii="Arial" w:eastAsia="Times New Roman" w:hAnsi="Arial" w:cs="Arial"/>
          <w:sz w:val="24"/>
          <w:szCs w:val="24"/>
          <w:lang w:eastAsia="pt-BR"/>
        </w:rPr>
        <w:t>Funcional</w:t>
      </w:r>
    </w:p>
    <w:p w:rsidR="00FF7F7D" w:rsidRPr="009E2ED9" w:rsidRDefault="00750035" w:rsidP="00C74410">
      <w:pPr>
        <w:spacing w:before="24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Rubrica:</w:t>
      </w:r>
      <w:r w:rsidR="00C74410" w:rsidRPr="00C74410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C74410">
        <w:rPr>
          <w:rFonts w:ascii="Arial" w:eastAsia="Times New Roman" w:hAnsi="Arial" w:cs="Arial"/>
          <w:sz w:val="24"/>
          <w:szCs w:val="24"/>
          <w:lang w:eastAsia="pt-BR"/>
        </w:rPr>
        <w:t>C</w:t>
      </w:r>
      <w:r w:rsidR="00C74410" w:rsidRPr="009E2ED9">
        <w:rPr>
          <w:rFonts w:ascii="Arial" w:eastAsia="Times New Roman" w:hAnsi="Arial" w:cs="Arial"/>
          <w:sz w:val="24"/>
          <w:szCs w:val="24"/>
          <w:lang w:eastAsia="pt-BR"/>
        </w:rPr>
        <w:t>ria o campo</w:t>
      </w:r>
      <w:r w:rsidR="00C74410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="00C74410">
        <w:rPr>
          <w:rFonts w:ascii="Arial" w:eastAsia="Times New Roman" w:hAnsi="Arial" w:cs="Arial"/>
          <w:sz w:val="24"/>
          <w:szCs w:val="24"/>
          <w:lang w:eastAsia="pt-BR"/>
        </w:rPr>
        <w:t>DenoRubrica</w:t>
      </w:r>
      <w:proofErr w:type="spellEnd"/>
      <w:r w:rsidR="00C74410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</w:t>
      </w:r>
      <w:r w:rsidR="00C74410">
        <w:rPr>
          <w:rFonts w:ascii="Arial" w:eastAsia="Times New Roman" w:hAnsi="Arial" w:cs="Arial"/>
          <w:sz w:val="24"/>
          <w:szCs w:val="24"/>
          <w:lang w:eastAsia="pt-BR"/>
        </w:rPr>
        <w:t>Pagamento</w:t>
      </w:r>
      <w:bookmarkStart w:id="0" w:name="_GoBack"/>
      <w:bookmarkEnd w:id="0"/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lastRenderedPageBreak/>
        <w:t xml:space="preserve">Tabela Titulação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Tabela Local Aposentadoria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bookmarkStart w:id="1" w:name="_MON_1842779790"/>
    <w:bookmarkEnd w:id="1"/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object w:dxaOrig="9125" w:dyaOrig="433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6.5pt;height:203.25pt" o:ole="">
            <v:imagedata r:id="rId8" o:title=""/>
          </v:shape>
          <o:OLEObject Type="Embed" ProgID="Excel.Sheet.12" ShapeID="_x0000_i1025" DrawAspect="Content" ObjectID="_1845117114" r:id="rId9"/>
        </w:objec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Município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Unidade Atual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UORG Endereço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Titulação Correção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Rubrica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Incentivo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Qualificação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Ocorrência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Órgãos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Pescad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</w:t>
      </w:r>
      <w:proofErr w:type="spellStart"/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CadAPF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Tabela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Rubrica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Criar especificação no </w:t>
      </w:r>
      <w:proofErr w:type="spellStart"/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access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todos os campos como texto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Na tabela de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pagamanto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o campo valor deve ficar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 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como moeda e depois em modo design configurar para 2 casas decimais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Como funciona: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1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Colocar o arquivo .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txt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extraído na pasta chamada arquivos fita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2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Todas as tabelas auxiliares estão em uma pasta de nome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tbl_Auxiliares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3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Inserir a tabela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Pescad_InscUFMG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dentro da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tbl_auxiliares</w:t>
      </w:r>
      <w:proofErr w:type="spellEnd"/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4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Rodar a inserção das tabelas o programa criará o banco de dados caso ele não exista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5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nesse momento caso aparece algum erro dizendo que o campo esta sem tradução, abra a tabela indicada e altere o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txt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, e refaça o passo 4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sectPr w:rsidR="00FF7F7D" w:rsidRPr="009E2ED9" w:rsidSect="00602F3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438C1"/>
    <w:multiLevelType w:val="multilevel"/>
    <w:tmpl w:val="1E70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2F243E"/>
    <w:multiLevelType w:val="multilevel"/>
    <w:tmpl w:val="218C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8B680F"/>
    <w:multiLevelType w:val="multilevel"/>
    <w:tmpl w:val="9CF8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38E41D3"/>
    <w:multiLevelType w:val="multilevel"/>
    <w:tmpl w:val="1518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0F43015"/>
    <w:multiLevelType w:val="multilevel"/>
    <w:tmpl w:val="C5EE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72E7EEB"/>
    <w:multiLevelType w:val="multilevel"/>
    <w:tmpl w:val="8CD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C8549D9"/>
    <w:multiLevelType w:val="multilevel"/>
    <w:tmpl w:val="8544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0D71FDD"/>
    <w:multiLevelType w:val="multilevel"/>
    <w:tmpl w:val="1488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EF474CE"/>
    <w:multiLevelType w:val="multilevel"/>
    <w:tmpl w:val="FAA4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2F655FA"/>
    <w:multiLevelType w:val="multilevel"/>
    <w:tmpl w:val="5A30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1C137BB"/>
    <w:multiLevelType w:val="multilevel"/>
    <w:tmpl w:val="8152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60C7DDD"/>
    <w:multiLevelType w:val="multilevel"/>
    <w:tmpl w:val="9A08B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4"/>
  </w:num>
  <w:num w:numId="3">
    <w:abstractNumId w:val="7"/>
  </w:num>
  <w:num w:numId="4">
    <w:abstractNumId w:val="10"/>
  </w:num>
  <w:num w:numId="5">
    <w:abstractNumId w:val="1"/>
  </w:num>
  <w:num w:numId="6">
    <w:abstractNumId w:val="5"/>
  </w:num>
  <w:num w:numId="7">
    <w:abstractNumId w:val="0"/>
  </w:num>
  <w:num w:numId="8">
    <w:abstractNumId w:val="3"/>
  </w:num>
  <w:num w:numId="9">
    <w:abstractNumId w:val="11"/>
  </w:num>
  <w:num w:numId="10">
    <w:abstractNumId w:val="2"/>
  </w:num>
  <w:num w:numId="11">
    <w:abstractNumId w:val="6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6418"/>
    <w:rsid w:val="000333D5"/>
    <w:rsid w:val="00066EC6"/>
    <w:rsid w:val="000B777F"/>
    <w:rsid w:val="002D7EE6"/>
    <w:rsid w:val="0037140A"/>
    <w:rsid w:val="00392A3A"/>
    <w:rsid w:val="003C113F"/>
    <w:rsid w:val="00426E5C"/>
    <w:rsid w:val="004D0D85"/>
    <w:rsid w:val="005C3203"/>
    <w:rsid w:val="005E088E"/>
    <w:rsid w:val="00750035"/>
    <w:rsid w:val="007B1034"/>
    <w:rsid w:val="00816AD6"/>
    <w:rsid w:val="00897B3F"/>
    <w:rsid w:val="008C3E9F"/>
    <w:rsid w:val="00912CC9"/>
    <w:rsid w:val="00923A27"/>
    <w:rsid w:val="009B6418"/>
    <w:rsid w:val="009E2ED9"/>
    <w:rsid w:val="00A52B53"/>
    <w:rsid w:val="00AF7EC7"/>
    <w:rsid w:val="00B01380"/>
    <w:rsid w:val="00B2308A"/>
    <w:rsid w:val="00B82C85"/>
    <w:rsid w:val="00B9794F"/>
    <w:rsid w:val="00BA5794"/>
    <w:rsid w:val="00C0350A"/>
    <w:rsid w:val="00C74410"/>
    <w:rsid w:val="00DC5CA5"/>
    <w:rsid w:val="00DD674F"/>
    <w:rsid w:val="00E14CE1"/>
    <w:rsid w:val="00FE67AD"/>
    <w:rsid w:val="00FF2CD0"/>
    <w:rsid w:val="00FF7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2ED9"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  <w:style w:type="paragraph" w:styleId="PargrafodaLista">
    <w:name w:val="List Paragraph"/>
    <w:basedOn w:val="Normal"/>
    <w:uiPriority w:val="34"/>
    <w:qFormat/>
    <w:rsid w:val="00FF7F7D"/>
    <w:pPr>
      <w:ind w:left="720"/>
      <w:contextualSpacing/>
    </w:pPr>
  </w:style>
  <w:style w:type="table" w:styleId="SombreamentoMdio1-nfase1">
    <w:name w:val="Medium Shading 1 Accent 1"/>
    <w:basedOn w:val="Tabelanormal"/>
    <w:uiPriority w:val="63"/>
    <w:rsid w:val="00FF7F7D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B82C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82C85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2C85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2C85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2ED9"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  <w:style w:type="paragraph" w:styleId="PargrafodaLista">
    <w:name w:val="List Paragraph"/>
    <w:basedOn w:val="Normal"/>
    <w:uiPriority w:val="34"/>
    <w:qFormat/>
    <w:rsid w:val="00FF7F7D"/>
    <w:pPr>
      <w:ind w:left="720"/>
      <w:contextualSpacing/>
    </w:pPr>
  </w:style>
  <w:style w:type="table" w:styleId="SombreamentoMdio1-nfase1">
    <w:name w:val="Medium Shading 1 Accent 1"/>
    <w:basedOn w:val="Tabelanormal"/>
    <w:uiPriority w:val="63"/>
    <w:rsid w:val="00FF7F7D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B82C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82C85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2C85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2C8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23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5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73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9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2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microsoft.com/office/2007/relationships/stylesWithEffects" Target="stylesWithEffects.xml"/><Relationship Id="rId7" Type="http://schemas.openxmlformats.org/officeDocument/2006/relationships/hyperlink" Target="https://miro.com/app/board/uXjVHU4ALMA=/?moveToWidget=3458764677772446035&amp;cot=1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Excel_Worksheet1.xlsx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9</Pages>
  <Words>1927</Words>
  <Characters>10411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Pessoal</Company>
  <LinksUpToDate>false</LinksUpToDate>
  <CharactersWithSpaces>12314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Wanderson Nascimento</dc:creator>
  <cp:lastModifiedBy>Wanderson da Silva Santos Nascimento</cp:lastModifiedBy>
  <cp:revision>13</cp:revision>
  <dcterms:created xsi:type="dcterms:W3CDTF">2026-06-06T13:16:00Z</dcterms:created>
  <dcterms:modified xsi:type="dcterms:W3CDTF">2026-07-09T18:45:00Z</dcterms:modified>
</cp:coreProperties>
</file>