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5BAEE" w14:textId="627381B1" w:rsidR="007F1217" w:rsidRPr="007F1217" w:rsidRDefault="007F1217" w:rsidP="007F1217">
      <w:pPr>
        <w:widowControl/>
        <w:jc w:val="left"/>
        <w:textAlignment w:val="center"/>
        <w:rPr>
          <w:rFonts w:ascii="Calibri" w:eastAsia="SimSun" w:hAnsi="Calibr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1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在本机上成功运行后，可添加记录日志的功能，方便查看结果</w:t>
      </w:r>
    </w:p>
    <w:p w14:paraId="21B0E034" w14:textId="77777777" w:rsidR="007F1217" w:rsidRPr="007F1217" w:rsidRDefault="007F1217" w:rsidP="007F1217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7F1217">
        <w:rPr>
          <w:rFonts w:ascii="Microsoft YaHei" w:eastAsia="Microsoft YaHei" w:hAnsi="Microsoft YaHei" w:cs="Calibri" w:hint="eastAsia"/>
          <w:kern w:val="0"/>
          <w:sz w:val="22"/>
        </w:rPr>
        <w:t>这里使用</w:t>
      </w:r>
      <w:proofErr w:type="spellStart"/>
      <w:r w:rsidRPr="007F1217">
        <w:rPr>
          <w:rFonts w:ascii="Calibri" w:eastAsia="SimSun" w:hAnsi="Calibri" w:cs="Calibri"/>
          <w:kern w:val="0"/>
          <w:sz w:val="22"/>
        </w:rPr>
        <w:t>NL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og</w:t>
      </w:r>
      <w:proofErr w:type="spellEnd"/>
    </w:p>
    <w:p w14:paraId="1995F705" w14:textId="77777777" w:rsidR="007F1217" w:rsidRPr="007F1217" w:rsidRDefault="007F1217" w:rsidP="007F1217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7F1217">
        <w:rPr>
          <w:rFonts w:ascii="Calibri" w:eastAsia="SimSun" w:hAnsi="Calibri" w:cs="Calibri"/>
          <w:kern w:val="0"/>
          <w:sz w:val="22"/>
        </w:rPr>
        <w:t> </w:t>
      </w:r>
    </w:p>
    <w:p w14:paraId="29324346" w14:textId="65161FBE" w:rsidR="007F1217" w:rsidRP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2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右键reference-</w:t>
      </w:r>
      <w:proofErr w:type="gram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》</w:t>
      </w:r>
      <w:proofErr w:type="gramEnd"/>
      <w:r w:rsidRPr="007F1217">
        <w:rPr>
          <w:rFonts w:ascii="Microsoft YaHei" w:eastAsia="Microsoft YaHei" w:hAnsi="Microsoft YaHei" w:cs="Calibri" w:hint="eastAsia"/>
          <w:kern w:val="0"/>
          <w:sz w:val="22"/>
        </w:rPr>
        <w:t xml:space="preserve">Manage 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Nuget</w:t>
      </w:r>
      <w:proofErr w:type="spellEnd"/>
      <w:r w:rsidRPr="007F1217">
        <w:rPr>
          <w:rFonts w:ascii="Microsoft YaHei" w:eastAsia="Microsoft YaHei" w:hAnsi="Microsoft YaHei" w:cs="Calibri" w:hint="eastAsia"/>
          <w:kern w:val="0"/>
          <w:sz w:val="22"/>
        </w:rPr>
        <w:t xml:space="preserve"> Packages-&gt;install 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Nlog</w:t>
      </w:r>
      <w:proofErr w:type="spellEnd"/>
    </w:p>
    <w:p w14:paraId="084BA0B6" w14:textId="2DC45214" w:rsidR="007F1217" w:rsidRPr="007F1217" w:rsidRDefault="007F1217" w:rsidP="007F1217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7F1217">
        <w:rPr>
          <w:rFonts w:hint="eastAsia"/>
          <w:noProof/>
        </w:rPr>
        <w:drawing>
          <wp:inline distT="0" distB="0" distL="0" distR="0" wp14:anchorId="228972B2" wp14:editId="349E08CC">
            <wp:extent cx="5731510" cy="1810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11625" w14:textId="0206A754" w:rsidR="007F1217" w:rsidRP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3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右键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NotepadTest</w:t>
      </w:r>
      <w:proofErr w:type="spellEnd"/>
      <w:r w:rsidRPr="007F1217">
        <w:rPr>
          <w:rFonts w:ascii="Microsoft YaHei" w:eastAsia="Microsoft YaHei" w:hAnsi="Microsoft YaHei" w:cs="Calibri" w:hint="eastAsia"/>
          <w:kern w:val="0"/>
          <w:sz w:val="22"/>
        </w:rPr>
        <w:t>-&gt;add-&gt;new item-&gt;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Nlog.Config</w:t>
      </w:r>
      <w:proofErr w:type="spellEnd"/>
    </w:p>
    <w:p w14:paraId="1F9B73D8" w14:textId="4D9A9128" w:rsidR="007F1217" w:rsidRPr="007F1217" w:rsidRDefault="007F1217" w:rsidP="007F1217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7F1217">
        <w:rPr>
          <w:rFonts w:hint="eastAsia"/>
          <w:noProof/>
        </w:rPr>
        <w:drawing>
          <wp:inline distT="0" distB="0" distL="0" distR="0" wp14:anchorId="0E01DA2E" wp14:editId="1448F2E2">
            <wp:extent cx="41529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D640" w14:textId="248551B1" w:rsid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4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配置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Nlog.Config</w:t>
      </w:r>
      <w:proofErr w:type="spellEnd"/>
    </w:p>
    <w:p w14:paraId="299BAFC5" w14:textId="2704F92B" w:rsidR="007F1217" w:rsidRP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见</w:t>
      </w:r>
      <w:proofErr w:type="spellStart"/>
      <w:r>
        <w:rPr>
          <w:rFonts w:ascii="Microsoft YaHei" w:eastAsia="Microsoft YaHei" w:hAnsi="Microsoft YaHei" w:cs="Calibri" w:hint="eastAsia"/>
          <w:kern w:val="0"/>
          <w:sz w:val="22"/>
        </w:rPr>
        <w:t>Nlog</w:t>
      </w:r>
      <w:r>
        <w:rPr>
          <w:rFonts w:ascii="Microsoft YaHei" w:eastAsia="Microsoft YaHei" w:hAnsi="Microsoft YaHei" w:cs="Calibri"/>
          <w:kern w:val="0"/>
          <w:sz w:val="22"/>
        </w:rPr>
        <w:t>.Config</w:t>
      </w:r>
      <w:proofErr w:type="spellEnd"/>
    </w:p>
    <w:p w14:paraId="749BB1D6" w14:textId="34FE8D73" w:rsidR="007F1217" w:rsidRP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5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修改</w:t>
      </w:r>
      <w:proofErr w:type="spellStart"/>
      <w:r w:rsidRPr="007F1217">
        <w:rPr>
          <w:rFonts w:ascii="Calibri" w:eastAsia="Microsoft YaHei" w:hAnsi="Calibri" w:cs="Calibri"/>
          <w:kern w:val="0"/>
          <w:sz w:val="22"/>
        </w:rPr>
        <w:t>Nl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og.Config</w:t>
      </w:r>
      <w:proofErr w:type="spellEnd"/>
      <w:r w:rsidRPr="007F1217">
        <w:rPr>
          <w:rFonts w:ascii="Microsoft YaHei" w:eastAsia="Microsoft YaHei" w:hAnsi="Microsoft YaHei" w:cs="Calibri" w:hint="eastAsia"/>
          <w:kern w:val="0"/>
          <w:sz w:val="22"/>
        </w:rPr>
        <w:t xml:space="preserve">文件的属性，Copy to Output Directory 一栏改为：Copy </w:t>
      </w:r>
      <w:proofErr w:type="gram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always</w:t>
      </w:r>
      <w:proofErr w:type="gramEnd"/>
    </w:p>
    <w:p w14:paraId="14024639" w14:textId="2DBF8B50" w:rsidR="007F1217" w:rsidRPr="007F1217" w:rsidRDefault="007F1217" w:rsidP="007F1217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7F1217">
        <w:rPr>
          <w:rFonts w:hint="eastAsia"/>
          <w:noProof/>
        </w:rPr>
        <w:lastRenderedPageBreak/>
        <w:drawing>
          <wp:inline distT="0" distB="0" distL="0" distR="0" wp14:anchorId="781BBD12" wp14:editId="06134EB8">
            <wp:extent cx="209550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BD44" w14:textId="77777777" w:rsidR="007F1217" w:rsidRPr="007F1217" w:rsidRDefault="007F1217" w:rsidP="007F1217">
      <w:pPr>
        <w:widowControl/>
        <w:ind w:left="540"/>
        <w:jc w:val="left"/>
        <w:rPr>
          <w:rFonts w:ascii="Microsoft YaHei" w:eastAsia="Microsoft YaHei" w:hAnsi="Microsoft YaHei" w:cs="Calibri"/>
          <w:kern w:val="0"/>
          <w:sz w:val="22"/>
        </w:rPr>
      </w:pPr>
      <w:r w:rsidRPr="007F1217">
        <w:rPr>
          <w:rFonts w:ascii="Microsoft YaHei" w:eastAsia="Microsoft YaHei" w:hAnsi="Microsoft YaHei" w:cs="Calibri" w:hint="eastAsia"/>
          <w:kern w:val="0"/>
          <w:sz w:val="22"/>
        </w:rPr>
        <w:t> </w:t>
      </w:r>
    </w:p>
    <w:p w14:paraId="3905BB43" w14:textId="529A01BC" w:rsidR="007F1217" w:rsidRP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 w:hint="eastAsia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6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在需要用 logger 的地方添加：</w:t>
      </w:r>
      <w:r w:rsidRPr="007F1217">
        <w:rPr>
          <w:rFonts w:ascii="Calibri" w:eastAsia="Microsoft YaHei" w:hAnsi="Calibri" w:cs="Calibri"/>
          <w:kern w:val="0"/>
          <w:sz w:val="22"/>
          <w:highlight w:val="yellow"/>
        </w:rPr>
        <w:t xml:space="preserve">Logger _logger = </w:t>
      </w:r>
      <w:proofErr w:type="spellStart"/>
      <w:r w:rsidRPr="007F1217">
        <w:rPr>
          <w:rFonts w:ascii="Calibri" w:eastAsia="Microsoft YaHei" w:hAnsi="Calibri" w:cs="Calibri"/>
          <w:kern w:val="0"/>
          <w:sz w:val="22"/>
          <w:highlight w:val="yellow"/>
        </w:rPr>
        <w:t>LogManager.GetCurrentClassLogger</w:t>
      </w:r>
      <w:proofErr w:type="spellEnd"/>
      <w:r w:rsidRPr="007F1217">
        <w:rPr>
          <w:rFonts w:ascii="Calibri" w:eastAsia="Microsoft YaHei" w:hAnsi="Calibri" w:cs="Calibri"/>
          <w:kern w:val="0"/>
          <w:sz w:val="22"/>
          <w:highlight w:val="yellow"/>
        </w:rPr>
        <w:t>(</w:t>
      </w:r>
      <w:proofErr w:type="gramStart"/>
      <w:r w:rsidRPr="007F1217">
        <w:rPr>
          <w:rFonts w:ascii="Calibri" w:eastAsia="Microsoft YaHei" w:hAnsi="Calibri" w:cs="Calibri"/>
          <w:kern w:val="0"/>
          <w:sz w:val="22"/>
          <w:highlight w:val="yellow"/>
        </w:rPr>
        <w:t>);</w:t>
      </w:r>
      <w:proofErr w:type="gramEnd"/>
    </w:p>
    <w:p w14:paraId="2BEDBFD9" w14:textId="1F86FF1B" w:rsidR="007F1217" w:rsidRPr="007F1217" w:rsidRDefault="007F1217" w:rsidP="007F1217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7F1217">
        <w:rPr>
          <w:rFonts w:hint="eastAsia"/>
          <w:noProof/>
        </w:rPr>
        <w:drawing>
          <wp:inline distT="0" distB="0" distL="0" distR="0" wp14:anchorId="5B315BBD" wp14:editId="2831F4BF">
            <wp:extent cx="5731510" cy="3392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BEBF" w14:textId="65D44B84" w:rsidR="007F1217" w:rsidRPr="007F1217" w:rsidRDefault="007F1217" w:rsidP="007F1217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>
        <w:rPr>
          <w:rFonts w:ascii="Microsoft YaHei" w:eastAsia="Microsoft YaHei" w:hAnsi="Microsoft YaHei" w:cs="Calibri" w:hint="eastAsia"/>
          <w:kern w:val="0"/>
          <w:sz w:val="22"/>
        </w:rPr>
        <w:t>7</w:t>
      </w:r>
      <w:r>
        <w:rPr>
          <w:rFonts w:ascii="Microsoft YaHei" w:eastAsia="Microsoft YaHei" w:hAnsi="Microsoft YaHei" w:cs="Calibri"/>
          <w:kern w:val="0"/>
          <w:sz w:val="22"/>
        </w:rPr>
        <w:t xml:space="preserve">. </w:t>
      </w:r>
      <w:r w:rsidRPr="007F1217">
        <w:rPr>
          <w:rFonts w:ascii="Microsoft YaHei" w:eastAsia="Microsoft YaHei" w:hAnsi="Microsoft YaHei" w:cs="Calibri" w:hint="eastAsia"/>
          <w:kern w:val="0"/>
          <w:sz w:val="22"/>
        </w:rPr>
        <w:t>运行，即可看的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Nlog.Config</w:t>
      </w:r>
      <w:proofErr w:type="spellEnd"/>
      <w:r w:rsidRPr="007F1217">
        <w:rPr>
          <w:rFonts w:ascii="Microsoft YaHei" w:eastAsia="Microsoft YaHei" w:hAnsi="Microsoft YaHei" w:cs="Calibri" w:hint="eastAsia"/>
          <w:kern w:val="0"/>
          <w:sz w:val="22"/>
        </w:rPr>
        <w:t>中</w:t>
      </w:r>
      <w:proofErr w:type="spellStart"/>
      <w:r w:rsidRPr="007F1217">
        <w:rPr>
          <w:rFonts w:ascii="Microsoft YaHei" w:eastAsia="Microsoft YaHei" w:hAnsi="Microsoft YaHei" w:cs="Calibri" w:hint="eastAsia"/>
          <w:kern w:val="0"/>
          <w:sz w:val="22"/>
        </w:rPr>
        <w:t>fileName</w:t>
      </w:r>
      <w:proofErr w:type="spellEnd"/>
      <w:r w:rsidRPr="007F1217">
        <w:rPr>
          <w:rFonts w:ascii="Microsoft YaHei" w:eastAsia="Microsoft YaHei" w:hAnsi="Microsoft YaHei" w:cs="Calibri" w:hint="eastAsia"/>
          <w:kern w:val="0"/>
          <w:sz w:val="22"/>
        </w:rPr>
        <w:t>路径处的日志文件</w:t>
      </w:r>
    </w:p>
    <w:p w14:paraId="3AD39A33" w14:textId="282CAC63" w:rsidR="007F1217" w:rsidRPr="007F1217" w:rsidRDefault="007F1217" w:rsidP="007F1217">
      <w:pPr>
        <w:widowControl/>
        <w:jc w:val="left"/>
        <w:rPr>
          <w:rFonts w:ascii="Calibri" w:eastAsia="SimSun" w:hAnsi="Calibri" w:cs="Calibri" w:hint="eastAsia"/>
          <w:kern w:val="0"/>
          <w:sz w:val="22"/>
        </w:rPr>
      </w:pPr>
      <w:r w:rsidRPr="007F1217">
        <w:rPr>
          <w:rFonts w:hint="eastAsia"/>
          <w:noProof/>
        </w:rPr>
        <w:lastRenderedPageBreak/>
        <w:drawing>
          <wp:inline distT="0" distB="0" distL="0" distR="0" wp14:anchorId="0F9959C6" wp14:editId="27D16C18">
            <wp:extent cx="5731510" cy="1102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772F" w14:textId="77777777" w:rsidR="007F1217" w:rsidRPr="007F1217" w:rsidRDefault="007F1217" w:rsidP="007F1217">
      <w:pPr>
        <w:widowControl/>
        <w:ind w:left="540"/>
        <w:jc w:val="left"/>
        <w:rPr>
          <w:rFonts w:ascii="Microsoft YaHei" w:eastAsia="Microsoft YaHei" w:hAnsi="Microsoft YaHei" w:cs="Calibri"/>
          <w:kern w:val="0"/>
          <w:sz w:val="22"/>
        </w:rPr>
      </w:pPr>
      <w:r w:rsidRPr="007F1217">
        <w:rPr>
          <w:rFonts w:ascii="Microsoft YaHei" w:eastAsia="Microsoft YaHei" w:hAnsi="Microsoft YaHei" w:cs="Calibri" w:hint="eastAsia"/>
          <w:kern w:val="0"/>
          <w:sz w:val="22"/>
        </w:rPr>
        <w:t> </w:t>
      </w:r>
    </w:p>
    <w:p w14:paraId="578C4C28" w14:textId="77777777" w:rsidR="005244B0" w:rsidRDefault="005244B0">
      <w:pPr>
        <w:rPr>
          <w:rFonts w:hint="eastAsia"/>
        </w:rPr>
      </w:pPr>
    </w:p>
    <w:sectPr w:rsidR="005244B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3D1"/>
    <w:multiLevelType w:val="multilevel"/>
    <w:tmpl w:val="173E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B2D71"/>
    <w:multiLevelType w:val="multilevel"/>
    <w:tmpl w:val="F6D0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608D6"/>
    <w:multiLevelType w:val="multilevel"/>
    <w:tmpl w:val="673E0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812A4"/>
    <w:multiLevelType w:val="multilevel"/>
    <w:tmpl w:val="81D2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80B92"/>
    <w:multiLevelType w:val="multilevel"/>
    <w:tmpl w:val="147A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B1BBF"/>
    <w:multiLevelType w:val="multilevel"/>
    <w:tmpl w:val="37F8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A0766"/>
    <w:multiLevelType w:val="multilevel"/>
    <w:tmpl w:val="EE02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2"/>
    <w:lvlOverride w:ilvl="0">
      <w:startOverride w:val="3"/>
    </w:lvlOverride>
  </w:num>
  <w:num w:numId="4">
    <w:abstractNumId w:val="5"/>
    <w:lvlOverride w:ilvl="0">
      <w:startOverride w:val="4"/>
    </w:lvlOverride>
  </w:num>
  <w:num w:numId="5">
    <w:abstractNumId w:val="4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B0"/>
    <w:rsid w:val="005244B0"/>
    <w:rsid w:val="007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7BA306"/>
  <w15:chartTrackingRefBased/>
  <w15:docId w15:val="{726A0952-6321-443F-98CB-42425DC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2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Saisai Zhang</dc:creator>
  <cp:keywords/>
  <dc:description/>
  <cp:lastModifiedBy>Saisai Zhang</cp:lastModifiedBy>
  <cp:revision>2</cp:revision>
  <dcterms:created xsi:type="dcterms:W3CDTF">2021-01-04T11:16:00Z</dcterms:created>
  <dcterms:modified xsi:type="dcterms:W3CDTF">2021-01-04T11:17:00Z</dcterms:modified>
</cp:coreProperties>
</file>