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9" w:lineRule="auto"/>
      </w:pPr>
      <w:r>
        <w:rPr>
          <w:b/>
          <w:i w:val="0"/>
          <w:color w:val="1746A2"/>
          <w:sz w:val="22"/>
        </w:rPr>
        <w:t>SME BARAÚNA</w:t>
      </w:r>
    </w:p>
    <w:p>
      <w:pPr>
        <w:pStyle w:val="Title"/>
      </w:pPr>
      <w:r>
        <w:t>Plano de Evolução do MVP</w:t>
        <w:br/>
        <w:t>Perfil Servidor Geral</w:t>
      </w:r>
    </w:p>
    <w:p>
      <w:pPr>
        <w:spacing w:before="0" w:after="240" w:line="269" w:lineRule="auto"/>
      </w:pPr>
      <w:r>
        <w:rPr>
          <w:b w:val="0"/>
          <w:i w:val="0"/>
          <w:color w:val="5B6577"/>
          <w:sz w:val="22"/>
        </w:rPr>
        <w:t>Centro de Avaliação Municipal, Indicadores Educacionais e Dados Integrados ao SIGEduc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  <w:tblHeader w:val="true"/>
        </w:trPr>
        <w:tc>
          <w:tcPr>
            <w:tcW w:type="dxa" w:w="10282"/>
            <w:shd w:fill="DFF6FA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746A2"/>
                <w:sz w:val="21"/>
              </w:rPr>
              <w:t>Objetivo</w:t>
              <w:br/>
            </w:r>
            <w:r>
              <w:rPr>
                <w:b w:val="0"/>
                <w:i w:val="0"/>
                <w:color w:val="172033"/>
                <w:sz w:val="18"/>
              </w:rPr>
              <w:t>Definir um portal funcional, confiável e proporcional ao papel SERVIDOR_GERAL: priorizar a própria ficha funcional e a transparência dos dados sincronizados, sem ampliar indevidamente acesso a informações escolares ou criar módulos sem fonte de dados comprovada.</w:t>
            </w:r>
          </w:p>
        </w:tc>
      </w:tr>
    </w:tbl>
    <w:p>
      <w:pPr>
        <w:spacing w:before="180" w:after="60" w:line="269" w:lineRule="auto"/>
      </w:pPr>
      <w:r>
        <w:rPr>
          <w:b/>
          <w:i w:val="0"/>
          <w:color w:val="5B6577"/>
          <w:sz w:val="18"/>
        </w:rPr>
        <w:t>24 de agosto de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  <w:tblHeader w:val="true"/>
        </w:trPr>
        <w:tc>
          <w:tcPr>
            <w:tcW w:type="dxa" w:w="10282"/>
            <w:shd w:fill="F4F7FB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746A2"/>
                <w:sz w:val="21"/>
              </w:rPr>
              <w:t>Escopo desta versão</w:t>
              <w:br/>
            </w:r>
            <w:r>
              <w:rPr>
                <w:b w:val="0"/>
                <w:i w:val="0"/>
                <w:color w:val="172033"/>
                <w:sz w:val="18"/>
              </w:rPr>
              <w:t>Auditoria do perfil SERVIDOR_GERAL a partir do branch main do repositório wandskk/smebaraunarn e da arquitetura já analisada nos perfis Admin, Diretor, Professor e Aluno. A navegação autenticada automatizada no domínio de produção permanece indisponível nesta sessão; por isso, os achados são confirmados no código e os estados visuais específicos do login devem ser homologados em produção. Credenciais de teste não são reproduzidas.</w:t>
            </w:r>
          </w:p>
        </w:tc>
      </w:tr>
    </w:tbl>
    <w:p>
      <w:pPr>
        <w:pStyle w:val="Heading1"/>
        <w:keepNext/>
        <w:keepLines/>
      </w:pPr>
      <w:r>
        <w:t>1. Resumo executivo</w:t>
      </w:r>
    </w:p>
    <w:p>
      <w:r>
        <w:rPr>
          <w:b/>
          <w:i w:val="0"/>
        </w:rPr>
        <w:t xml:space="preserve">Conclusão principal. </w:t>
      </w:r>
      <w:r>
        <w:t>O Servidor Geral é, hoje, o perfil mais simples e também o que menos precisa ser “inflado”. O portal atual mostra uma ficha funcional pessoal e, conceitualmente, isso é correto. A prioridade é transformar essa ficha em uma fonte confiável de informação sobre vínculo, lotação, status e dados de contato, com origem e atualização explícitas. Novos módulos devem entrar somente quando houver uma necessidade institucional e uma fonte de dados clara.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5141"/>
            <w:shd w:fill="E8F6EE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746A2"/>
                <w:sz w:val="20"/>
              </w:rPr>
              <w:t>O que já está bem resolvido</w:t>
              <w:br/>
            </w:r>
            <w:r>
              <w:rPr>
                <w:b w:val="0"/>
                <w:i w:val="0"/>
                <w:color w:val="172033"/>
                <w:sz w:val="18"/>
              </w:rPr>
              <w:t>RBAC exclusivo SERVIDOR_GERAL; vínculo com o registro Servidor; uma página simples; dados pessoais restritos ao próprio usuário; shell/topbar compartilhados; Minha Conta e alteração de senha já reutilizados.</w:t>
            </w:r>
          </w:p>
        </w:tc>
        <w:tc>
          <w:tcPr>
            <w:tcW w:type="dxa" w:w="5141"/>
            <w:shd w:fill="EEE9FB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746A2"/>
                <w:sz w:val="20"/>
              </w:rPr>
              <w:t>Maior oportunidade de valor</w:t>
              <w:br/>
            </w:r>
            <w:r>
              <w:rPr>
                <w:b w:val="0"/>
                <w:i w:val="0"/>
                <w:color w:val="172033"/>
                <w:sz w:val="18"/>
              </w:rPr>
              <w:t>Confiabilidade da vida funcional: mostrar o que o SIGEduc informa, quando foi atualizado, o que está incompleto e a quem recorrer quando houver divergência. Depois disso, evoluir por capabilities, não por um menu genérico igual para todos os cargos.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  <w:tblHeader w:val="true"/>
        </w:trPr>
        <w:tc>
          <w:tcPr>
            <w:tcW w:type="dxa" w:w="10282"/>
            <w:shd w:fill="EEE9FB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746A2"/>
                <w:sz w:val="21"/>
              </w:rPr>
              <w:t>Regra de produto proposta</w:t>
              <w:br/>
            </w:r>
            <w:r>
              <w:rPr>
                <w:b w:val="0"/>
                <w:i w:val="0"/>
                <w:color w:val="172033"/>
                <w:sz w:val="18"/>
              </w:rPr>
              <w:t>SERVIDOR_GERAL é um papel de fallback para cargos que não são classificados como Direção nem Docência. Como esse conjunto pode incluir funções muito diferentes, o portal deve crescer por capacidades habilitadas conforme cargo, vínculo e disponibilidade de dados — não por suposição de que todo servidor precisa das mesmas telas.</w:t>
            </w:r>
          </w:p>
        </w:tc>
      </w:tr>
    </w:tbl>
    <w:p>
      <w:r>
        <w:br w:type="page"/>
      </w:r>
    </w:p>
    <w:p>
      <w:pPr>
        <w:pStyle w:val="Heading1"/>
        <w:keepNext/>
        <w:keepLines/>
      </w:pPr>
      <w:r>
        <w:t>2. Mapa atual do perfil Servidor Geral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664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Rota</w:t>
            </w:r>
          </w:p>
        </w:tc>
        <w:tc>
          <w:tcPr>
            <w:tcW w:type="dxa" w:w="2880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Hoje</w:t>
            </w:r>
          </w:p>
        </w:tc>
        <w:tc>
          <w:tcPr>
            <w:tcW w:type="dxa" w:w="4392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Evolução proposta</w:t>
            </w:r>
          </w:p>
        </w:tc>
        <w:tc>
          <w:tcPr>
            <w:tcW w:type="dxa" w:w="792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Prio.</w:t>
            </w:r>
          </w:p>
        </w:tc>
      </w:tr>
      <w:tr>
        <w:trPr>
          <w:cantSplit/>
        </w:trPr>
        <w:tc>
          <w:tcPr>
            <w:tcW w:type="dxa" w:w="266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/portal/servidor</w:t>
            </w:r>
          </w:p>
        </w:tc>
        <w:tc>
          <w:tcPr>
            <w:tcW w:type="dxa" w:w="288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Página única com dados funcionais e eventual pendência pedagógica</w:t>
            </w:r>
          </w:p>
        </w:tc>
        <w:tc>
          <w:tcPr>
            <w:tcW w:type="dxa" w:w="439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Manter enxuta; evoluir para ficha funcional confiável e contextualizada</w:t>
            </w:r>
          </w:p>
        </w:tc>
        <w:tc>
          <w:tcPr>
            <w:tcW w:type="dxa" w:w="79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266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/portal/servidor/dados-funcionais</w:t>
            </w:r>
          </w:p>
        </w:tc>
        <w:tc>
          <w:tcPr>
            <w:tcW w:type="dxa" w:w="288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Não existe como rota separada</w:t>
            </w:r>
          </w:p>
        </w:tc>
        <w:tc>
          <w:tcPr>
            <w:tcW w:type="dxa" w:w="439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Só criar se a Home crescer; inicialmente pode ser uma seção/tab</w:t>
            </w:r>
          </w:p>
        </w:tc>
        <w:tc>
          <w:tcPr>
            <w:tcW w:type="dxa" w:w="79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266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/portal/servidor/lotacoes</w:t>
            </w:r>
          </w:p>
        </w:tc>
        <w:tc>
          <w:tcPr>
            <w:tcW w:type="dxa" w:w="288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Não existe</w:t>
            </w:r>
          </w:p>
        </w:tc>
        <w:tc>
          <w:tcPr>
            <w:tcW w:type="dxa" w:w="439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Criar apenas se houver múltiplas lotações/atribuições ou histórico disponível</w:t>
            </w:r>
          </w:p>
        </w:tc>
        <w:tc>
          <w:tcPr>
            <w:tcW w:type="dxa" w:w="79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P1/P2</w:t>
            </w:r>
          </w:p>
        </w:tc>
      </w:tr>
      <w:tr>
        <w:trPr>
          <w:cantSplit/>
        </w:trPr>
        <w:tc>
          <w:tcPr>
            <w:tcW w:type="dxa" w:w="266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/portal/servidor/comunicados</w:t>
            </w:r>
          </w:p>
        </w:tc>
        <w:tc>
          <w:tcPr>
            <w:tcW w:type="dxa" w:w="288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Não existe</w:t>
            </w:r>
          </w:p>
        </w:tc>
        <w:tc>
          <w:tcPr>
            <w:tcW w:type="dxa" w:w="439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Opcional: comunicação interna somente se houver regra de visibilidade no CMS</w:t>
            </w:r>
          </w:p>
        </w:tc>
        <w:tc>
          <w:tcPr>
            <w:tcW w:type="dxa" w:w="79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266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/conta</w:t>
            </w:r>
          </w:p>
        </w:tc>
        <w:tc>
          <w:tcPr>
            <w:tcW w:type="dxa" w:w="288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Minha Conta compartilhada; CPF + alteração de senha</w:t>
            </w:r>
          </w:p>
        </w:tc>
        <w:tc>
          <w:tcPr>
            <w:tcW w:type="dxa" w:w="439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Manter compartilhada e reutilizada por todos os perfis</w:t>
            </w:r>
          </w:p>
        </w:tc>
        <w:tc>
          <w:tcPr>
            <w:tcW w:type="dxa" w:w="79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Manter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3. Dados exibidos hoje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232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3240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Origem atual</w:t>
            </w:r>
          </w:p>
        </w:tc>
        <w:tc>
          <w:tcPr>
            <w:tcW w:type="dxa" w:w="5256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Leitura técnica</w:t>
            </w:r>
          </w:p>
        </w:tc>
      </w:tr>
      <w:tr>
        <w:trPr>
          <w:cantSplit/>
        </w:trPr>
        <w:tc>
          <w:tcPr>
            <w:tcW w:type="dxa" w:w="22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Matrícula</w:t>
            </w:r>
          </w:p>
        </w:tc>
        <w:tc>
          <w:tcPr>
            <w:tcW w:type="dxa" w:w="324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Servidor.matricula</w:t>
            </w:r>
          </w:p>
        </w:tc>
        <w:tc>
          <w:tcPr>
            <w:tcW w:type="dxa" w:w="52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Fonte direta sincronizada; adequada para identificação funcional.</w:t>
            </w:r>
          </w:p>
        </w:tc>
      </w:tr>
      <w:tr>
        <w:trPr>
          <w:cantSplit/>
        </w:trPr>
        <w:tc>
          <w:tcPr>
            <w:tcW w:type="dxa" w:w="223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Cargo</w:t>
            </w:r>
          </w:p>
        </w:tc>
        <w:tc>
          <w:tcPr>
            <w:tcW w:type="dxa" w:w="324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Servidor.cargo</w:t>
            </w:r>
          </w:p>
        </w:tc>
        <w:tc>
          <w:tcPr>
            <w:tcW w:type="dxa" w:w="525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Base para classificação do papel; deve permanecer como dado de origem.</w:t>
            </w:r>
          </w:p>
        </w:tc>
      </w:tr>
      <w:tr>
        <w:trPr>
          <w:cantSplit/>
        </w:trPr>
        <w:tc>
          <w:tcPr>
            <w:tcW w:type="dxa" w:w="22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Função</w:t>
            </w:r>
          </w:p>
        </w:tc>
        <w:tc>
          <w:tcPr>
            <w:tcW w:type="dxa" w:w="324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Servidor.funcao</w:t>
            </w:r>
          </w:p>
        </w:tc>
        <w:tc>
          <w:tcPr>
            <w:tcW w:type="dxa" w:w="52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Importante para contexto funcional e eventual capability.</w:t>
            </w:r>
          </w:p>
        </w:tc>
      </w:tr>
      <w:tr>
        <w:trPr>
          <w:cantSplit/>
        </w:trPr>
        <w:tc>
          <w:tcPr>
            <w:tcW w:type="dxa" w:w="223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Tipo de vínculo</w:t>
            </w:r>
          </w:p>
        </w:tc>
        <w:tc>
          <w:tcPr>
            <w:tcW w:type="dxa" w:w="324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Servidor.tipoVinculo</w:t>
            </w:r>
          </w:p>
        </w:tc>
        <w:tc>
          <w:tcPr>
            <w:tcW w:type="dxa" w:w="525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Útil; ideal mostrar sem interpretações jurídicas adicionais.</w:t>
            </w:r>
          </w:p>
        </w:tc>
      </w:tr>
      <w:tr>
        <w:trPr>
          <w:cantSplit/>
        </w:trPr>
        <w:tc>
          <w:tcPr>
            <w:tcW w:type="dxa" w:w="22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Escola</w:t>
            </w:r>
          </w:p>
        </w:tc>
        <w:tc>
          <w:tcPr>
            <w:tcW w:type="dxa" w:w="324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Servidor.escolaNome ou relação Escola</w:t>
            </w:r>
          </w:p>
        </w:tc>
        <w:tc>
          <w:tcPr>
            <w:tcW w:type="dxa" w:w="52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Necessita distinguir lotação da origem e fallback quando não houver escola estruturada.</w:t>
            </w:r>
          </w:p>
        </w:tc>
      </w:tr>
      <w:tr>
        <w:trPr>
          <w:cantSplit/>
        </w:trPr>
        <w:tc>
          <w:tcPr>
            <w:tcW w:type="dxa" w:w="223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Turno</w:t>
            </w:r>
          </w:p>
        </w:tc>
        <w:tc>
          <w:tcPr>
            <w:tcW w:type="dxa" w:w="324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Derivado de ServidorTurma.turno</w:t>
            </w:r>
          </w:p>
        </w:tc>
        <w:tc>
          <w:tcPr>
            <w:tcW w:type="dxa" w:w="525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Pode desaparecer para servidor sem turma; não é uma fonte funcional geral confiável.</w:t>
            </w:r>
          </w:p>
        </w:tc>
      </w:tr>
      <w:tr>
        <w:trPr>
          <w:cantSplit/>
        </w:trPr>
        <w:tc>
          <w:tcPr>
            <w:tcW w:type="dxa" w:w="22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Status</w:t>
            </w:r>
          </w:p>
        </w:tc>
        <w:tc>
          <w:tcPr>
            <w:tcW w:type="dxa" w:w="324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Servidor.status</w:t>
            </w:r>
          </w:p>
        </w:tc>
        <w:tc>
          <w:tcPr>
            <w:tcW w:type="dxa" w:w="52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Útil; precisa de data/fonte para o usuário saber se está atualizado.</w:t>
            </w:r>
          </w:p>
        </w:tc>
      </w:tr>
      <w:tr>
        <w:trPr>
          <w:cantSplit/>
        </w:trPr>
        <w:tc>
          <w:tcPr>
            <w:tcW w:type="dxa" w:w="223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Carga de Trabalho</w:t>
            </w:r>
          </w:p>
        </w:tc>
        <w:tc>
          <w:tcPr>
            <w:tcW w:type="dxa" w:w="324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Soma de ServidorTurma.cargaTrabalho</w:t>
            </w:r>
          </w:p>
        </w:tc>
        <w:tc>
          <w:tcPr>
            <w:tcW w:type="dxa" w:w="525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Pode aparecer vazia para servidor sem turma; modelagem atual é docente-cêntrica.</w:t>
            </w:r>
          </w:p>
        </w:tc>
      </w:tr>
      <w:tr>
        <w:trPr>
          <w:cantSplit/>
        </w:trPr>
        <w:tc>
          <w:tcPr>
            <w:tcW w:type="dxa" w:w="22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Pendência pedagógica</w:t>
            </w:r>
          </w:p>
        </w:tc>
        <w:tc>
          <w:tcPr>
            <w:tcW w:type="dxa" w:w="324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Servidor.pendenciaPedagogica</w:t>
            </w:r>
          </w:p>
        </w:tc>
        <w:tc>
          <w:tcPr>
            <w:tcW w:type="dxa" w:w="52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Exibida como alerta; sem explicação de regra, origem, aplicabilidade ou ação esperada.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4. Achados críticos e riscos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792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Prio.</w:t>
            </w:r>
          </w:p>
        </w:tc>
        <w:tc>
          <w:tcPr>
            <w:tcW w:type="dxa" w:w="2232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Achado</w:t>
            </w:r>
          </w:p>
        </w:tc>
        <w:tc>
          <w:tcPr>
            <w:tcW w:type="dxa" w:w="3816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Por que importa</w:t>
            </w:r>
          </w:p>
        </w:tc>
        <w:tc>
          <w:tcPr>
            <w:tcW w:type="dxa" w:w="3960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Correção</w:t>
            </w:r>
          </w:p>
        </w:tc>
      </w:tr>
      <w:tr>
        <w:trPr>
          <w:cantSplit/>
        </w:trPr>
        <w:tc>
          <w:tcPr>
            <w:tcW w:type="dxa" w:w="79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P0</w:t>
            </w:r>
          </w:p>
        </w:tc>
        <w:tc>
          <w:tcPr>
            <w:tcW w:type="dxa" w:w="22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Turno e carga podem ser perdidos</w:t>
            </w:r>
          </w:p>
        </w:tc>
        <w:tc>
          <w:tcPr>
            <w:tcW w:type="dxa" w:w="381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 API de servidor traz turno e carga_trabalho no próprio registro, mas a sincronização só os persiste em ServidorTurma quando s.turma existe. Servidores administrativos sem turma podem ficar com “-” mesmo quando a origem informou esses valores.</w:t>
            </w:r>
          </w:p>
        </w:tc>
        <w:tc>
          <w:tcPr>
            <w:tcW w:type="dxa" w:w="396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Persistir uma lotação funcional independente de turma; no curto prazo, armazenar fallback no Servidor quando turma for nula.</w:t>
            </w:r>
          </w:p>
        </w:tc>
      </w:tr>
      <w:tr>
        <w:trPr>
          <w:cantSplit/>
        </w:trPr>
        <w:tc>
          <w:tcPr>
            <w:tcW w:type="dxa" w:w="79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P0</w:t>
            </w:r>
          </w:p>
        </w:tc>
        <w:tc>
          <w:tcPr>
            <w:tcW w:type="dxa" w:w="223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Papel é um catch-all amplo</w:t>
            </w:r>
          </w:p>
        </w:tc>
        <w:tc>
          <w:tcPr>
            <w:tcW w:type="dxa" w:w="381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classifyServidorRole retorna SERVIDOR_GERAL para tudo que não contém palavras de Direção ou Professor. Assim, funções muito diferentes caem no mesmo papel.</w:t>
            </w:r>
          </w:p>
        </w:tc>
        <w:tc>
          <w:tcPr>
            <w:tcW w:type="dxa" w:w="396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Manter o RBAC amplo, mas evoluir UI por capabilities derivadas/administradas, sem liberar dados de estudantes.</w:t>
            </w:r>
          </w:p>
        </w:tc>
      </w:tr>
      <w:tr>
        <w:trPr>
          <w:cantSplit/>
        </w:trPr>
        <w:tc>
          <w:tcPr>
            <w:tcW w:type="dxa" w:w="79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P0</w:t>
            </w:r>
          </w:p>
        </w:tc>
        <w:tc>
          <w:tcPr>
            <w:tcW w:type="dxa" w:w="22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Pendência pedagógica sem semântica de produto</w:t>
            </w:r>
          </w:p>
        </w:tc>
        <w:tc>
          <w:tcPr>
            <w:tcW w:type="dxa" w:w="381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O campo é mostrado como aviso para qualquer SERVIDOR_GERAL. Para cargos não pedagógicos, a nomenclatura pode ser inadequada; não há explicação de origem ou procedimento.</w:t>
            </w:r>
          </w:p>
        </w:tc>
        <w:tc>
          <w:tcPr>
            <w:tcW w:type="dxa" w:w="396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Validar semântica com Secretaria; exibir somente quando aplicável e sempre com origem/ação esperada.</w:t>
            </w:r>
          </w:p>
        </w:tc>
      </w:tr>
      <w:tr>
        <w:trPr>
          <w:cantSplit/>
        </w:trPr>
        <w:tc>
          <w:tcPr>
            <w:tcW w:type="dxa" w:w="79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P1</w:t>
            </w:r>
          </w:p>
        </w:tc>
        <w:tc>
          <w:tcPr>
            <w:tcW w:type="dxa" w:w="223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Lotação e escola podem ficar ambíguas</w:t>
            </w:r>
          </w:p>
        </w:tc>
        <w:tc>
          <w:tcPr>
            <w:tcW w:type="dxa" w:w="381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O layout prioriza escolaNome textual antes da relação Escola. Em casos de mapeamento/correção, a origem textual e a unidade estruturada podem divergir.</w:t>
            </w:r>
          </w:p>
        </w:tc>
        <w:tc>
          <w:tcPr>
            <w:tcW w:type="dxa" w:w="396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Definir uma fonte canônica visual e mostrar divergência explicitamente quando existir.</w:t>
            </w:r>
          </w:p>
        </w:tc>
      </w:tr>
      <w:tr>
        <w:trPr>
          <w:cantSplit/>
        </w:trPr>
        <w:tc>
          <w:tcPr>
            <w:tcW w:type="dxa" w:w="79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P1</w:t>
            </w:r>
          </w:p>
        </w:tc>
        <w:tc>
          <w:tcPr>
            <w:tcW w:type="dxa" w:w="22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Sem freshness do dado funcional</w:t>
            </w:r>
          </w:p>
        </w:tc>
        <w:tc>
          <w:tcPr>
            <w:tcW w:type="dxa" w:w="381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 página afirma que os dados estão sincronizados, mas não informa a última sincronização de SERVIDORES.</w:t>
            </w:r>
          </w:p>
        </w:tc>
        <w:tc>
          <w:tcPr>
            <w:tcW w:type="dxa" w:w="396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Reutilizar DataFreshnessBadge e status do módulo SERVIDORES.</w:t>
            </w:r>
          </w:p>
        </w:tc>
      </w:tr>
      <w:tr>
        <w:trPr>
          <w:cantSplit/>
        </w:trPr>
        <w:tc>
          <w:tcPr>
            <w:tcW w:type="dxa" w:w="79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P1</w:t>
            </w:r>
          </w:p>
        </w:tc>
        <w:tc>
          <w:tcPr>
            <w:tcW w:type="dxa" w:w="223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Contato existe no schema mas não é mostrado</w:t>
            </w:r>
          </w:p>
        </w:tc>
        <w:tc>
          <w:tcPr>
            <w:tcW w:type="dxa" w:w="381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Servidor.email e telefone são sincronizados, porém a ficha atual não os exibe.</w:t>
            </w:r>
          </w:p>
        </w:tc>
        <w:tc>
          <w:tcPr>
            <w:tcW w:type="dxa" w:w="396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Adicionar seção de contato pessoal apenas para o próprio servidor, com origem e orientação de correção.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5. Perguntas que o portal deve responder</w:t>
      </w:r>
    </w:p>
    <w:p>
      <w:pPr>
        <w:pStyle w:val="ListBullet"/>
        <w:spacing w:before="0" w:after="60" w:line="269" w:lineRule="auto"/>
        <w:ind w:left="360" w:hanging="173"/>
      </w:pPr>
      <w:r>
        <w:t>Qual é minha matrícula, cargo, função, vínculo e status atualmente registrados?</w:t>
      </w:r>
    </w:p>
    <w:p>
      <w:pPr>
        <w:pStyle w:val="ListBullet"/>
        <w:spacing w:before="0" w:after="60" w:line="269" w:lineRule="auto"/>
        <w:ind w:left="360" w:hanging="173"/>
      </w:pPr>
      <w:r>
        <w:t>Em qual unidade estou lotado e essa informação veio de qual fonte?</w:t>
      </w:r>
    </w:p>
    <w:p>
      <w:pPr>
        <w:pStyle w:val="ListBullet"/>
        <w:spacing w:before="0" w:after="60" w:line="269" w:lineRule="auto"/>
        <w:ind w:left="360" w:hanging="173"/>
      </w:pPr>
      <w:r>
        <w:t>Qual turno/carga está registrado para mim? O dado está completo?</w:t>
      </w:r>
    </w:p>
    <w:p>
      <w:pPr>
        <w:pStyle w:val="ListBullet"/>
        <w:spacing w:before="0" w:after="60" w:line="269" w:lineRule="auto"/>
        <w:ind w:left="360" w:hanging="173"/>
      </w:pPr>
      <w:r>
        <w:t>Quando meus dados funcionais foram atualizados pela última vez?</w:t>
      </w:r>
    </w:p>
    <w:p>
      <w:pPr>
        <w:pStyle w:val="ListBullet"/>
        <w:spacing w:before="0" w:after="60" w:line="269" w:lineRule="auto"/>
        <w:ind w:left="360" w:hanging="173"/>
      </w:pPr>
      <w:r>
        <w:t>Existe alguma divergência ou informação ausente que eu precise comunicar?</w:t>
      </w:r>
    </w:p>
    <w:p>
      <w:pPr>
        <w:pStyle w:val="ListBullet"/>
        <w:spacing w:before="0" w:after="60" w:line="269" w:lineRule="auto"/>
        <w:ind w:left="360" w:hanging="173"/>
      </w:pPr>
      <w:r>
        <w:t>Existe uma pendência realmente aplicável ao meu cargo? O que ela significa e qual ação devo tomar?</w:t>
      </w:r>
    </w:p>
    <w:p>
      <w:pPr>
        <w:pStyle w:val="ListBullet"/>
        <w:spacing w:before="0" w:after="60" w:line="269" w:lineRule="auto"/>
        <w:ind w:left="360" w:hanging="173"/>
      </w:pPr>
      <w:r>
        <w:t>Quais dados de contato a Secretaria possui para mim?</w:t>
      </w:r>
    </w:p>
    <w:p>
      <w:pPr>
        <w:pStyle w:val="ListBullet"/>
        <w:spacing w:before="0" w:after="60" w:line="269" w:lineRule="auto"/>
        <w:ind w:left="360" w:hanging="173"/>
      </w:pPr>
      <w:r>
        <w:t>Se eu tiver mais de uma lotação/atribuição, quais são elas e qual é a principal?</w:t>
      </w:r>
    </w:p>
    <w:p>
      <w:pPr>
        <w:pStyle w:val="ListBullet"/>
        <w:spacing w:before="0" w:after="60" w:line="269" w:lineRule="auto"/>
        <w:ind w:left="360" w:hanging="173"/>
      </w:pPr>
      <w:r>
        <w:t>Como altero minha senha sem misturar essa ação com a ficha funcional?</w:t>
      </w:r>
    </w:p>
    <w:p>
      <w:pPr>
        <w:pStyle w:val="ListBullet"/>
        <w:spacing w:before="0" w:after="60" w:line="269" w:lineRule="auto"/>
        <w:ind w:left="360" w:hanging="173"/>
      </w:pPr>
      <w:r>
        <w:t>Quais serviços internos estão disponíveis especificamente para o meu cargo, sem me dar acesso a dados que não preciso?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  <w:tblHeader w:val="true"/>
        </w:trPr>
        <w:tc>
          <w:tcPr>
            <w:tcW w:type="dxa" w:w="10282"/>
            <w:shd w:fill="E8F6EE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746A2"/>
                <w:sz w:val="21"/>
              </w:rPr>
              <w:t>Princípio de UX</w:t>
              <w:br/>
            </w:r>
            <w:r>
              <w:rPr>
                <w:b w:val="0"/>
                <w:i w:val="0"/>
                <w:color w:val="172033"/>
                <w:sz w:val="18"/>
              </w:rPr>
              <w:t>A tela do Servidor Geral deve transmitir confiança e autoatendimento básico. Ela não é um painel de indicadores educacionais. O valor está em reduzir dúvida operacional sobre o próprio cadastro e, futuramente, concentrar serviços internos realmente autorizados.</w:t>
            </w:r>
          </w:p>
        </w:tc>
      </w:tr>
    </w:tbl>
    <w:p>
      <w:pPr>
        <w:pStyle w:val="Heading1"/>
        <w:keepNext/>
        <w:keepLines/>
      </w:pPr>
      <w:r>
        <w:t>6. Modelo de dados recomendado para vida funcional</w:t>
      </w:r>
    </w:p>
    <w:p>
      <w:r>
        <w:t>A modelagem atual de ServidorTurma nasceu para resolver atribuições docentes. Usá-la também como única origem de turno e carga de trabalho do Servidor Geral mistura duas coisas diferentes: lotação funcional e atribuição pedagógica.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  <w:tblHeader w:val="true"/>
        </w:trPr>
        <w:tc>
          <w:tcPr>
            <w:tcW w:type="dxa" w:w="10282"/>
            <w:shd w:fill="DFF6FA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746A2"/>
                <w:sz w:val="21"/>
              </w:rPr>
              <w:t>Separação recomendada</w:t>
              <w:br/>
            </w:r>
            <w:r>
              <w:rPr>
                <w:b w:val="0"/>
                <w:i w:val="0"/>
                <w:color w:val="172033"/>
                <w:sz w:val="18"/>
              </w:rPr>
              <w:t>Servidor = identidade funcional principal. ServidorLotacao = unidade/turno/carga/vínculo/lotação quando a origem disponibilizar esse contexto. ServidorTurma = atribuição pedagógica em turma/disciplina. Essa separação também ajuda a corrigir o risco já identificado no perfil Professor.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520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Entidade</w:t>
            </w:r>
          </w:p>
        </w:tc>
        <w:tc>
          <w:tcPr>
            <w:tcW w:type="dxa" w:w="4320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Responsabilidade</w:t>
            </w:r>
          </w:p>
        </w:tc>
        <w:tc>
          <w:tcPr>
            <w:tcW w:type="dxa" w:w="4104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Decisão</w:t>
            </w:r>
          </w:p>
        </w:tc>
      </w:tr>
      <w:tr>
        <w:trPr>
          <w:cantSplit/>
        </w:trPr>
        <w:tc>
          <w:tcPr>
            <w:tcW w:type="dxa" w:w="252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Servidor</w:t>
            </w:r>
          </w:p>
        </w:tc>
        <w:tc>
          <w:tcPr>
            <w:tcW w:type="dxa" w:w="432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Identidade, matrícula, cargo, função, status, contato</w:t>
            </w:r>
          </w:p>
        </w:tc>
        <w:tc>
          <w:tcPr>
            <w:tcW w:type="dxa" w:w="410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Manter como entidade principal do servidor.</w:t>
            </w:r>
          </w:p>
        </w:tc>
      </w:tr>
      <w:tr>
        <w:trPr>
          <w:cantSplit/>
        </w:trPr>
        <w:tc>
          <w:tcPr>
            <w:tcW w:type="dxa" w:w="252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ServidorLotacao (novo, se necessário)</w:t>
            </w:r>
          </w:p>
        </w:tc>
        <w:tc>
          <w:tcPr>
            <w:tcW w:type="dxa" w:w="432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Servidor + escola/unidade + turno + carga + contexto temporal/origem</w:t>
            </w:r>
          </w:p>
        </w:tc>
        <w:tc>
          <w:tcPr>
            <w:tcW w:type="dxa" w:w="410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Representar lotação funcional sem depender de turma; suportar múltiplas lotações no futuro.</w:t>
            </w:r>
          </w:p>
        </w:tc>
      </w:tr>
      <w:tr>
        <w:trPr>
          <w:cantSplit/>
        </w:trPr>
        <w:tc>
          <w:tcPr>
            <w:tcW w:type="dxa" w:w="252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ServidorTurma</w:t>
            </w:r>
          </w:p>
        </w:tc>
        <w:tc>
          <w:tcPr>
            <w:tcW w:type="dxa" w:w="432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Turma, série, disciplina, turno, carga</w:t>
            </w:r>
          </w:p>
        </w:tc>
        <w:tc>
          <w:tcPr>
            <w:tcW w:type="dxa" w:w="410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Reservar para atribuição pedagógica; adicionar escolaId conforme plano do Professor.</w:t>
            </w:r>
          </w:p>
        </w:tc>
      </w:tr>
      <w:tr>
        <w:trPr>
          <w:cantSplit/>
        </w:trPr>
        <w:tc>
          <w:tcPr>
            <w:tcW w:type="dxa" w:w="252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LogSincronizacao</w:t>
            </w:r>
          </w:p>
        </w:tc>
        <w:tc>
          <w:tcPr>
            <w:tcW w:type="dxa" w:w="432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SERVIDORES: status, registros, data, duração</w:t>
            </w:r>
          </w:p>
        </w:tc>
        <w:tc>
          <w:tcPr>
            <w:tcW w:type="dxa" w:w="410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Usar para freshness e confiabilidade da ficha.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6.1 Estratégia MVP sem migração grande</w:t>
      </w:r>
    </w:p>
    <w:p>
      <w:pPr>
        <w:pStyle w:val="ListBullet"/>
        <w:spacing w:before="0" w:after="60" w:line="269" w:lineRule="auto"/>
        <w:ind w:left="360" w:hanging="173"/>
      </w:pPr>
      <w:r>
        <w:t>Persistir turno e carga_trabalho no próprio Servidor quando a linha da API não tiver turma, evitando perda imediata de informação.</w:t>
      </w:r>
    </w:p>
    <w:p>
      <w:pPr>
        <w:pStyle w:val="ListBullet"/>
        <w:spacing w:before="0" w:after="60" w:line="269" w:lineRule="auto"/>
        <w:ind w:left="360" w:hanging="173"/>
      </w:pPr>
      <w:r>
        <w:t>Mostrar “Não informado pela fonte” em vez de apenas “-” para campos funcionais relevantes.</w:t>
      </w:r>
    </w:p>
    <w:p>
      <w:pPr>
        <w:pStyle w:val="ListBullet"/>
        <w:spacing w:before="0" w:after="60" w:line="269" w:lineRule="auto"/>
        <w:ind w:left="360" w:hanging="173"/>
      </w:pPr>
      <w:r>
        <w:t>Adicionar DataFreshnessBadge do módulo SERVIDORES.</w:t>
      </w:r>
    </w:p>
    <w:p>
      <w:pPr>
        <w:pStyle w:val="ListBullet"/>
        <w:spacing w:before="0" w:after="60" w:line="269" w:lineRule="auto"/>
        <w:ind w:left="360" w:hanging="173"/>
      </w:pPr>
      <w:r>
        <w:t>Adicionar email/telefone em seção “Contato cadastrado”, somente para o próprio usuário.</w:t>
      </w:r>
    </w:p>
    <w:p>
      <w:pPr>
        <w:pStyle w:val="ListBullet"/>
        <w:spacing w:before="0" w:after="60" w:line="269" w:lineRule="auto"/>
        <w:ind w:left="360" w:hanging="173"/>
      </w:pPr>
      <w:r>
        <w:t>Validar o significado de pendencia_pedagogica antes de tratá-la como alerta universal.</w:t>
      </w:r>
    </w:p>
    <w:p>
      <w:pPr>
        <w:pStyle w:val="Heading1"/>
        <w:keepNext/>
        <w:keepLines/>
      </w:pPr>
      <w:r>
        <w:t>7. Evolução detalhada da experiência</w:t>
      </w:r>
    </w:p>
    <w:p>
      <w:pPr>
        <w:pStyle w:val="Heading2"/>
        <w:keepNext/>
        <w:keepLines/>
      </w:pPr>
      <w:r>
        <w:t>7.1 /portal/servidor - Minha vida funcional</w:t>
      </w:r>
    </w:p>
    <w:p>
      <w:pPr>
        <w:pStyle w:val="ListBullet"/>
        <w:spacing w:before="0" w:after="60" w:line="269" w:lineRule="auto"/>
        <w:ind w:left="360" w:hanging="173"/>
      </w:pPr>
      <w:r>
        <w:t>Manter uma única Home no MVP; não criar sidebar apenas para preencher espaço.</w:t>
      </w:r>
    </w:p>
    <w:p>
      <w:pPr>
        <w:pStyle w:val="ListBullet"/>
        <w:spacing w:before="0" w:after="60" w:line="269" w:lineRule="auto"/>
        <w:ind w:left="360" w:hanging="173"/>
      </w:pPr>
      <w:r>
        <w:t>Topo: nome, cargo/função e unidade principal; logo abaixo, “Atualizado em … · Fonte: SIGEduc”.</w:t>
      </w:r>
    </w:p>
    <w:p>
      <w:pPr>
        <w:pStyle w:val="ListBullet"/>
        <w:spacing w:before="0" w:after="60" w:line="269" w:lineRule="auto"/>
        <w:ind w:left="360" w:hanging="173"/>
      </w:pPr>
      <w:r>
        <w:t>Bloco “Vínculo e lotação”: matrícula, tipo de vínculo, status, unidade, turno e carga, cada campo com estado claro quando a fonte não informou.</w:t>
      </w:r>
    </w:p>
    <w:p>
      <w:pPr>
        <w:pStyle w:val="ListBullet"/>
        <w:spacing w:before="0" w:after="60" w:line="269" w:lineRule="auto"/>
        <w:ind w:left="360" w:hanging="173"/>
      </w:pPr>
      <w:r>
        <w:t>Bloco “Contato cadastrado”: email e telefone sincronizados; deixar explícito que a alteração não ocorre no SME se a fonte oficial for o SIGEduc.</w:t>
      </w:r>
    </w:p>
    <w:p>
      <w:pPr>
        <w:pStyle w:val="ListBullet"/>
        <w:spacing w:before="0" w:after="60" w:line="269" w:lineRule="auto"/>
        <w:ind w:left="360" w:hanging="173"/>
      </w:pPr>
      <w:r>
        <w:t>Bloco “Atenções”: somente informações que exijam ação do próprio servidor e cuja semântica tenha sido validada.</w:t>
      </w:r>
    </w:p>
    <w:p>
      <w:pPr>
        <w:pStyle w:val="ListBullet"/>
        <w:spacing w:before="0" w:after="60" w:line="269" w:lineRule="auto"/>
        <w:ind w:left="360" w:hanging="173"/>
      </w:pPr>
      <w:r>
        <w:t>Se houver divergência entre escola estruturada e escolaNome da origem, mostrar aviso de inconsistência em vez de escolher silenciosamente uma delas.</w:t>
      </w:r>
    </w:p>
    <w:p>
      <w:pPr>
        <w:pStyle w:val="ListBullet"/>
        <w:spacing w:before="0" w:after="60" w:line="269" w:lineRule="auto"/>
        <w:ind w:left="360" w:hanging="173"/>
      </w:pPr>
      <w:r>
        <w:t>Se não houver unidade vinculada, não tratar como erro técnico automaticamente: alguns servidores podem estar lotados na Secretaria.</w:t>
      </w:r>
    </w:p>
    <w:p>
      <w:pPr>
        <w:pStyle w:val="Heading2"/>
        <w:keepNext/>
        <w:keepLines/>
      </w:pPr>
      <w:r>
        <w:t>7.2 Pendências e mensagens de ação</w:t>
      </w:r>
    </w:p>
    <w:p>
      <w:pPr>
        <w:pStyle w:val="ListBullet"/>
        <w:spacing w:before="0" w:after="60" w:line="269" w:lineRule="auto"/>
        <w:ind w:left="360" w:hanging="173"/>
      </w:pPr>
      <w:r>
        <w:t>Evitar o rótulo genérico “Pendência pedagógica” para cargos não pedagógicos até que a regra seja confirmada.</w:t>
      </w:r>
    </w:p>
    <w:p>
      <w:pPr>
        <w:pStyle w:val="ListBullet"/>
        <w:spacing w:before="0" w:after="60" w:line="269" w:lineRule="auto"/>
        <w:ind w:left="360" w:hanging="173"/>
      </w:pPr>
      <w:r>
        <w:t>Toda pendência deve responder: o que significa? de qual sistema veio? quando foi atualizada? quem resolve? há prazo?</w:t>
      </w:r>
    </w:p>
    <w:p>
      <w:pPr>
        <w:pStyle w:val="ListBullet"/>
        <w:spacing w:before="0" w:after="60" w:line="269" w:lineRule="auto"/>
        <w:ind w:left="360" w:hanging="173"/>
      </w:pPr>
      <w:r>
        <w:t>Não criar score de situação funcional. Mostrar o evento/pendência de forma direta e verificável.</w:t>
      </w:r>
    </w:p>
    <w:p>
      <w:pPr>
        <w:pStyle w:val="ListBullet"/>
        <w:spacing w:before="0" w:after="60" w:line="269" w:lineRule="auto"/>
        <w:ind w:left="360" w:hanging="173"/>
      </w:pPr>
      <w:r>
        <w:t>Se a pendência for apenas informativa ou técnica, usar tom neutro; reservar alerta visual para necessidade real de ação.</w:t>
      </w:r>
    </w:p>
    <w:p>
      <w:pPr>
        <w:pStyle w:val="Heading2"/>
        <w:keepNext/>
        <w:keepLines/>
      </w:pPr>
      <w:r>
        <w:t>7.3 /conta - Minha Conta compartilhada</w:t>
      </w:r>
    </w:p>
    <w:p>
      <w:pPr>
        <w:pStyle w:val="ListBullet"/>
        <w:spacing w:before="0" w:after="60" w:line="269" w:lineRule="auto"/>
        <w:ind w:left="360" w:hanging="173"/>
      </w:pPr>
      <w:r>
        <w:t>Manter fora da vida funcional: autenticação e cadastro funcional são responsabilidades diferentes.</w:t>
      </w:r>
    </w:p>
    <w:p>
      <w:pPr>
        <w:pStyle w:val="ListBullet"/>
        <w:spacing w:before="0" w:after="60" w:line="269" w:lineRule="auto"/>
        <w:ind w:left="360" w:hanging="173"/>
      </w:pPr>
      <w:r>
        <w:t>Continuar reutilizando a mesma rota para todos os perfis.</w:t>
      </w:r>
    </w:p>
    <w:p>
      <w:pPr>
        <w:pStyle w:val="ListBullet"/>
        <w:spacing w:before="0" w:after="60" w:line="269" w:lineRule="auto"/>
        <w:ind w:left="360" w:hanging="173"/>
      </w:pPr>
      <w:r>
        <w:t>O CPF é dado do próprio usuário, mas pode ser parcialmente mascarado por padrão se a Secretaria preferir minimização visual.</w:t>
      </w:r>
    </w:p>
    <w:p>
      <w:pPr>
        <w:pStyle w:val="ListBullet"/>
        <w:spacing w:before="0" w:after="60" w:line="269" w:lineRule="auto"/>
        <w:ind w:left="360" w:hanging="173"/>
      </w:pPr>
      <w:r>
        <w:t>Futuro: último acesso/sessões somente quando houver auditoria de segurança real; não simular esse dado antes de persistir.</w:t>
      </w:r>
    </w:p>
    <w:p>
      <w:pPr>
        <w:pStyle w:val="Heading2"/>
        <w:keepNext/>
        <w:keepLines/>
      </w:pPr>
      <w:r>
        <w:t>7.4 Serviços futuros - somente com fonte e governança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736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Módulo</w:t>
            </w:r>
          </w:p>
        </w:tc>
        <w:tc>
          <w:tcPr>
            <w:tcW w:type="dxa" w:w="864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Prio.</w:t>
            </w:r>
          </w:p>
        </w:tc>
        <w:tc>
          <w:tcPr>
            <w:tcW w:type="dxa" w:w="7128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Condição para existir</w:t>
            </w:r>
          </w:p>
        </w:tc>
      </w:tr>
      <w:tr>
        <w:trPr>
          <w:cantSplit/>
        </w:trPr>
        <w:tc>
          <w:tcPr>
            <w:tcW w:type="dxa" w:w="273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Comunicados internos</w:t>
            </w:r>
          </w:p>
        </w:tc>
        <w:tc>
          <w:tcPr>
            <w:tcW w:type="dxa" w:w="86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P2</w:t>
            </w:r>
          </w:p>
        </w:tc>
        <w:tc>
          <w:tcPr>
            <w:tcW w:type="dxa" w:w="712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Reutilizar CMS apenas depois de existir visibilidade por público/role/unidade; posts públicos atuais não equivalem a comunicação interna.</w:t>
            </w:r>
          </w:p>
        </w:tc>
      </w:tr>
      <w:tr>
        <w:trPr>
          <w:cantSplit/>
        </w:trPr>
        <w:tc>
          <w:tcPr>
            <w:tcW w:type="dxa" w:w="273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Documentos do servidor</w:t>
            </w:r>
          </w:p>
        </w:tc>
        <w:tc>
          <w:tcPr>
            <w:tcW w:type="dxa" w:w="86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P2</w:t>
            </w:r>
          </w:p>
        </w:tc>
        <w:tc>
          <w:tcPr>
            <w:tcW w:type="dxa" w:w="712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Só criar se houver fonte oficial para documentos individuais. Não confundir com DocumentoPublico.</w:t>
            </w:r>
          </w:p>
        </w:tc>
      </w:tr>
      <w:tr>
        <w:trPr>
          <w:cantSplit/>
        </w:trPr>
        <w:tc>
          <w:tcPr>
            <w:tcW w:type="dxa" w:w="273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Solicitação de correção cadastral</w:t>
            </w:r>
          </w:p>
        </w:tc>
        <w:tc>
          <w:tcPr>
            <w:tcW w:type="dxa" w:w="86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P2</w:t>
            </w:r>
          </w:p>
        </w:tc>
        <w:tc>
          <w:tcPr>
            <w:tcW w:type="dxa" w:w="712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Pode ser útil, mas exige workflow, responsável, status e auditoria; não editar diretamente o espelho do SIGEduc.</w:t>
            </w:r>
          </w:p>
        </w:tc>
      </w:tr>
      <w:tr>
        <w:trPr>
          <w:cantSplit/>
        </w:trPr>
        <w:tc>
          <w:tcPr>
            <w:tcW w:type="dxa" w:w="273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Histórico de lotações</w:t>
            </w:r>
          </w:p>
        </w:tc>
        <w:tc>
          <w:tcPr>
            <w:tcW w:type="dxa" w:w="86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P2</w:t>
            </w:r>
          </w:p>
        </w:tc>
        <w:tc>
          <w:tcPr>
            <w:tcW w:type="dxa" w:w="712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Somente quando a fonte trouxer histórico confiável ou o SME passar a persistir contexto temporal.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  <w:tblHeader w:val="true"/>
        </w:trPr>
        <w:tc>
          <w:tcPr>
            <w:tcW w:type="dxa" w:w="10282"/>
            <w:shd w:fill="FDECE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746A2"/>
                <w:sz w:val="21"/>
              </w:rPr>
              <w:t>Decisão de escopo</w:t>
              <w:br/>
            </w:r>
            <w:r>
              <w:rPr>
                <w:b w:val="0"/>
                <w:i w:val="0"/>
                <w:color w:val="172033"/>
                <w:sz w:val="18"/>
              </w:rPr>
              <w:t>Não recomendo adicionar frequência, notas, avaliações ou indicadores escolares ao SERVIDOR_GERAL. Se um servidor precisa desses dados por função, isso deve ser uma capability institucional específica ou outro papel, nunca acesso implícito por estar lotado em uma escola.</w:t>
            </w:r>
          </w:p>
        </w:tc>
      </w:tr>
    </w:tbl>
    <w:p>
      <w:pPr>
        <w:pStyle w:val="Heading1"/>
        <w:keepNext/>
        <w:keepLines/>
      </w:pPr>
      <w:r>
        <w:t>8. Capabilities recomendadas</w:t>
      </w:r>
    </w:p>
    <w:p>
      <w:r>
        <w:t>Como SERVIDOR_GERAL é heterogêneo, o papel deve continuar protegendo a área geral, enquanto capabilities refinam o que aparece dentro dela. No MVP, parte dessas capabilities pode ser derivada sem nova tabela; persistência explícita só é necessária quando a regra deixar de ser simples.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3024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Capability</w:t>
            </w:r>
          </w:p>
        </w:tc>
        <w:tc>
          <w:tcPr>
            <w:tcW w:type="dxa" w:w="3528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Quem recebe</w:t>
            </w:r>
          </w:p>
        </w:tc>
        <w:tc>
          <w:tcPr>
            <w:tcW w:type="dxa" w:w="4320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Efeito</w:t>
            </w:r>
          </w:p>
        </w:tc>
      </w:tr>
      <w:tr>
        <w:trPr>
          <w:cantSplit/>
        </w:trPr>
        <w:tc>
          <w:tcPr>
            <w:tcW w:type="dxa" w:w="302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VIEW_OWN_FUNCTIONAL_DATA</w:t>
            </w:r>
          </w:p>
        </w:tc>
        <w:tc>
          <w:tcPr>
            <w:tcW w:type="dxa" w:w="352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Todos os SERVIDOR_GERAL</w:t>
            </w:r>
          </w:p>
        </w:tc>
        <w:tc>
          <w:tcPr>
            <w:tcW w:type="dxa" w:w="432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Ficha funcional própria.</w:t>
            </w:r>
          </w:p>
        </w:tc>
      </w:tr>
      <w:tr>
        <w:trPr>
          <w:cantSplit/>
        </w:trPr>
        <w:tc>
          <w:tcPr>
            <w:tcW w:type="dxa" w:w="302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VIEW_OWN_CONTACT_DATA</w:t>
            </w:r>
          </w:p>
        </w:tc>
        <w:tc>
          <w:tcPr>
            <w:tcW w:type="dxa" w:w="352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Todos, se houver contato sincronizado</w:t>
            </w:r>
          </w:p>
        </w:tc>
        <w:tc>
          <w:tcPr>
            <w:tcW w:type="dxa" w:w="432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Email/telefone do próprio servidor.</w:t>
            </w:r>
          </w:p>
        </w:tc>
      </w:tr>
      <w:tr>
        <w:trPr>
          <w:cantSplit/>
        </w:trPr>
        <w:tc>
          <w:tcPr>
            <w:tcW w:type="dxa" w:w="302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VIEW_OWN_ASSIGNMENTS</w:t>
            </w:r>
          </w:p>
        </w:tc>
        <w:tc>
          <w:tcPr>
            <w:tcW w:type="dxa" w:w="352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Quando existirem atribuições/lotação adicionais</w:t>
            </w:r>
          </w:p>
        </w:tc>
        <w:tc>
          <w:tcPr>
            <w:tcW w:type="dxa" w:w="432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Turno, carga, lotações e eventualmente turmas próprias; nunca dados de alunos por consequência.</w:t>
            </w:r>
          </w:p>
        </w:tc>
      </w:tr>
      <w:tr>
        <w:trPr>
          <w:cantSplit/>
        </w:trPr>
        <w:tc>
          <w:tcPr>
            <w:tcW w:type="dxa" w:w="302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VIEW_ACTIONABLE_PENDING</w:t>
            </w:r>
          </w:p>
        </w:tc>
        <w:tc>
          <w:tcPr>
            <w:tcW w:type="dxa" w:w="352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Somente quando a pendência for aplicável ao cargo</w:t>
            </w:r>
          </w:p>
        </w:tc>
        <w:tc>
          <w:tcPr>
            <w:tcW w:type="dxa" w:w="432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Exibe aviso com semântica validada e ação esperada.</w:t>
            </w:r>
          </w:p>
        </w:tc>
      </w:tr>
      <w:tr>
        <w:trPr>
          <w:cantSplit/>
        </w:trPr>
        <w:tc>
          <w:tcPr>
            <w:tcW w:type="dxa" w:w="302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VIEW_INTERNAL_COMMUNICATIONS</w:t>
            </w:r>
          </w:p>
        </w:tc>
        <w:tc>
          <w:tcPr>
            <w:tcW w:type="dxa" w:w="352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Futuro, se CMS ganhar audiência interna</w:t>
            </w:r>
          </w:p>
        </w:tc>
        <w:tc>
          <w:tcPr>
            <w:tcW w:type="dxa" w:w="432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Comunicados dirigidos à função/unidade.</w:t>
            </w:r>
          </w:p>
        </w:tc>
      </w:tr>
      <w:tr>
        <w:trPr>
          <w:cantSplit/>
        </w:trPr>
        <w:tc>
          <w:tcPr>
            <w:tcW w:type="dxa" w:w="302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REQUEST_PROFILE_CORRECTION</w:t>
            </w:r>
          </w:p>
        </w:tc>
        <w:tc>
          <w:tcPr>
            <w:tcW w:type="dxa" w:w="352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Futuro, com workflow/auditoria</w:t>
            </w:r>
          </w:p>
        </w:tc>
        <w:tc>
          <w:tcPr>
            <w:tcW w:type="dxa" w:w="432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Solicita correção; não altera a fonte oficial diretamente.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  <w:tblHeader w:val="true"/>
        </w:trPr>
        <w:tc>
          <w:tcPr>
            <w:tcW w:type="dxa" w:w="10282"/>
            <w:shd w:fill="EEE9FB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746A2"/>
                <w:sz w:val="21"/>
              </w:rPr>
              <w:t>Não confundir RBAC com capability</w:t>
              <w:br/>
            </w:r>
            <w:r>
              <w:rPr>
                <w:b w:val="0"/>
                <w:i w:val="0"/>
                <w:color w:val="172033"/>
                <w:sz w:val="18"/>
              </w:rPr>
              <w:t>Role responde “qual portal pode abrir?”. Capability responde “qual bloco/ação pode usar dentro desse portal?”. Essa mesma abordagem também melhora Admin × Secretaria e Professor por disciplina.</w:t>
            </w:r>
          </w:p>
        </w:tc>
      </w:tr>
    </w:tbl>
    <w:p>
      <w:pPr>
        <w:pStyle w:val="Heading1"/>
        <w:keepNext/>
        <w:keepLines/>
      </w:pPr>
      <w:r>
        <w:t>9. Reaproveitamento específico do Servidor Geral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92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Núcleo</w:t>
            </w:r>
          </w:p>
        </w:tc>
        <w:tc>
          <w:tcPr>
            <w:tcW w:type="dxa" w:w="2952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Base</w:t>
            </w:r>
          </w:p>
        </w:tc>
        <w:tc>
          <w:tcPr>
            <w:tcW w:type="dxa" w:w="2520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Perfis</w:t>
            </w:r>
          </w:p>
        </w:tc>
        <w:tc>
          <w:tcPr>
            <w:tcW w:type="dxa" w:w="3096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Uso</w:t>
            </w:r>
          </w:p>
        </w:tc>
      </w:tr>
      <w:tr>
        <w:trPr>
          <w:cantSplit/>
        </w:trPr>
        <w:tc>
          <w:tcPr>
            <w:tcW w:type="dxa" w:w="259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PortalAppShell / PortalTopbar</w:t>
            </w:r>
          </w:p>
        </w:tc>
        <w:tc>
          <w:tcPr>
            <w:tcW w:type="dxa" w:w="295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Já compartilhado</w:t>
            </w:r>
          </w:p>
        </w:tc>
        <w:tc>
          <w:tcPr>
            <w:tcW w:type="dxa" w:w="252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Todos os portais</w:t>
            </w:r>
          </w:p>
        </w:tc>
        <w:tc>
          <w:tcPr>
            <w:tcW w:type="dxa" w:w="309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Manter; Servidor pode continuar sem sidebar enquanto possuir poucas telas.</w:t>
            </w:r>
          </w:p>
        </w:tc>
      </w:tr>
      <w:tr>
        <w:trPr>
          <w:cantSplit/>
        </w:trPr>
        <w:tc>
          <w:tcPr>
            <w:tcW w:type="dxa" w:w="259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UserMenu + Minha Conta</w:t>
            </w:r>
          </w:p>
        </w:tc>
        <w:tc>
          <w:tcPr>
            <w:tcW w:type="dxa" w:w="295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Já compartilhado</w:t>
            </w:r>
          </w:p>
        </w:tc>
        <w:tc>
          <w:tcPr>
            <w:tcW w:type="dxa" w:w="252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Todos os perfis</w:t>
            </w:r>
          </w:p>
        </w:tc>
        <w:tc>
          <w:tcPr>
            <w:tcW w:type="dxa" w:w="309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Uma única implementação para senha, logout e identidade.</w:t>
            </w:r>
          </w:p>
        </w:tc>
      </w:tr>
      <w:tr>
        <w:trPr>
          <w:cantSplit/>
        </w:trPr>
        <w:tc>
          <w:tcPr>
            <w:tcW w:type="dxa" w:w="259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DataFreshnessBadge</w:t>
            </w:r>
          </w:p>
        </w:tc>
        <w:tc>
          <w:tcPr>
            <w:tcW w:type="dxa" w:w="295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Proposto no Admin/Diretor/Professor</w:t>
            </w:r>
          </w:p>
        </w:tc>
        <w:tc>
          <w:tcPr>
            <w:tcW w:type="dxa" w:w="252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Todos os perfis com dado sincronizado</w:t>
            </w:r>
          </w:p>
        </w:tc>
        <w:tc>
          <w:tcPr>
            <w:tcW w:type="dxa" w:w="309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No Servidor, apontar especificamente para o módulo SERVIDORES.</w:t>
            </w:r>
          </w:p>
        </w:tc>
      </w:tr>
      <w:tr>
        <w:trPr>
          <w:cantSplit/>
        </w:trPr>
        <w:tc>
          <w:tcPr>
            <w:tcW w:type="dxa" w:w="259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FunctionalDataCard</w:t>
            </w:r>
          </w:p>
        </w:tc>
        <w:tc>
          <w:tcPr>
            <w:tcW w:type="dxa" w:w="295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Novo núcleo</w:t>
            </w:r>
          </w:p>
        </w:tc>
        <w:tc>
          <w:tcPr>
            <w:tcW w:type="dxa" w:w="252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Admin / Diretor / Servidor</w:t>
            </w:r>
          </w:p>
        </w:tc>
        <w:tc>
          <w:tcPr>
            <w:tcW w:type="dxa" w:w="309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Admin vê ficha administrativa; Diretor vê resumo da equipe; Servidor vê somente a própria ficha.</w:t>
            </w:r>
          </w:p>
        </w:tc>
      </w:tr>
      <w:tr>
        <w:trPr>
          <w:cantSplit/>
        </w:trPr>
        <w:tc>
          <w:tcPr>
            <w:tcW w:type="dxa" w:w="259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AssignmentSummary</w:t>
            </w:r>
          </w:p>
        </w:tc>
        <w:tc>
          <w:tcPr>
            <w:tcW w:type="dxa" w:w="295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Evolução de Servidor/ServidorTurma</w:t>
            </w:r>
          </w:p>
        </w:tc>
        <w:tc>
          <w:tcPr>
            <w:tcW w:type="dxa" w:w="252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Admin / Diretor / Professor / Servidor</w:t>
            </w:r>
          </w:p>
        </w:tc>
        <w:tc>
          <w:tcPr>
            <w:tcW w:type="dxa" w:w="309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Mesma estrutura de lotação/atribuição, com escopo e campos adequados ao papel.</w:t>
            </w:r>
          </w:p>
        </w:tc>
      </w:tr>
      <w:tr>
        <w:trPr>
          <w:cantSplit/>
        </w:trPr>
        <w:tc>
          <w:tcPr>
            <w:tcW w:type="dxa" w:w="259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CapabilityGate</w:t>
            </w:r>
          </w:p>
        </w:tc>
        <w:tc>
          <w:tcPr>
            <w:tcW w:type="dxa" w:w="295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Novo núcleo transversal</w:t>
            </w:r>
          </w:p>
        </w:tc>
        <w:tc>
          <w:tcPr>
            <w:tcW w:type="dxa" w:w="252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Todos os perfis</w:t>
            </w:r>
          </w:p>
        </w:tc>
        <w:tc>
          <w:tcPr>
            <w:tcW w:type="dxa" w:w="309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Evita duplicar condicionais de permissão em cada tela.</w:t>
            </w:r>
          </w:p>
        </w:tc>
      </w:tr>
      <w:tr>
        <w:trPr>
          <w:cantSplit/>
        </w:trPr>
        <w:tc>
          <w:tcPr>
            <w:tcW w:type="dxa" w:w="259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SourceField / DataProvenance</w:t>
            </w:r>
          </w:p>
        </w:tc>
        <w:tc>
          <w:tcPr>
            <w:tcW w:type="dxa" w:w="295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Novo núcleo transversal</w:t>
            </w:r>
          </w:p>
        </w:tc>
        <w:tc>
          <w:tcPr>
            <w:tcW w:type="dxa" w:w="252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Todos</w:t>
            </w:r>
          </w:p>
        </w:tc>
        <w:tc>
          <w:tcPr>
            <w:tcW w:type="dxa" w:w="309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Campo + fonte + atualização + estado “não informado”.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10. Matriz final de reaproveitamento entre os cinco perfis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  <w:cantSplit/>
        </w:trPr>
        <w:tc>
          <w:tcPr>
            <w:tcW w:type="dxa" w:w="2736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Núcleo</w:t>
            </w:r>
          </w:p>
        </w:tc>
        <w:tc>
          <w:tcPr>
            <w:tcW w:type="dxa" w:w="1584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Admin</w:t>
            </w:r>
          </w:p>
        </w:tc>
        <w:tc>
          <w:tcPr>
            <w:tcW w:type="dxa" w:w="1728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Diretor</w:t>
            </w:r>
          </w:p>
        </w:tc>
        <w:tc>
          <w:tcPr>
            <w:tcW w:type="dxa" w:w="1944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Professor</w:t>
            </w:r>
          </w:p>
        </w:tc>
        <w:tc>
          <w:tcPr>
            <w:tcW w:type="dxa" w:w="1656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Aluno</w:t>
            </w:r>
          </w:p>
        </w:tc>
        <w:tc>
          <w:tcPr>
            <w:tcW w:type="dxa" w:w="1728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Servidor</w:t>
            </w:r>
          </w:p>
        </w:tc>
      </w:tr>
      <w:tr>
        <w:trPr>
          <w:cantSplit/>
        </w:trPr>
        <w:tc>
          <w:tcPr>
            <w:tcW w:type="dxa" w:w="273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Rede / SchoolOverview</w:t>
            </w:r>
          </w:p>
        </w:tc>
        <w:tc>
          <w:tcPr>
            <w:tcW w:type="dxa" w:w="158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Principal</w:t>
            </w:r>
          </w:p>
        </w:tc>
        <w:tc>
          <w:tcPr>
            <w:tcW w:type="dxa" w:w="172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Minha escola</w:t>
            </w:r>
          </w:p>
        </w:tc>
        <w:tc>
          <w:tcPr>
            <w:tcW w:type="dxa" w:w="194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—</w:t>
            </w:r>
          </w:p>
        </w:tc>
        <w:tc>
          <w:tcPr>
            <w:tcW w:type="dxa" w:w="16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—</w:t>
            </w:r>
          </w:p>
        </w:tc>
        <w:tc>
          <w:tcPr>
            <w:tcW w:type="dxa" w:w="172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273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TurmaDetail</w:t>
            </w:r>
          </w:p>
        </w:tc>
        <w:tc>
          <w:tcPr>
            <w:tcW w:type="dxa" w:w="158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Rede → turma</w:t>
            </w:r>
          </w:p>
        </w:tc>
        <w:tc>
          <w:tcPr>
            <w:tcW w:type="dxa" w:w="172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Escola → turma</w:t>
            </w:r>
          </w:p>
        </w:tc>
        <w:tc>
          <w:tcPr>
            <w:tcW w:type="dxa" w:w="194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Minhas turmas</w:t>
            </w:r>
          </w:p>
        </w:tc>
        <w:tc>
          <w:tcPr>
            <w:tcW w:type="dxa" w:w="165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—</w:t>
            </w:r>
          </w:p>
        </w:tc>
        <w:tc>
          <w:tcPr>
            <w:tcW w:type="dxa" w:w="172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273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StudentAcademicDetail</w:t>
            </w:r>
          </w:p>
        </w:tc>
        <w:tc>
          <w:tcPr>
            <w:tcW w:type="dxa" w:w="158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Completo</w:t>
            </w:r>
          </w:p>
        </w:tc>
        <w:tc>
          <w:tcPr>
            <w:tcW w:type="dxa" w:w="172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Alunos da escola</w:t>
            </w:r>
          </w:p>
        </w:tc>
        <w:tc>
          <w:tcPr>
            <w:tcW w:type="dxa" w:w="194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Alunos autorizados</w:t>
            </w:r>
          </w:p>
        </w:tc>
        <w:tc>
          <w:tcPr>
            <w:tcW w:type="dxa" w:w="16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Próprio aluno</w:t>
            </w:r>
          </w:p>
        </w:tc>
        <w:tc>
          <w:tcPr>
            <w:tcW w:type="dxa" w:w="172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273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GradeTable</w:t>
            </w:r>
          </w:p>
        </w:tc>
        <w:tc>
          <w:tcPr>
            <w:tcW w:type="dxa" w:w="158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Completo</w:t>
            </w:r>
          </w:p>
        </w:tc>
        <w:tc>
          <w:tcPr>
            <w:tcW w:type="dxa" w:w="172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Completo da escola</w:t>
            </w:r>
          </w:p>
        </w:tc>
        <w:tc>
          <w:tcPr>
            <w:tcW w:type="dxa" w:w="194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Disciplina/capability</w:t>
            </w:r>
          </w:p>
        </w:tc>
        <w:tc>
          <w:tcPr>
            <w:tcW w:type="dxa" w:w="165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Próprio boletim</w:t>
            </w:r>
          </w:p>
        </w:tc>
        <w:tc>
          <w:tcPr>
            <w:tcW w:type="dxa" w:w="172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273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AttendanceSummary/Table</w:t>
            </w:r>
          </w:p>
        </w:tc>
        <w:tc>
          <w:tcPr>
            <w:tcW w:type="dxa" w:w="158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Completo</w:t>
            </w:r>
          </w:p>
        </w:tc>
        <w:tc>
          <w:tcPr>
            <w:tcW w:type="dxa" w:w="172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Completo da escola</w:t>
            </w:r>
          </w:p>
        </w:tc>
        <w:tc>
          <w:tcPr>
            <w:tcW w:type="dxa" w:w="194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Escopo autorizado</w:t>
            </w:r>
          </w:p>
        </w:tc>
        <w:tc>
          <w:tcPr>
            <w:tcW w:type="dxa" w:w="16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Própria frequência</w:t>
            </w:r>
          </w:p>
        </w:tc>
        <w:tc>
          <w:tcPr>
            <w:tcW w:type="dxa" w:w="172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273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EvaluationSummary/Analysis</w:t>
            </w:r>
          </w:p>
        </w:tc>
        <w:tc>
          <w:tcPr>
            <w:tcW w:type="dxa" w:w="158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Rede</w:t>
            </w:r>
          </w:p>
        </w:tc>
        <w:tc>
          <w:tcPr>
            <w:tcW w:type="dxa" w:w="172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Escola</w:t>
            </w:r>
          </w:p>
        </w:tc>
        <w:tc>
          <w:tcPr>
            <w:tcW w:type="dxa" w:w="194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Turmas autorizadas</w:t>
            </w:r>
          </w:p>
        </w:tc>
        <w:tc>
          <w:tcPr>
            <w:tcW w:type="dxa" w:w="165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Resultado próprio</w:t>
            </w:r>
          </w:p>
        </w:tc>
        <w:tc>
          <w:tcPr>
            <w:tcW w:type="dxa" w:w="172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273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StaffFunctionalCard</w:t>
            </w:r>
          </w:p>
        </w:tc>
        <w:tc>
          <w:tcPr>
            <w:tcW w:type="dxa" w:w="158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Gestão da rede</w:t>
            </w:r>
          </w:p>
        </w:tc>
        <w:tc>
          <w:tcPr>
            <w:tcW w:type="dxa" w:w="172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Equipe da escola</w:t>
            </w:r>
          </w:p>
        </w:tc>
        <w:tc>
          <w:tcPr>
            <w:tcW w:type="dxa" w:w="194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Própria identidade básica</w:t>
            </w:r>
          </w:p>
        </w:tc>
        <w:tc>
          <w:tcPr>
            <w:tcW w:type="dxa" w:w="16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—</w:t>
            </w:r>
          </w:p>
        </w:tc>
        <w:tc>
          <w:tcPr>
            <w:tcW w:type="dxa" w:w="172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Própria ficha</w:t>
            </w:r>
          </w:p>
        </w:tc>
      </w:tr>
      <w:tr>
        <w:trPr>
          <w:cantSplit/>
        </w:trPr>
        <w:tc>
          <w:tcPr>
            <w:tcW w:type="dxa" w:w="273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AssignmentSummary</w:t>
            </w:r>
          </w:p>
        </w:tc>
        <w:tc>
          <w:tcPr>
            <w:tcW w:type="dxa" w:w="158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Servidores</w:t>
            </w:r>
          </w:p>
        </w:tc>
        <w:tc>
          <w:tcPr>
            <w:tcW w:type="dxa" w:w="172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Equipe</w:t>
            </w:r>
          </w:p>
        </w:tc>
        <w:tc>
          <w:tcPr>
            <w:tcW w:type="dxa" w:w="194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Próprias atribuições</w:t>
            </w:r>
          </w:p>
        </w:tc>
        <w:tc>
          <w:tcPr>
            <w:tcW w:type="dxa" w:w="165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—</w:t>
            </w:r>
          </w:p>
        </w:tc>
        <w:tc>
          <w:tcPr>
            <w:tcW w:type="dxa" w:w="172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Própria lotação</w:t>
            </w:r>
          </w:p>
        </w:tc>
      </w:tr>
      <w:tr>
        <w:trPr>
          <w:cantSplit/>
        </w:trPr>
        <w:tc>
          <w:tcPr>
            <w:tcW w:type="dxa" w:w="273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DataFreshnessBadge</w:t>
            </w:r>
          </w:p>
        </w:tc>
        <w:tc>
          <w:tcPr>
            <w:tcW w:type="dxa" w:w="158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Sim</w:t>
            </w:r>
          </w:p>
        </w:tc>
        <w:tc>
          <w:tcPr>
            <w:tcW w:type="dxa" w:w="172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Sim</w:t>
            </w:r>
          </w:p>
        </w:tc>
        <w:tc>
          <w:tcPr>
            <w:tcW w:type="dxa" w:w="194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Sim</w:t>
            </w:r>
          </w:p>
        </w:tc>
        <w:tc>
          <w:tcPr>
            <w:tcW w:type="dxa" w:w="16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Sim</w:t>
            </w:r>
          </w:p>
        </w:tc>
        <w:tc>
          <w:tcPr>
            <w:tcW w:type="dxa" w:w="172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Sim</w:t>
            </w:r>
          </w:p>
        </w:tc>
      </w:tr>
      <w:tr>
        <w:trPr>
          <w:cantSplit/>
        </w:trPr>
        <w:tc>
          <w:tcPr>
            <w:tcW w:type="dxa" w:w="273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AcademicContextBar</w:t>
            </w:r>
          </w:p>
        </w:tc>
        <w:tc>
          <w:tcPr>
            <w:tcW w:type="dxa" w:w="158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Sim</w:t>
            </w:r>
          </w:p>
        </w:tc>
        <w:tc>
          <w:tcPr>
            <w:tcW w:type="dxa" w:w="172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Sim</w:t>
            </w:r>
          </w:p>
        </w:tc>
        <w:tc>
          <w:tcPr>
            <w:tcW w:type="dxa" w:w="194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Sim</w:t>
            </w:r>
          </w:p>
        </w:tc>
        <w:tc>
          <w:tcPr>
            <w:tcW w:type="dxa" w:w="165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Sim</w:t>
            </w:r>
          </w:p>
        </w:tc>
        <w:tc>
          <w:tcPr>
            <w:tcW w:type="dxa" w:w="172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273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Minha Conta / UserMenu</w:t>
            </w:r>
          </w:p>
        </w:tc>
        <w:tc>
          <w:tcPr>
            <w:tcW w:type="dxa" w:w="158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Sim</w:t>
            </w:r>
          </w:p>
        </w:tc>
        <w:tc>
          <w:tcPr>
            <w:tcW w:type="dxa" w:w="172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Sim</w:t>
            </w:r>
          </w:p>
        </w:tc>
        <w:tc>
          <w:tcPr>
            <w:tcW w:type="dxa" w:w="194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Sim</w:t>
            </w:r>
          </w:p>
        </w:tc>
        <w:tc>
          <w:tcPr>
            <w:tcW w:type="dxa" w:w="16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Sim</w:t>
            </w:r>
          </w:p>
        </w:tc>
        <w:tc>
          <w:tcPr>
            <w:tcW w:type="dxa" w:w="172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Sim</w:t>
            </w:r>
          </w:p>
        </w:tc>
      </w:tr>
      <w:tr>
        <w:trPr>
          <w:cantSplit/>
        </w:trPr>
        <w:tc>
          <w:tcPr>
            <w:tcW w:type="dxa" w:w="273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CapabilityGate</w:t>
            </w:r>
          </w:p>
        </w:tc>
        <w:tc>
          <w:tcPr>
            <w:tcW w:type="dxa" w:w="158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Sim</w:t>
            </w:r>
          </w:p>
        </w:tc>
        <w:tc>
          <w:tcPr>
            <w:tcW w:type="dxa" w:w="172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Sim</w:t>
            </w:r>
          </w:p>
        </w:tc>
        <w:tc>
          <w:tcPr>
            <w:tcW w:type="dxa" w:w="194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Sim</w:t>
            </w:r>
          </w:p>
        </w:tc>
        <w:tc>
          <w:tcPr>
            <w:tcW w:type="dxa" w:w="165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Sim</w:t>
            </w:r>
          </w:p>
        </w:tc>
        <w:tc>
          <w:tcPr>
            <w:tcW w:type="dxa" w:w="172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Sim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10.1 Regra arquitetural consolidada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  <w:tblHeader w:val="true"/>
        </w:trPr>
        <w:tc>
          <w:tcPr>
            <w:tcW w:type="dxa" w:w="10282"/>
            <w:shd w:fill="E8F6EE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746A2"/>
                <w:sz w:val="21"/>
              </w:rPr>
              <w:t>Uma entidade, uma regra, vários escopos</w:t>
              <w:br/>
            </w:r>
            <w:r>
              <w:rPr>
                <w:b w:val="0"/>
                <w:i w:val="0"/>
                <w:color w:val="172033"/>
                <w:sz w:val="18"/>
              </w:rPr>
              <w:t>A mesma escola, turma, estudante, avaliação ou servidor não deve possuir cinco implementações. Criar componentes/queries de domínio únicos e aplicar Scope + Capabilities por papel. O perfil muda o alcance e as ações; a regra de cálculo e a semântica do dado permanecem as mesmas.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016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Perfil</w:t>
            </w:r>
          </w:p>
        </w:tc>
        <w:tc>
          <w:tcPr>
            <w:tcW w:type="dxa" w:w="2952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Scope padrão</w:t>
            </w:r>
          </w:p>
        </w:tc>
        <w:tc>
          <w:tcPr>
            <w:tcW w:type="dxa" w:w="5904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Responsabilidade do portal</w:t>
            </w:r>
          </w:p>
        </w:tc>
      </w:tr>
      <w:tr>
        <w:trPr>
          <w:cantSplit/>
        </w:trPr>
        <w:tc>
          <w:tcPr>
            <w:tcW w:type="dxa" w:w="201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Admin</w:t>
            </w:r>
          </w:p>
        </w:tc>
        <w:tc>
          <w:tcPr>
            <w:tcW w:type="dxa" w:w="295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Rede inteira</w:t>
            </w:r>
          </w:p>
        </w:tc>
        <w:tc>
          <w:tcPr>
            <w:tcW w:type="dxa" w:w="590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Configuração, governança, comparação, qualidade e operação.</w:t>
            </w:r>
          </w:p>
        </w:tc>
      </w:tr>
      <w:tr>
        <w:trPr>
          <w:cantSplit/>
        </w:trPr>
        <w:tc>
          <w:tcPr>
            <w:tcW w:type="dxa" w:w="201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Diretor</w:t>
            </w:r>
          </w:p>
        </w:tc>
        <w:tc>
          <w:tcPr>
            <w:tcW w:type="dxa" w:w="295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Própria escola</w:t>
            </w:r>
          </w:p>
        </w:tc>
        <w:tc>
          <w:tcPr>
            <w:tcW w:type="dxa" w:w="590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Gestão da unidade; turma/aluno/equipe; sem administração global.</w:t>
            </w:r>
          </w:p>
        </w:tc>
      </w:tr>
      <w:tr>
        <w:trPr>
          <w:cantSplit/>
        </w:trPr>
        <w:tc>
          <w:tcPr>
            <w:tcW w:type="dxa" w:w="201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Professor</w:t>
            </w:r>
          </w:p>
        </w:tc>
        <w:tc>
          <w:tcPr>
            <w:tcW w:type="dxa" w:w="295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Próprias atribuições</w:t>
            </w:r>
          </w:p>
        </w:tc>
        <w:tc>
          <w:tcPr>
            <w:tcW w:type="dxa" w:w="590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Turma/aluno/aprendizagem dentro de escola+turma+disciplina autorizadas.</w:t>
            </w:r>
          </w:p>
        </w:tc>
      </w:tr>
      <w:tr>
        <w:trPr>
          <w:cantSplit/>
        </w:trPr>
        <w:tc>
          <w:tcPr>
            <w:tcW w:type="dxa" w:w="201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Aluno</w:t>
            </w:r>
          </w:p>
        </w:tc>
        <w:tc>
          <w:tcPr>
            <w:tcW w:type="dxa" w:w="295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Próprio registro</w:t>
            </w:r>
          </w:p>
        </w:tc>
        <w:tc>
          <w:tcPr>
            <w:tcW w:type="dxa" w:w="590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Boletim, frequência, avaliações e documentos pessoais autorizados.</w:t>
            </w:r>
          </w:p>
        </w:tc>
      </w:tr>
      <w:tr>
        <w:trPr>
          <w:cantSplit/>
        </w:trPr>
        <w:tc>
          <w:tcPr>
            <w:tcW w:type="dxa" w:w="201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Servidor Geral</w:t>
            </w:r>
          </w:p>
        </w:tc>
        <w:tc>
          <w:tcPr>
            <w:tcW w:type="dxa" w:w="295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Próprio registro funcional</w:t>
            </w:r>
          </w:p>
        </w:tc>
        <w:tc>
          <w:tcPr>
            <w:tcW w:type="dxa" w:w="590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Vida funcional e serviços internos especificamente habilitados; nenhum dado acadêmico por padrão.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11. Backlog priorizado - Servidor Geral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3672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P0 - agora</w:t>
            </w:r>
          </w:p>
        </w:tc>
        <w:tc>
          <w:tcPr>
            <w:tcW w:type="dxa" w:w="3672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P1 - próxima fase</w:t>
            </w:r>
          </w:p>
        </w:tc>
        <w:tc>
          <w:tcPr>
            <w:tcW w:type="dxa" w:w="3672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P2 - somente com governança</w:t>
            </w:r>
          </w:p>
        </w:tc>
      </w:tr>
      <w:tr>
        <w:trPr>
          <w:cantSplit/>
        </w:trPr>
        <w:tc>
          <w:tcPr>
            <w:tcW w:type="dxa" w:w="367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• Corrigir perda de turno/carga para servidor sem turma.</w:t>
              <w:br/>
              <w:t>• Adicionar freshness do módulo SERVIDORES.</w:t>
              <w:br/>
              <w:t>• Validar semântica/aplicabilidade de pendencia_pedagogica.</w:t>
              <w:br/>
              <w:t>• Padronizar estados “não informado pela fonte”.</w:t>
              <w:br/>
              <w:t>• Adicionar contato cadastrado (email/telefone) apenas para o próprio servidor.</w:t>
              <w:br/>
              <w:t>• Definir regra visual para lotação estruturada × escolaNome da origem.</w:t>
              <w:br/>
              <w:t>• Não conceder qualquer dado acadêmico por padrão ao papel geral.</w:t>
            </w:r>
          </w:p>
        </w:tc>
        <w:tc>
          <w:tcPr>
            <w:tcW w:type="dxa" w:w="367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• Extrair FunctionalDataCard e AssignmentSummary compartilhados.</w:t>
              <w:br/>
              <w:t>• Criar capability resolver transversal.</w:t>
              <w:br/>
              <w:t>• Avaliar ServidorLotacao para separar lotação funcional de ServidorTurma.</w:t>
              <w:br/>
              <w:t>• Testar múltiplas unidades/linhas do mesmo CPF na sincronização.</w:t>
              <w:br/>
              <w:t>• Melhorar estados de conta sem vínculo/servidor não encontrado com orientação de suporte.</w:t>
              <w:br/>
              <w:t>• Adicionar proveniência por campo relevante quando houver divergência.</w:t>
            </w:r>
          </w:p>
        </w:tc>
        <w:tc>
          <w:tcPr>
            <w:tcW w:type="dxa" w:w="367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• Comunicados internos com audiência por unidade/role/capability.</w:t>
              <w:br/>
              <w:t>• Workflow de solicitação de correção cadastral com auditoria.</w:t>
              <w:br/>
              <w:t>• Histórico de lotações quando houver fonte temporal confiável.</w:t>
              <w:br/>
              <w:t>• Documentos individuais somente com integração oficial apropriada.</w:t>
              <w:br/>
              <w:t>• Auditoria de acesso e sessões após existir modelo de segurança persistente.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12. Sequência de implementação recomendada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376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Etapa</w:t>
            </w:r>
          </w:p>
        </w:tc>
        <w:tc>
          <w:tcPr>
            <w:tcW w:type="dxa" w:w="8496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Entrega</w:t>
            </w:r>
          </w:p>
        </w:tc>
      </w:tr>
      <w:tr>
        <w:trPr>
          <w:cantSplit/>
        </w:trPr>
        <w:tc>
          <w:tcPr>
            <w:tcW w:type="dxa" w:w="23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1. Confiabilidade do sync</w:t>
            </w:r>
          </w:p>
        </w:tc>
        <w:tc>
          <w:tcPr>
            <w:tcW w:type="dxa" w:w="849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Preservar turno/carga sem turma; testar registros de funções não docentes.</w:t>
            </w:r>
          </w:p>
        </w:tc>
      </w:tr>
      <w:tr>
        <w:trPr>
          <w:cantSplit/>
        </w:trPr>
        <w:tc>
          <w:tcPr>
            <w:tcW w:type="dxa" w:w="23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2. Ficha funcional</w:t>
            </w:r>
          </w:p>
        </w:tc>
        <w:tc>
          <w:tcPr>
            <w:tcW w:type="dxa" w:w="849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Freshness, origem, estados ausentes, contato e lotação canônica.</w:t>
            </w:r>
          </w:p>
        </w:tc>
      </w:tr>
      <w:tr>
        <w:trPr>
          <w:cantSplit/>
        </w:trPr>
        <w:tc>
          <w:tcPr>
            <w:tcW w:type="dxa" w:w="23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3. Semântica de pendência</w:t>
            </w:r>
          </w:p>
        </w:tc>
        <w:tc>
          <w:tcPr>
            <w:tcW w:type="dxa" w:w="849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Validar campo, público, ação e linguagem antes de tratá-lo como alerta.</w:t>
            </w:r>
          </w:p>
        </w:tc>
      </w:tr>
      <w:tr>
        <w:trPr>
          <w:cantSplit/>
        </w:trPr>
        <w:tc>
          <w:tcPr>
            <w:tcW w:type="dxa" w:w="23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4. Componentização</w:t>
            </w:r>
          </w:p>
        </w:tc>
        <w:tc>
          <w:tcPr>
            <w:tcW w:type="dxa" w:w="849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FunctionalDataCard + AssignmentSummary + SourceField compartilhados com Admin/Diretor.</w:t>
            </w:r>
          </w:p>
        </w:tc>
      </w:tr>
      <w:tr>
        <w:trPr>
          <w:cantSplit/>
        </w:trPr>
        <w:tc>
          <w:tcPr>
            <w:tcW w:type="dxa" w:w="23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5. Capabilities</w:t>
            </w:r>
          </w:p>
        </w:tc>
        <w:tc>
          <w:tcPr>
            <w:tcW w:type="dxa" w:w="849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Criar resolvedor simples e testes; evitar menu uniforme para cargos heterogêneos.</w:t>
            </w:r>
          </w:p>
        </w:tc>
      </w:tr>
      <w:tr>
        <w:trPr>
          <w:cantSplit/>
        </w:trPr>
        <w:tc>
          <w:tcPr>
            <w:tcW w:type="dxa" w:w="23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6. Lotação estruturada</w:t>
            </w:r>
          </w:p>
        </w:tc>
        <w:tc>
          <w:tcPr>
            <w:tcW w:type="dxa" w:w="849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Introduzir ServidorLotacao apenas se múltiplas lotações/contexto exigirem.</w:t>
            </w:r>
          </w:p>
        </w:tc>
      </w:tr>
      <w:tr>
        <w:trPr>
          <w:cantSplit/>
        </w:trPr>
        <w:tc>
          <w:tcPr>
            <w:tcW w:type="dxa" w:w="23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7. Serviços internos</w:t>
            </w:r>
          </w:p>
        </w:tc>
        <w:tc>
          <w:tcPr>
            <w:tcW w:type="dxa" w:w="849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Comunicados/workflows/documentos somente quando houver fonte, governança e necessidade real.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13. Critérios de aceitação</w:t>
      </w:r>
    </w:p>
    <w:p>
      <w:pPr>
        <w:pStyle w:val="ListBullet"/>
        <w:spacing w:before="0" w:after="60" w:line="269" w:lineRule="auto"/>
        <w:ind w:left="360" w:hanging="173"/>
      </w:pPr>
      <w:r>
        <w:t>Servidor sem turma não perde turno/carga informados pela origem.</w:t>
      </w:r>
    </w:p>
    <w:p>
      <w:pPr>
        <w:pStyle w:val="ListBullet"/>
        <w:spacing w:before="0" w:after="60" w:line="269" w:lineRule="auto"/>
        <w:ind w:left="360" w:hanging="173"/>
      </w:pPr>
      <w:r>
        <w:t>A tela informa quando o módulo SERVIDORES foi atualizado e se a sincronização está incompleta/atrasada.</w:t>
      </w:r>
    </w:p>
    <w:p>
      <w:pPr>
        <w:pStyle w:val="ListBullet"/>
        <w:spacing w:before="0" w:after="60" w:line="269" w:lineRule="auto"/>
        <w:ind w:left="360" w:hanging="173"/>
      </w:pPr>
      <w:r>
        <w:t>Campo ausente aparece como “não informado pela fonte”, não como dado implícito.</w:t>
      </w:r>
    </w:p>
    <w:p>
      <w:pPr>
        <w:pStyle w:val="ListBullet"/>
        <w:spacing w:before="0" w:after="60" w:line="269" w:lineRule="auto"/>
        <w:ind w:left="360" w:hanging="173"/>
      </w:pPr>
      <w:r>
        <w:t>Pendência só aparece quando a regra de negócio disser que é aplicável e acionável.</w:t>
      </w:r>
    </w:p>
    <w:p>
      <w:pPr>
        <w:pStyle w:val="ListBullet"/>
        <w:spacing w:before="0" w:after="60" w:line="269" w:lineRule="auto"/>
        <w:ind w:left="360" w:hanging="173"/>
      </w:pPr>
      <w:r>
        <w:t>SERVIDOR_GERAL não acessa estudantes, notas, frequência ou avaliações apenas por pertencer a uma escola.</w:t>
      </w:r>
    </w:p>
    <w:p>
      <w:pPr>
        <w:pStyle w:val="ListBullet"/>
        <w:spacing w:before="0" w:after="60" w:line="269" w:lineRule="auto"/>
        <w:ind w:left="360" w:hanging="173"/>
      </w:pPr>
      <w:r>
        <w:t>Dados de contato exibidos são somente os do próprio usuário.</w:t>
      </w:r>
    </w:p>
    <w:p>
      <w:pPr>
        <w:pStyle w:val="ListBullet"/>
        <w:spacing w:before="0" w:after="60" w:line="269" w:lineRule="auto"/>
        <w:ind w:left="360" w:hanging="173"/>
      </w:pPr>
      <w:r>
        <w:t>Minha Conta continua compartilhada e separada da ficha funcional.</w:t>
      </w:r>
    </w:p>
    <w:p>
      <w:pPr>
        <w:pStyle w:val="ListBullet"/>
        <w:spacing w:before="0" w:after="60" w:line="269" w:lineRule="auto"/>
        <w:ind w:left="360" w:hanging="173"/>
      </w:pPr>
      <w:r>
        <w:t>Múltiplas lotações, se existirem, são representadas sem sobrescrever silenciosamente uma unidade por outra.</w:t>
      </w:r>
    </w:p>
    <w:p>
      <w:pPr>
        <w:pStyle w:val="ListBullet"/>
        <w:spacing w:before="0" w:after="60" w:line="269" w:lineRule="auto"/>
        <w:ind w:left="360" w:hanging="173"/>
      </w:pPr>
      <w:r>
        <w:t>Nenhum módulo futuro é criado sem definir fonte, responsável, visibilidade e ação permitida.</w:t>
      </w:r>
    </w:p>
    <w:p>
      <w:pPr>
        <w:pStyle w:val="ListBullet"/>
        <w:spacing w:before="0" w:after="60" w:line="269" w:lineRule="auto"/>
        <w:ind w:left="360" w:hanging="173"/>
      </w:pPr>
      <w:r>
        <w:t>Admin, Diretor e Servidor usam o mesmo núcleo de ficha funcional, com scopes diferentes.</w:t>
      </w:r>
    </w:p>
    <w:p>
      <w:pPr>
        <w:pStyle w:val="Heading1"/>
        <w:keepNext/>
        <w:keepLines/>
      </w:pPr>
      <w:r>
        <w:t>14. Síntese dos cinco perfis e plano de reaproveitamento</w:t>
      </w:r>
    </w:p>
    <w:p>
      <w:r>
        <w:rPr>
          <w:b w:val="0"/>
        </w:rPr>
        <w:t>Depois da auditoria dos cinco acessos, a arquitetura recomendada deixa de ser “uma aplicação diferente por perfil” e passa a ser “</w:t>
      </w:r>
      <w:r>
        <w:rPr>
          <w:b/>
          <w:i w:val="0"/>
          <w:color w:val="1746A2"/>
        </w:rPr>
        <w:t>um mesmo domínio com scopes e capabilities</w:t>
      </w:r>
      <w:r>
        <w:t>”. Essa decisão é o principal mecanismo para manter o SME coerente à medida que novas telas forem adicionadas.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880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7992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6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88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Camada 1 - Domínio</w:t>
            </w:r>
          </w:p>
        </w:tc>
        <w:tc>
          <w:tcPr>
            <w:tcW w:type="dxa" w:w="799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Escola, Turma, Estudante, Servidor, Avaliação, Indicador, Sincronização. Queries e regras únicas.</w:t>
            </w:r>
          </w:p>
        </w:tc>
      </w:tr>
      <w:tr>
        <w:trPr>
          <w:cantSplit/>
        </w:trPr>
        <w:tc>
          <w:tcPr>
            <w:tcW w:type="dxa" w:w="288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Camada 2 - Scope</w:t>
            </w:r>
          </w:p>
        </w:tc>
        <w:tc>
          <w:tcPr>
            <w:tcW w:type="dxa" w:w="799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NetworkScope (Admin), SchoolScope (Diretor), ProfessorScope, StudentSelfScope, StaffSelfScope.</w:t>
            </w:r>
          </w:p>
        </w:tc>
      </w:tr>
      <w:tr>
        <w:trPr>
          <w:cantSplit/>
        </w:trPr>
        <w:tc>
          <w:tcPr>
            <w:tcW w:type="dxa" w:w="288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Camada 3 - Capabilities</w:t>
            </w:r>
          </w:p>
        </w:tc>
        <w:tc>
          <w:tcPr>
            <w:tcW w:type="dxa" w:w="799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Configurar, editar, comparar, visualizar disciplina, visualizar equipe, ver própria ficha, exportar etc.</w:t>
            </w:r>
          </w:p>
        </w:tc>
      </w:tr>
      <w:tr>
        <w:trPr>
          <w:cantSplit/>
        </w:trPr>
        <w:tc>
          <w:tcPr>
            <w:tcW w:type="dxa" w:w="288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Camada 4 - Componentes</w:t>
            </w:r>
          </w:p>
        </w:tc>
        <w:tc>
          <w:tcPr>
            <w:tcW w:type="dxa" w:w="799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SchoolOverview, TurmaDetail, StudentAcademicDetail, FunctionalDataCard, EvaluationSummary, DataFreshnessBadge.</w:t>
            </w:r>
          </w:p>
        </w:tc>
      </w:tr>
      <w:tr>
        <w:trPr>
          <w:cantSplit/>
        </w:trPr>
        <w:tc>
          <w:tcPr>
            <w:tcW w:type="dxa" w:w="288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Camada 5 - Navegação</w:t>
            </w:r>
          </w:p>
        </w:tc>
        <w:tc>
          <w:tcPr>
            <w:tcW w:type="dxa" w:w="799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Cada papel mostra somente destinos que fazem sentido para seu trabalho, sem duplicar a lógica interna.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14.1 O que deve ser construído uma única vez</w:t>
      </w:r>
    </w:p>
    <w:p>
      <w:pPr>
        <w:pStyle w:val="ListBullet"/>
        <w:spacing w:before="0" w:after="60" w:line="269" w:lineRule="auto"/>
        <w:ind w:left="360" w:hanging="173"/>
      </w:pPr>
      <w:r>
        <w:t>AcademicContextBar: ano/período/contexto preservado em todos os drill-downs acadêmicos.</w:t>
      </w:r>
    </w:p>
    <w:p>
      <w:pPr>
        <w:pStyle w:val="ListBullet"/>
        <w:spacing w:before="0" w:after="60" w:line="269" w:lineRule="auto"/>
        <w:ind w:left="360" w:hanging="173"/>
      </w:pPr>
      <w:r>
        <w:t>DataFreshnessBadge: última sincronização do módulo que realmente alimenta o dado.</w:t>
      </w:r>
    </w:p>
    <w:p>
      <w:pPr>
        <w:pStyle w:val="ListBullet"/>
        <w:spacing w:before="0" w:after="60" w:line="269" w:lineRule="auto"/>
        <w:ind w:left="360" w:hanging="173"/>
      </w:pPr>
      <w:r>
        <w:t>SchoolOverview: Admin e Diretor.</w:t>
      </w:r>
    </w:p>
    <w:p>
      <w:pPr>
        <w:pStyle w:val="ListBullet"/>
        <w:spacing w:before="0" w:after="60" w:line="269" w:lineRule="auto"/>
        <w:ind w:left="360" w:hanging="173"/>
      </w:pPr>
      <w:r>
        <w:t>TurmaDetail: Admin, Diretor e Professor.</w:t>
      </w:r>
    </w:p>
    <w:p>
      <w:pPr>
        <w:pStyle w:val="ListBullet"/>
        <w:spacing w:before="0" w:after="60" w:line="269" w:lineRule="auto"/>
        <w:ind w:left="360" w:hanging="173"/>
      </w:pPr>
      <w:r>
        <w:t>StudentAcademicDetail + GradeTable + AttendanceSummary: Admin, Diretor, Professor e Aluno, com capabilities.</w:t>
      </w:r>
    </w:p>
    <w:p>
      <w:pPr>
        <w:pStyle w:val="ListBullet"/>
        <w:spacing w:before="0" w:after="60" w:line="269" w:lineRule="auto"/>
        <w:ind w:left="360" w:hanging="173"/>
      </w:pPr>
      <w:r>
        <w:t>EvaluationSummary/Analysis: do agregado ao individual, reutilizado conforme escopo.</w:t>
      </w:r>
    </w:p>
    <w:p>
      <w:pPr>
        <w:pStyle w:val="ListBullet"/>
        <w:spacing w:before="0" w:after="60" w:line="269" w:lineRule="auto"/>
        <w:ind w:left="360" w:hanging="173"/>
      </w:pPr>
      <w:r>
        <w:t>FunctionalDataCard + AssignmentSummary: Admin, Diretor e Servidor; Professor reutiliza sua própria atribuição.</w:t>
      </w:r>
    </w:p>
    <w:p>
      <w:pPr>
        <w:pStyle w:val="ListBullet"/>
        <w:spacing w:before="0" w:after="60" w:line="269" w:lineRule="auto"/>
        <w:ind w:left="360" w:hanging="173"/>
      </w:pPr>
      <w:r>
        <w:t>CapabilityGate/Scope resolvers: segurança e UX coerentes em todos os perfis.</w:t>
      </w:r>
    </w:p>
    <w:p>
      <w:pPr>
        <w:pStyle w:val="ListBullet"/>
        <w:spacing w:before="0" w:after="60" w:line="269" w:lineRule="auto"/>
        <w:ind w:left="360" w:hanging="173"/>
      </w:pPr>
      <w:r>
        <w:t>SourceField/MethodologyNote: transparência de fonte, período, fórmula, atualização e limitações.</w:t>
      </w:r>
    </w:p>
    <w:p>
      <w:pPr>
        <w:pStyle w:val="Heading2"/>
        <w:keepNext/>
        <w:keepLines/>
      </w:pPr>
      <w:r>
        <w:t>14.2 O que não deve ser compartilhado como acesso</w:t>
      </w:r>
    </w:p>
    <w:p>
      <w:pPr>
        <w:pStyle w:val="ListBullet"/>
        <w:spacing w:before="0" w:after="60" w:line="269" w:lineRule="auto"/>
        <w:ind w:left="360" w:hanging="173"/>
      </w:pPr>
      <w:r>
        <w:t>Administração de usuários/sincronização/configuração global permanece administrativa.</w:t>
      </w:r>
    </w:p>
    <w:p>
      <w:pPr>
        <w:pStyle w:val="ListBullet"/>
        <w:spacing w:before="0" w:after="60" w:line="269" w:lineRule="auto"/>
        <w:ind w:left="360" w:hanging="173"/>
      </w:pPr>
      <w:r>
        <w:t>Servidor Geral não herda dados acadêmicos da escola.</w:t>
      </w:r>
    </w:p>
    <w:p>
      <w:pPr>
        <w:pStyle w:val="ListBullet"/>
        <w:spacing w:before="0" w:after="60" w:line="269" w:lineRule="auto"/>
        <w:ind w:left="360" w:hanging="173"/>
      </w:pPr>
      <w:r>
        <w:t>Professor não herda visão completa da escola; recebe apenas atribuições autorizadas.</w:t>
      </w:r>
    </w:p>
    <w:p>
      <w:pPr>
        <w:pStyle w:val="ListBullet"/>
        <w:spacing w:before="0" w:after="60" w:line="269" w:lineRule="auto"/>
        <w:ind w:left="360" w:hanging="173"/>
      </w:pPr>
      <w:r>
        <w:t>Aluno não recebe comparações nominais/rankings internos da rede.</w:t>
      </w:r>
    </w:p>
    <w:p>
      <w:pPr>
        <w:pStyle w:val="ListBullet"/>
        <w:spacing w:before="0" w:after="60" w:line="269" w:lineRule="auto"/>
        <w:ind w:left="360" w:hanging="173"/>
      </w:pPr>
      <w:r>
        <w:t>Diretor não recebe automaticamente ações globais da Secretaria/Admin.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  <w:tblHeader w:val="true"/>
        </w:trPr>
        <w:tc>
          <w:tcPr>
            <w:tcW w:type="dxa" w:w="10282"/>
            <w:shd w:fill="E8F6EE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746A2"/>
                <w:sz w:val="21"/>
              </w:rPr>
              <w:t>Resultado esperado</w:t>
              <w:br/>
            </w:r>
            <w:r>
              <w:rPr>
                <w:b w:val="0"/>
                <w:i w:val="0"/>
                <w:color w:val="172033"/>
                <w:sz w:val="18"/>
              </w:rPr>
              <w:t>Com essa base, novas funcionalidades deixam de exigir cinco implementações. A equipe cria o domínio e o componente uma vez, testa a regra uma vez e habilita a visualização por scope/capability. Isso reduz bugs, divergências de indicador e custo de manutenção do SME.</w:t>
            </w:r>
          </w:p>
        </w:tc>
      </w:tr>
    </w:tbl>
    <w:p>
      <w:pPr>
        <w:pStyle w:val="Heading1"/>
        <w:keepNext/>
        <w:keepLines/>
      </w:pPr>
      <w:r>
        <w:t>15. Homologação e continuidade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  <w:tblHeader w:val="true"/>
        </w:trPr>
        <w:tc>
          <w:tcPr>
            <w:tcW w:type="dxa" w:w="10282"/>
            <w:shd w:fill="F4F7FB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746A2"/>
                <w:sz w:val="21"/>
              </w:rPr>
              <w:t>Status da auditoria</w:t>
              <w:br/>
            </w:r>
            <w:r>
              <w:rPr>
                <w:b w:val="0"/>
                <w:i w:val="0"/>
                <w:color w:val="172033"/>
                <w:sz w:val="18"/>
              </w:rPr>
              <w:t>Confirmado no código: rota única do Servidor Geral, RBAC, campos exibidos, ausência de sidebar, compartilhamento de Minha Conta, classificação de roles e comportamento da sincronização que armazena turno/carga apenas em ServidorTurma quando existe turma. A validar em produção: valores concretos do acesso de teste, estados responsivos e significado institucional de “pendência pedagógica”.</w:t>
            </w:r>
          </w:p>
        </w:tc>
      </w:tr>
    </w:tbl>
    <w:p>
      <w:r>
        <w:rPr>
          <w:b/>
          <w:i w:val="0"/>
          <w:color w:val="1746A2"/>
        </w:rPr>
        <w:t xml:space="preserve">Primeira rodada concluída: </w:t>
      </w:r>
      <w:r>
        <w:t>Admin, Aluno, Diretor, Professor e Servidor Geral foram mapeados individualmente. A matriz consolidada deste documento já indica quais componentes devem ser reaproveitados entre os cinco perfis.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7"/>
        <w:sz w:val="15"/>
      </w:rPr>
      <w:t>SME Baraúna | Plano de Evolução do MVP - Perfil Servidor Geral | 24/08/2026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746A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720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0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