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1.2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Descripción de objetos a utilizar en el proyecto final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96484375" w:line="240" w:lineRule="auto"/>
        <w:ind w:left="0" w:right="2418.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Miguel Angel Serna Montoya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85546875" w:line="240" w:lineRule="auto"/>
        <w:ind w:left="0" w:right="2399.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Wanerge Almanza Velázquez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427734375" w:line="240" w:lineRule="auto"/>
        <w:ind w:left="12.304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-Personaje: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855468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-Vida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4277343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-Velocidad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3076171875" w:line="240" w:lineRule="auto"/>
        <w:ind w:left="16.2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Métodos: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4277343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-Movimiento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85546875" w:line="477.2992515563965" w:lineRule="auto"/>
        <w:ind w:left="12.3040771484375" w:right="-19.19921875" w:firstLine="1433.517761230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-cambio_imagen() //con las funciones Qgraphicsitem, Qpixmap, painter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-Balas: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24511718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-Daño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4277343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-velocidad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2451171875" w:line="240" w:lineRule="auto"/>
        <w:ind w:left="16.2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Métodos: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063476562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-movimiento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90380859375" w:line="240" w:lineRule="auto"/>
        <w:ind w:left="12.304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-Demonios: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7817382812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-Daño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550292968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-Vida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55029296875" w:line="240" w:lineRule="auto"/>
        <w:ind w:left="77.30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Métodos: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122558593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--Movimiento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550292968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-Perseguir al usuario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2.2567749023438" w:line="240" w:lineRule="auto"/>
        <w:ind w:left="726.4262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04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-Jefe: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855468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-Vida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4277343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-velocidad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1240234375" w:line="240" w:lineRule="auto"/>
        <w:ind w:left="16.2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Métodos: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3842773437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-habilidad básica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0634765625" w:line="240" w:lineRule="auto"/>
        <w:ind w:left="1445.821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-Habilidad especial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40869140625" w:line="477.2973346710205" w:lineRule="auto"/>
        <w:ind w:left="12.3040771484375" w:right="1580.064697265625" w:firstLine="1433.5177612304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-Ataques en área (Sin importar la posición del jugador)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-items: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088134765625" w:line="240" w:lineRule="auto"/>
        <w:ind w:left="1438.790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402587890625" w:line="240" w:lineRule="auto"/>
        <w:ind w:left="2884.61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34729003906"/>
          <w:szCs w:val="21.971534729003906"/>
          <w:u w:val="none"/>
          <w:shd w:fill="auto" w:val="clear"/>
          <w:vertAlign w:val="baseline"/>
          <w:rtl w:val="0"/>
        </w:rPr>
        <w:t xml:space="preserve">-Vida</w:t>
      </w:r>
    </w:p>
    <w:sectPr>
      <w:pgSz w:h="16840" w:w="11880" w:orient="portrait"/>
      <w:pgMar w:bottom="1720.322265625" w:top="1413.9111328125" w:left="1438.7908935546875" w:right="2073.01330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