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4BB" w:rsidRDefault="00693875" w:rsidP="004315CB">
      <w:pPr>
        <w:spacing w:after="0" w:line="360" w:lineRule="auto"/>
        <w:jc w:val="center"/>
        <w:rPr>
          <w:rFonts w:asciiTheme="majorHAnsi" w:hAnsiTheme="majorHAnsi"/>
          <w:b/>
          <w:sz w:val="28"/>
          <w:szCs w:val="28"/>
        </w:rPr>
      </w:pPr>
      <w:r>
        <w:rPr>
          <w:rFonts w:asciiTheme="majorHAnsi" w:hAnsiTheme="majorHAnsi"/>
          <w:b/>
          <w:sz w:val="28"/>
          <w:szCs w:val="28"/>
        </w:rPr>
        <w:t>Chaojun Wang</w:t>
      </w:r>
    </w:p>
    <w:p w:rsidR="001F2C01" w:rsidRDefault="0026453D" w:rsidP="0026453D">
      <w:pPr>
        <w:spacing w:after="0" w:line="240" w:lineRule="auto"/>
        <w:jc w:val="both"/>
      </w:pPr>
      <w:r w:rsidRPr="000B24BB">
        <w:t>390 Serra Mall</w:t>
      </w:r>
      <w:r>
        <w:t xml:space="preserve">, </w:t>
      </w:r>
      <w:r w:rsidRPr="000B24BB">
        <w:t>Stanford, CA 94305-4065</w:t>
      </w:r>
      <w:r w:rsidR="001F2C01">
        <w:tab/>
      </w:r>
      <w:r w:rsidR="001F2C01">
        <w:tab/>
      </w:r>
      <w:r w:rsidR="001F2C01">
        <w:tab/>
      </w:r>
      <w:r w:rsidR="001F2C01">
        <w:tab/>
        <w:t>Email: chaojunw@stanford.edu</w:t>
      </w:r>
    </w:p>
    <w:p w:rsidR="003C4105" w:rsidRDefault="0026453D" w:rsidP="0026453D">
      <w:pPr>
        <w:spacing w:after="0" w:line="240" w:lineRule="auto"/>
        <w:jc w:val="both"/>
      </w:pPr>
      <w:r>
        <w:t>Phone: (650) 338-8241</w:t>
      </w:r>
      <w:r w:rsidR="001F2C01">
        <w:tab/>
      </w:r>
      <w:r w:rsidR="001F2C01">
        <w:tab/>
      </w:r>
      <w:r w:rsidR="002C0CDA">
        <w:tab/>
      </w:r>
      <w:r w:rsidR="002C0CDA">
        <w:tab/>
      </w:r>
      <w:r>
        <w:tab/>
      </w:r>
      <w:r>
        <w:tab/>
      </w:r>
      <w:r>
        <w:tab/>
      </w:r>
      <w:r w:rsidR="002C0CDA">
        <w:t xml:space="preserve">Web: </w:t>
      </w:r>
      <w:hyperlink r:id="rId8" w:history="1">
        <w:r w:rsidR="002C0CDA" w:rsidRPr="00027784">
          <w:rPr>
            <w:rStyle w:val="Hyperlink"/>
          </w:rPr>
          <w:t>stanford.edu/~chaojunw/</w:t>
        </w:r>
      </w:hyperlink>
    </w:p>
    <w:p w:rsidR="002C0CDA" w:rsidRDefault="002C0CDA" w:rsidP="0026453D">
      <w:pPr>
        <w:spacing w:after="0" w:line="240" w:lineRule="auto"/>
        <w:jc w:val="both"/>
        <w:rPr>
          <w:b/>
          <w:u w:val="single"/>
        </w:rPr>
      </w:pPr>
    </w:p>
    <w:p w:rsidR="005734E9" w:rsidRPr="004315CB" w:rsidRDefault="00656F8B" w:rsidP="0026453D">
      <w:pPr>
        <w:spacing w:after="0" w:line="240" w:lineRule="auto"/>
        <w:jc w:val="both"/>
        <w:rPr>
          <w:b/>
          <w:smallCaps/>
          <w:sz w:val="24"/>
          <w:szCs w:val="24"/>
        </w:rPr>
      </w:pPr>
      <w:r w:rsidRPr="004315CB">
        <w:rPr>
          <w:b/>
          <w:smallCaps/>
          <w:sz w:val="24"/>
          <w:szCs w:val="24"/>
        </w:rPr>
        <w:t>Research Interests</w:t>
      </w:r>
    </w:p>
    <w:p w:rsidR="005734E9" w:rsidRDefault="00D5452C" w:rsidP="0026453D">
      <w:pPr>
        <w:spacing w:before="100" w:after="0" w:line="240" w:lineRule="auto"/>
        <w:jc w:val="both"/>
      </w:pPr>
      <w:r>
        <w:t>Over-the-c</w:t>
      </w:r>
      <w:r w:rsidR="00080BC6">
        <w:t xml:space="preserve">ounter </w:t>
      </w:r>
      <w:r>
        <w:t>m</w:t>
      </w:r>
      <w:r w:rsidR="00080BC6">
        <w:t>arkets</w:t>
      </w:r>
      <w:r w:rsidR="005734E9" w:rsidRPr="005734E9">
        <w:t>,</w:t>
      </w:r>
      <w:r w:rsidR="00080BC6">
        <w:t xml:space="preserve"> </w:t>
      </w:r>
      <w:r>
        <w:t>f</w:t>
      </w:r>
      <w:r w:rsidR="00080BC6">
        <w:t xml:space="preserve">inancial </w:t>
      </w:r>
      <w:r>
        <w:t>n</w:t>
      </w:r>
      <w:r w:rsidR="00080BC6">
        <w:t>etworks,</w:t>
      </w:r>
      <w:r w:rsidR="005734E9" w:rsidRPr="005734E9">
        <w:t xml:space="preserve"> </w:t>
      </w:r>
      <w:r>
        <w:t>m</w:t>
      </w:r>
      <w:r w:rsidR="005734E9" w:rsidRPr="005734E9">
        <w:t xml:space="preserve">arket </w:t>
      </w:r>
      <w:r>
        <w:t>s</w:t>
      </w:r>
      <w:r w:rsidR="005734E9" w:rsidRPr="005734E9">
        <w:t xml:space="preserve">tructure and </w:t>
      </w:r>
      <w:r>
        <w:t>d</w:t>
      </w:r>
      <w:r w:rsidR="005734E9" w:rsidRPr="005734E9">
        <w:t>esign</w:t>
      </w:r>
      <w:r w:rsidR="00080BC6">
        <w:t xml:space="preserve">, </w:t>
      </w:r>
      <w:r>
        <w:t>g</w:t>
      </w:r>
      <w:r w:rsidR="00080BC6">
        <w:t xml:space="preserve">ame </w:t>
      </w:r>
      <w:r>
        <w:t>t</w:t>
      </w:r>
      <w:r w:rsidR="00080BC6">
        <w:t>heory</w:t>
      </w:r>
    </w:p>
    <w:p w:rsidR="005734E9" w:rsidRDefault="005734E9" w:rsidP="0026453D">
      <w:pPr>
        <w:spacing w:after="0" w:line="240" w:lineRule="auto"/>
        <w:jc w:val="both"/>
      </w:pPr>
    </w:p>
    <w:p w:rsidR="003C4105" w:rsidRPr="004315CB" w:rsidRDefault="004315CB" w:rsidP="0026453D">
      <w:pPr>
        <w:spacing w:after="0" w:line="240" w:lineRule="auto"/>
        <w:jc w:val="both"/>
        <w:rPr>
          <w:b/>
          <w:smallCaps/>
          <w:sz w:val="24"/>
        </w:rPr>
      </w:pPr>
      <w:r>
        <w:rPr>
          <w:b/>
          <w:smallCaps/>
          <w:sz w:val="24"/>
        </w:rPr>
        <w:t>Edu</w:t>
      </w:r>
      <w:r w:rsidRPr="004315CB">
        <w:rPr>
          <w:b/>
          <w:smallCaps/>
          <w:sz w:val="24"/>
        </w:rPr>
        <w:t>cation</w:t>
      </w:r>
    </w:p>
    <w:p w:rsidR="006C3631" w:rsidRDefault="000754E5" w:rsidP="0026453D">
      <w:pPr>
        <w:spacing w:before="100" w:after="0" w:line="240" w:lineRule="auto"/>
        <w:jc w:val="both"/>
      </w:pPr>
      <w:r>
        <w:t xml:space="preserve">Expected </w:t>
      </w:r>
      <w:r w:rsidR="001866FC">
        <w:t>06/2017</w:t>
      </w:r>
      <w:r w:rsidR="001866FC">
        <w:tab/>
      </w:r>
      <w:r w:rsidR="006C3631">
        <w:t xml:space="preserve">Stanford University, Ph.D. </w:t>
      </w:r>
      <w:r w:rsidR="005F4C7B">
        <w:t>in Statistics, Ph.D. Minor in Economics</w:t>
      </w:r>
    </w:p>
    <w:p w:rsidR="006C3631" w:rsidRDefault="0089618B" w:rsidP="0026453D">
      <w:pPr>
        <w:spacing w:before="40" w:after="0" w:line="240" w:lineRule="auto"/>
        <w:jc w:val="both"/>
        <w:rPr>
          <w:lang w:val="fr-FR"/>
        </w:rPr>
      </w:pPr>
      <w:r>
        <w:rPr>
          <w:lang w:val="fr-FR"/>
        </w:rPr>
        <w:t>2012</w:t>
      </w:r>
      <w:r w:rsidR="006C3631" w:rsidRPr="00835E76">
        <w:rPr>
          <w:lang w:val="fr-FR"/>
        </w:rPr>
        <w:tab/>
      </w:r>
      <w:r>
        <w:rPr>
          <w:lang w:val="fr-FR"/>
        </w:rPr>
        <w:tab/>
      </w:r>
      <w:r w:rsidR="000754E5">
        <w:rPr>
          <w:lang w:val="fr-FR"/>
        </w:rPr>
        <w:tab/>
      </w:r>
      <w:r w:rsidR="006C3631" w:rsidRPr="00835E76">
        <w:rPr>
          <w:lang w:val="fr-FR"/>
        </w:rPr>
        <w:t>École Polytechnique (France)</w:t>
      </w:r>
      <w:r w:rsidR="00835E76">
        <w:rPr>
          <w:lang w:val="fr-FR"/>
        </w:rPr>
        <w:t>,</w:t>
      </w:r>
      <w:r w:rsidR="00835E76" w:rsidRPr="00835E76">
        <w:rPr>
          <w:lang w:val="fr-FR"/>
        </w:rPr>
        <w:t xml:space="preserve"> Diplôme de l'École Polytechnique</w:t>
      </w:r>
    </w:p>
    <w:p w:rsidR="00835E76" w:rsidRDefault="00835E76" w:rsidP="0026453D">
      <w:pPr>
        <w:spacing w:before="40" w:after="0" w:line="240" w:lineRule="auto"/>
        <w:ind w:left="1440" w:hanging="1440"/>
        <w:jc w:val="both"/>
        <w:rPr>
          <w:lang w:val="fr-FR"/>
        </w:rPr>
      </w:pPr>
      <w:r>
        <w:rPr>
          <w:lang w:val="fr-FR"/>
        </w:rPr>
        <w:t>2008</w:t>
      </w:r>
      <w:r>
        <w:rPr>
          <w:lang w:val="fr-FR"/>
        </w:rPr>
        <w:tab/>
      </w:r>
      <w:r w:rsidR="000754E5">
        <w:rPr>
          <w:lang w:val="fr-FR"/>
        </w:rPr>
        <w:tab/>
      </w:r>
      <w:r>
        <w:rPr>
          <w:lang w:val="fr-FR"/>
        </w:rPr>
        <w:t>Lycée</w:t>
      </w:r>
      <w:r w:rsidRPr="00835E76">
        <w:rPr>
          <w:lang w:val="fr-FR"/>
        </w:rPr>
        <w:t xml:space="preserve"> Faidherbe (France), Classe Préparatoire (</w:t>
      </w:r>
      <w:r w:rsidRPr="00F91516">
        <w:rPr>
          <w:lang w:val="fr-FR"/>
        </w:rPr>
        <w:t>Mathematics</w:t>
      </w:r>
      <w:r w:rsidRPr="00835E76">
        <w:rPr>
          <w:lang w:val="fr-FR"/>
        </w:rPr>
        <w:t xml:space="preserve">, </w:t>
      </w:r>
      <w:r w:rsidRPr="00F91516">
        <w:rPr>
          <w:lang w:val="fr-FR"/>
        </w:rPr>
        <w:t>Physics</w:t>
      </w:r>
      <w:r w:rsidRPr="00835E76">
        <w:rPr>
          <w:lang w:val="fr-FR"/>
        </w:rPr>
        <w:t xml:space="preserve"> and </w:t>
      </w:r>
      <w:r w:rsidR="00A64CE8">
        <w:rPr>
          <w:lang w:val="fr-FR"/>
        </w:rPr>
        <w:t>CS</w:t>
      </w:r>
      <w:r w:rsidRPr="00835E76">
        <w:rPr>
          <w:lang w:val="fr-FR"/>
        </w:rPr>
        <w:t>)</w:t>
      </w:r>
    </w:p>
    <w:p w:rsidR="00835E76" w:rsidRDefault="00835E76" w:rsidP="0026453D">
      <w:pPr>
        <w:spacing w:after="0" w:line="240" w:lineRule="auto"/>
        <w:ind w:left="1440" w:hanging="1440"/>
        <w:jc w:val="both"/>
        <w:rPr>
          <w:lang w:val="fr-FR"/>
        </w:rPr>
      </w:pPr>
    </w:p>
    <w:p w:rsidR="00DE0C43" w:rsidRPr="004315CB" w:rsidRDefault="004315CB" w:rsidP="0026453D">
      <w:pPr>
        <w:spacing w:after="0" w:line="240" w:lineRule="auto"/>
        <w:jc w:val="both"/>
        <w:rPr>
          <w:b/>
          <w:smallCaps/>
          <w:sz w:val="24"/>
        </w:rPr>
      </w:pPr>
      <w:r w:rsidRPr="004315CB">
        <w:rPr>
          <w:b/>
          <w:smallCaps/>
          <w:sz w:val="24"/>
        </w:rPr>
        <w:t>Dissertation Committee</w:t>
      </w:r>
    </w:p>
    <w:p w:rsidR="003A2C37" w:rsidRDefault="003A2C37" w:rsidP="0026453D">
      <w:pPr>
        <w:spacing w:before="100" w:after="0" w:line="240" w:lineRule="auto"/>
        <w:jc w:val="both"/>
      </w:pPr>
      <w:r>
        <w:t>Darrell Duffie</w:t>
      </w:r>
      <w:r w:rsidR="000754E5">
        <w:t xml:space="preserve"> (advisor)</w:t>
      </w:r>
      <w:r w:rsidR="001E6D17">
        <w:tab/>
      </w:r>
      <w:r w:rsidR="001E6D17">
        <w:tab/>
      </w:r>
      <w:r w:rsidR="001E6D17">
        <w:tab/>
      </w:r>
      <w:r w:rsidR="001E6D17">
        <w:tab/>
      </w:r>
      <w:r w:rsidR="001E6D17">
        <w:tab/>
      </w:r>
      <w:r>
        <w:t>Matthew Jackson</w:t>
      </w:r>
      <w:r w:rsidR="000754E5">
        <w:t xml:space="preserve"> (co-advisor)</w:t>
      </w:r>
    </w:p>
    <w:p w:rsidR="003A2C37" w:rsidRDefault="003A2C37" w:rsidP="0026453D">
      <w:pPr>
        <w:spacing w:after="0" w:line="240" w:lineRule="auto"/>
        <w:jc w:val="both"/>
      </w:pPr>
      <w:r>
        <w:t>Stanford Graduate School of Business</w:t>
      </w:r>
      <w:r>
        <w:tab/>
      </w:r>
      <w:r>
        <w:tab/>
      </w:r>
      <w:r>
        <w:tab/>
        <w:t>Department of Economics, Stanford University</w:t>
      </w:r>
    </w:p>
    <w:p w:rsidR="003A2C37" w:rsidRDefault="003A2C37" w:rsidP="0026453D">
      <w:pPr>
        <w:spacing w:after="0" w:line="240" w:lineRule="auto"/>
        <w:jc w:val="both"/>
      </w:pPr>
      <w:r>
        <w:t>(650) 723-1976</w:t>
      </w:r>
      <w:r>
        <w:tab/>
      </w:r>
      <w:r>
        <w:tab/>
      </w:r>
      <w:r>
        <w:tab/>
      </w:r>
      <w:r>
        <w:tab/>
      </w:r>
      <w:r>
        <w:tab/>
      </w:r>
      <w:r>
        <w:tab/>
        <w:t>(650) 723-3544</w:t>
      </w:r>
    </w:p>
    <w:p w:rsidR="00D3336F" w:rsidRDefault="003A2C37" w:rsidP="0026453D">
      <w:pPr>
        <w:spacing w:after="0" w:line="240" w:lineRule="auto"/>
        <w:jc w:val="both"/>
      </w:pPr>
      <w:r w:rsidRPr="002C0CDA">
        <w:t>duffie@stanford.edu</w:t>
      </w:r>
      <w:r w:rsidR="002C0CDA">
        <w:tab/>
      </w:r>
      <w:r>
        <w:tab/>
      </w:r>
      <w:r>
        <w:tab/>
      </w:r>
      <w:r>
        <w:tab/>
      </w:r>
      <w:r>
        <w:tab/>
      </w:r>
      <w:r w:rsidR="00D3336F" w:rsidRPr="002C0CDA">
        <w:t>jacksonm@stanford.edu</w:t>
      </w:r>
    </w:p>
    <w:p w:rsidR="00D3336F" w:rsidRDefault="00D3336F" w:rsidP="0026453D">
      <w:pPr>
        <w:spacing w:before="240" w:after="0" w:line="240" w:lineRule="auto"/>
        <w:jc w:val="both"/>
      </w:pPr>
      <w:r>
        <w:t>Arvind Krishnamurthy</w:t>
      </w:r>
    </w:p>
    <w:p w:rsidR="00D3336F" w:rsidRDefault="00D3336F" w:rsidP="0026453D">
      <w:pPr>
        <w:spacing w:after="0" w:line="240" w:lineRule="auto"/>
        <w:jc w:val="both"/>
      </w:pPr>
      <w:r>
        <w:t>Stanford Graduate School of Business</w:t>
      </w:r>
    </w:p>
    <w:p w:rsidR="00D3336F" w:rsidRDefault="00D3336F" w:rsidP="0026453D">
      <w:pPr>
        <w:spacing w:after="0" w:line="240" w:lineRule="auto"/>
        <w:jc w:val="both"/>
      </w:pPr>
      <w:r>
        <w:t>(650) 723-1985</w:t>
      </w:r>
    </w:p>
    <w:p w:rsidR="00D3336F" w:rsidRPr="003A2C37" w:rsidRDefault="00D3336F" w:rsidP="0026453D">
      <w:pPr>
        <w:spacing w:after="0" w:line="240" w:lineRule="auto"/>
        <w:jc w:val="both"/>
      </w:pPr>
      <w:r>
        <w:t>akris@stanford.edu</w:t>
      </w:r>
    </w:p>
    <w:p w:rsidR="00D3336F" w:rsidRDefault="00D3336F" w:rsidP="0026453D">
      <w:pPr>
        <w:spacing w:after="0" w:line="240" w:lineRule="auto"/>
        <w:jc w:val="both"/>
      </w:pPr>
    </w:p>
    <w:p w:rsidR="00D3336F" w:rsidRPr="004315CB" w:rsidRDefault="004315CB" w:rsidP="0026453D">
      <w:pPr>
        <w:spacing w:after="0" w:line="240" w:lineRule="auto"/>
        <w:jc w:val="both"/>
        <w:rPr>
          <w:b/>
          <w:smallCaps/>
          <w:sz w:val="24"/>
        </w:rPr>
      </w:pPr>
      <w:r w:rsidRPr="004315CB">
        <w:rPr>
          <w:b/>
          <w:smallCaps/>
          <w:sz w:val="24"/>
        </w:rPr>
        <w:t>Presentations</w:t>
      </w:r>
    </w:p>
    <w:p w:rsidR="00A63A21" w:rsidRDefault="00D3336F" w:rsidP="0026453D">
      <w:pPr>
        <w:spacing w:before="100" w:after="0" w:line="240" w:lineRule="auto"/>
        <w:ind w:left="720" w:hanging="720"/>
        <w:jc w:val="both"/>
      </w:pPr>
      <w:r>
        <w:t>2016</w:t>
      </w:r>
      <w:r>
        <w:tab/>
      </w:r>
      <w:r w:rsidR="00A63A21" w:rsidRPr="00A63A21">
        <w:rPr>
          <w:u w:val="single"/>
        </w:rPr>
        <w:t>Conferences</w:t>
      </w:r>
      <w:r w:rsidR="00A63A21">
        <w:t xml:space="preserve">: </w:t>
      </w:r>
      <w:r>
        <w:t xml:space="preserve">NYU Stern Microstructure Conference, </w:t>
      </w:r>
      <w:r w:rsidR="004B334B">
        <w:t>Dauphine Market Microstructure, European Finance Association Doctoral Tutorial, European Society European Meeting</w:t>
      </w:r>
    </w:p>
    <w:p w:rsidR="00D3336F" w:rsidRDefault="00A63A21" w:rsidP="0026453D">
      <w:pPr>
        <w:spacing w:after="0" w:line="240" w:lineRule="auto"/>
        <w:ind w:left="720"/>
        <w:jc w:val="both"/>
      </w:pPr>
      <w:r w:rsidRPr="00A63A21">
        <w:rPr>
          <w:u w:val="single"/>
        </w:rPr>
        <w:t>Seminar</w:t>
      </w:r>
      <w:r>
        <w:t xml:space="preserve">: Stanford Graduate School of Business, </w:t>
      </w:r>
      <w:r w:rsidR="00D3336F">
        <w:t>Indiana University</w:t>
      </w:r>
    </w:p>
    <w:p w:rsidR="00D3336F" w:rsidRDefault="00D3336F" w:rsidP="0026453D">
      <w:pPr>
        <w:spacing w:before="40" w:after="0" w:line="240" w:lineRule="auto"/>
        <w:ind w:left="720" w:hanging="720"/>
        <w:jc w:val="both"/>
      </w:pPr>
      <w:r>
        <w:t>2015</w:t>
      </w:r>
      <w:r>
        <w:tab/>
        <w:t>World Congress of the Econometric Society, Econometric Society</w:t>
      </w:r>
      <w:r w:rsidRPr="00E74D2E">
        <w:t xml:space="preserve"> Winter Meeting</w:t>
      </w:r>
    </w:p>
    <w:p w:rsidR="00D3336F" w:rsidRPr="00314224" w:rsidRDefault="00D3336F" w:rsidP="0026453D">
      <w:pPr>
        <w:spacing w:before="40" w:after="0" w:line="240" w:lineRule="auto"/>
        <w:jc w:val="both"/>
      </w:pPr>
      <w:r>
        <w:t>2014</w:t>
      </w:r>
      <w:r>
        <w:tab/>
        <w:t xml:space="preserve">Issac Newton Institute workshop -- </w:t>
      </w:r>
      <w:r w:rsidRPr="0067030B">
        <w:t>Systemic Risk: Models and Mechanisms</w:t>
      </w:r>
      <w:r>
        <w:t xml:space="preserve"> (poster session)</w:t>
      </w:r>
    </w:p>
    <w:p w:rsidR="00D3336F" w:rsidRDefault="00D3336F" w:rsidP="0026453D">
      <w:pPr>
        <w:spacing w:after="0" w:line="240" w:lineRule="auto"/>
        <w:jc w:val="both"/>
      </w:pPr>
    </w:p>
    <w:p w:rsidR="00D3336F" w:rsidRPr="004315CB" w:rsidRDefault="004315CB" w:rsidP="0026453D">
      <w:pPr>
        <w:spacing w:after="0" w:line="240" w:lineRule="auto"/>
        <w:jc w:val="both"/>
        <w:rPr>
          <w:b/>
          <w:smallCaps/>
          <w:sz w:val="24"/>
        </w:rPr>
      </w:pPr>
      <w:r w:rsidRPr="004315CB">
        <w:rPr>
          <w:b/>
          <w:smallCaps/>
          <w:sz w:val="24"/>
        </w:rPr>
        <w:t>Awards</w:t>
      </w:r>
    </w:p>
    <w:p w:rsidR="0088565C" w:rsidRDefault="0088565C" w:rsidP="0026453D">
      <w:pPr>
        <w:spacing w:before="100" w:after="0" w:line="240" w:lineRule="auto"/>
        <w:jc w:val="both"/>
      </w:pPr>
      <w:r>
        <w:t>2016</w:t>
      </w:r>
      <w:r>
        <w:tab/>
        <w:t xml:space="preserve">Finalist for </w:t>
      </w:r>
      <w:r w:rsidR="00D47BE1">
        <w:t xml:space="preserve">the </w:t>
      </w:r>
      <w:r w:rsidRPr="0088565C">
        <w:t>Outstanding Overseas Chinese Student Scholarship</w:t>
      </w:r>
      <w:r w:rsidR="000303A2">
        <w:t xml:space="preserve"> (decision due 02/2017)</w:t>
      </w:r>
    </w:p>
    <w:p w:rsidR="00D3336F" w:rsidRDefault="00D3336F" w:rsidP="0026453D">
      <w:pPr>
        <w:spacing w:after="0" w:line="240" w:lineRule="auto"/>
        <w:jc w:val="both"/>
      </w:pPr>
      <w:r>
        <w:t>2015</w:t>
      </w:r>
      <w:r>
        <w:tab/>
        <w:t>Teaching Assistant Award for the Department of Statistics at Stanford University</w:t>
      </w:r>
    </w:p>
    <w:p w:rsidR="00D3336F" w:rsidRDefault="00D3336F" w:rsidP="0026453D">
      <w:pPr>
        <w:spacing w:after="0" w:line="240" w:lineRule="auto"/>
        <w:jc w:val="both"/>
      </w:pPr>
      <w:r>
        <w:t>2010</w:t>
      </w:r>
      <w:r>
        <w:tab/>
      </w:r>
      <w:r w:rsidRPr="00314224">
        <w:t>Silver Medal in the International Mathematics Competition for University S</w:t>
      </w:r>
      <w:r>
        <w:t>tudents</w:t>
      </w:r>
    </w:p>
    <w:p w:rsidR="00D3336F" w:rsidRDefault="00D3336F" w:rsidP="0026453D">
      <w:pPr>
        <w:spacing w:after="0" w:line="240" w:lineRule="auto"/>
        <w:jc w:val="both"/>
      </w:pPr>
      <w:r>
        <w:t>2009</w:t>
      </w:r>
      <w:r>
        <w:tab/>
      </w:r>
      <w:r w:rsidRPr="00314224">
        <w:t>Silver Medal in the International Mathematics Competition for Universi</w:t>
      </w:r>
      <w:r>
        <w:t xml:space="preserve">ty Students </w:t>
      </w:r>
    </w:p>
    <w:p w:rsidR="00D3336F" w:rsidRDefault="00D3336F" w:rsidP="0026453D">
      <w:pPr>
        <w:spacing w:after="0" w:line="240" w:lineRule="auto"/>
        <w:jc w:val="both"/>
      </w:pPr>
      <w:r>
        <w:t>2007</w:t>
      </w:r>
      <w:r>
        <w:tab/>
      </w:r>
      <w:r w:rsidRPr="00314224">
        <w:t xml:space="preserve">Selected for the national French team for the </w:t>
      </w:r>
      <w:r>
        <w:t>International Physics Olympiads</w:t>
      </w:r>
    </w:p>
    <w:p w:rsidR="00D3336F" w:rsidRDefault="00D3336F" w:rsidP="0026453D">
      <w:pPr>
        <w:spacing w:after="0" w:line="240" w:lineRule="auto"/>
        <w:jc w:val="both"/>
      </w:pPr>
    </w:p>
    <w:p w:rsidR="003C6417" w:rsidRPr="004315CB" w:rsidRDefault="004315CB" w:rsidP="0026453D">
      <w:pPr>
        <w:spacing w:after="0" w:line="240" w:lineRule="auto"/>
        <w:jc w:val="both"/>
        <w:rPr>
          <w:b/>
          <w:smallCaps/>
          <w:sz w:val="24"/>
        </w:rPr>
      </w:pPr>
      <w:r w:rsidRPr="004315CB">
        <w:rPr>
          <w:b/>
          <w:smallCaps/>
          <w:sz w:val="24"/>
        </w:rPr>
        <w:t>Teaching</w:t>
      </w:r>
    </w:p>
    <w:p w:rsidR="003C6417" w:rsidRDefault="003C6417" w:rsidP="0026453D">
      <w:pPr>
        <w:spacing w:before="100" w:after="0" w:line="240" w:lineRule="auto"/>
        <w:jc w:val="both"/>
      </w:pPr>
      <w:r>
        <w:t>Instructor for Engr 60: Engineering Economics (Stanford University)</w:t>
      </w:r>
    </w:p>
    <w:p w:rsidR="003C6417" w:rsidRDefault="003C6417" w:rsidP="0026453D">
      <w:pPr>
        <w:spacing w:after="0" w:line="240" w:lineRule="auto"/>
        <w:jc w:val="both"/>
      </w:pPr>
      <w:r>
        <w:t>Session leader for Stats 60: Introduction to Statistical Methods (Stanford University)</w:t>
      </w:r>
    </w:p>
    <w:p w:rsidR="003C6417" w:rsidRDefault="003C6417" w:rsidP="0026453D">
      <w:pPr>
        <w:spacing w:after="0" w:line="240" w:lineRule="auto"/>
        <w:jc w:val="both"/>
      </w:pPr>
      <w:r w:rsidRPr="00314224">
        <w:t>Oral examiner in mathematics in the preparatory program at Lycée Michelet (Paris, France)</w:t>
      </w:r>
    </w:p>
    <w:p w:rsidR="003C6417" w:rsidRDefault="003C6417" w:rsidP="0026453D">
      <w:pPr>
        <w:spacing w:after="0" w:line="240" w:lineRule="auto"/>
        <w:jc w:val="both"/>
      </w:pPr>
    </w:p>
    <w:p w:rsidR="004315CB" w:rsidRDefault="004315CB" w:rsidP="0026453D">
      <w:pPr>
        <w:spacing w:after="0" w:line="240" w:lineRule="auto"/>
        <w:jc w:val="both"/>
      </w:pPr>
      <w:r>
        <w:rPr>
          <w:b/>
          <w:smallCaps/>
          <w:sz w:val="24"/>
        </w:rPr>
        <w:t>Other Skills</w:t>
      </w:r>
      <w:r>
        <w:rPr>
          <w:b/>
          <w:smallCaps/>
          <w:sz w:val="24"/>
        </w:rPr>
        <w:tab/>
      </w:r>
      <w:r w:rsidRPr="004315CB">
        <w:rPr>
          <w:i/>
        </w:rPr>
        <w:t>Software:</w:t>
      </w:r>
      <w:r>
        <w:t xml:space="preserve"> R, Matlab, Java, C#, Fortran</w:t>
      </w:r>
    </w:p>
    <w:p w:rsidR="00D3336F" w:rsidRDefault="004315CB" w:rsidP="0026453D">
      <w:pPr>
        <w:spacing w:after="0" w:line="240" w:lineRule="auto"/>
        <w:ind w:left="720" w:firstLine="720"/>
        <w:jc w:val="both"/>
      </w:pPr>
      <w:r w:rsidRPr="004315CB">
        <w:rPr>
          <w:i/>
        </w:rPr>
        <w:t>Languages:</w:t>
      </w:r>
      <w:r>
        <w:t xml:space="preserve"> C</w:t>
      </w:r>
      <w:r w:rsidR="00D3336F" w:rsidRPr="00314224">
        <w:t>hinese Mandarin</w:t>
      </w:r>
      <w:r>
        <w:t xml:space="preserve"> (native)</w:t>
      </w:r>
      <w:r w:rsidR="00D3336F" w:rsidRPr="00314224">
        <w:t xml:space="preserve">, </w:t>
      </w:r>
      <w:r>
        <w:t>English (</w:t>
      </w:r>
      <w:r w:rsidR="00D3336F">
        <w:t>fluent</w:t>
      </w:r>
      <w:r>
        <w:t>)</w:t>
      </w:r>
      <w:r w:rsidR="00D3336F">
        <w:t xml:space="preserve">, </w:t>
      </w:r>
      <w:r w:rsidR="00D3336F" w:rsidRPr="00314224">
        <w:t>French</w:t>
      </w:r>
      <w:r>
        <w:t xml:space="preserve"> (</w:t>
      </w:r>
      <w:r w:rsidR="00D3336F">
        <w:t>fluent</w:t>
      </w:r>
      <w:r>
        <w:t>)</w:t>
      </w:r>
    </w:p>
    <w:p w:rsidR="00B25B18" w:rsidRPr="004315CB" w:rsidRDefault="004315CB" w:rsidP="0026453D">
      <w:pPr>
        <w:spacing w:before="120" w:after="0" w:line="240" w:lineRule="auto"/>
        <w:jc w:val="both"/>
        <w:rPr>
          <w:smallCaps/>
          <w:sz w:val="24"/>
        </w:rPr>
      </w:pPr>
      <w:r w:rsidRPr="004315CB">
        <w:rPr>
          <w:b/>
          <w:smallCaps/>
          <w:sz w:val="24"/>
        </w:rPr>
        <w:lastRenderedPageBreak/>
        <w:t>Working Papers</w:t>
      </w:r>
    </w:p>
    <w:p w:rsidR="00577DB9" w:rsidRDefault="00922ECD" w:rsidP="0026453D">
      <w:pPr>
        <w:spacing w:before="240" w:after="0" w:line="240" w:lineRule="auto"/>
        <w:jc w:val="both"/>
      </w:pPr>
      <w:r w:rsidRPr="00AB6B41">
        <w:rPr>
          <w:b/>
        </w:rPr>
        <w:t>Core-Periphery Trading Network</w:t>
      </w:r>
      <w:r w:rsidR="00AB6B41">
        <w:rPr>
          <w:b/>
        </w:rPr>
        <w:t>s</w:t>
      </w:r>
      <w:r w:rsidR="00B44B52">
        <w:t xml:space="preserve"> </w:t>
      </w:r>
      <w:r w:rsidR="00456EE6" w:rsidRPr="00456EE6">
        <w:rPr>
          <w:i/>
        </w:rPr>
        <w:t>(Job Market Paper</w:t>
      </w:r>
      <w:r w:rsidR="00456EE6">
        <w:rPr>
          <w:i/>
        </w:rPr>
        <w:t>)</w:t>
      </w:r>
      <w:r w:rsidR="00456EE6" w:rsidRPr="00456EE6">
        <w:t>, 2016</w:t>
      </w:r>
    </w:p>
    <w:p w:rsidR="00B44B52" w:rsidRDefault="00DA189E" w:rsidP="0026453D">
      <w:pPr>
        <w:spacing w:before="120" w:after="0" w:line="240" w:lineRule="auto"/>
        <w:jc w:val="both"/>
      </w:pPr>
      <w:r w:rsidRPr="00DA189E">
        <w:t xml:space="preserve">Core-periphery trading networks arise endogenously in over-the-counter markets as an equilibrium balance between trade competition and inventory efficiency. A small number of firms emerge as core dealers to intermediate trades among a large number of peripheral firms. The equilibrium number of dealers depends on two countervailing forces: </w:t>
      </w:r>
      <w:r w:rsidRPr="00DA189E">
        <w:rPr>
          <w:i/>
        </w:rPr>
        <w:t>(i)</w:t>
      </w:r>
      <w:r w:rsidRPr="00DA189E">
        <w:t xml:space="preserve"> competition among dealers in their pricing of immediacy to peripheral firms, and </w:t>
      </w:r>
      <w:r w:rsidRPr="00DA189E">
        <w:rPr>
          <w:i/>
        </w:rPr>
        <w:t>(ii)</w:t>
      </w:r>
      <w:r w:rsidRPr="00DA189E">
        <w:t xml:space="preserve"> the benefits of concentrated intermediation for lowering dealer inventory risk through dealers' ability to quickly net purchases against sales. For an asset with a lower frequency of trade demand, intermediation is concentrated among fewer dealers, and interdealer trades account for a greater fraction of total volume. These two predictions are strongly supported by evidence from the Bund and U.S. corporate bond markets. From a welfare viewpoint, I show that there are too few dealers for assets with high frequency of trade demand, and too many for assets with infrequent trade demand.</w:t>
      </w:r>
    </w:p>
    <w:p w:rsidR="00B44B52" w:rsidRDefault="00B44B52" w:rsidP="0026453D">
      <w:pPr>
        <w:spacing w:before="120" w:after="0" w:line="240" w:lineRule="auto"/>
        <w:jc w:val="both"/>
      </w:pPr>
    </w:p>
    <w:p w:rsidR="00314224" w:rsidRDefault="008320FD" w:rsidP="0026453D">
      <w:pPr>
        <w:spacing w:before="60" w:after="0" w:line="240" w:lineRule="auto"/>
        <w:jc w:val="both"/>
      </w:pPr>
      <w:r w:rsidRPr="00AB6B41">
        <w:rPr>
          <w:b/>
        </w:rPr>
        <w:t>Efficient C</w:t>
      </w:r>
      <w:r w:rsidR="00835E76" w:rsidRPr="00AB6B41">
        <w:rPr>
          <w:b/>
        </w:rPr>
        <w:t xml:space="preserve">ontracting in </w:t>
      </w:r>
      <w:r w:rsidRPr="00AB6B41">
        <w:rPr>
          <w:b/>
        </w:rPr>
        <w:t>N</w:t>
      </w:r>
      <w:r w:rsidR="00835E76" w:rsidRPr="00AB6B41">
        <w:rPr>
          <w:b/>
        </w:rPr>
        <w:t xml:space="preserve">etwork </w:t>
      </w:r>
      <w:r w:rsidR="00287DC1" w:rsidRPr="00AB6B41">
        <w:rPr>
          <w:b/>
        </w:rPr>
        <w:t xml:space="preserve">Financial </w:t>
      </w:r>
      <w:r w:rsidRPr="00AB6B41">
        <w:rPr>
          <w:b/>
        </w:rPr>
        <w:t>M</w:t>
      </w:r>
      <w:r w:rsidR="00835E76" w:rsidRPr="00AB6B41">
        <w:rPr>
          <w:b/>
        </w:rPr>
        <w:t>arkets</w:t>
      </w:r>
      <w:r w:rsidR="002F7B8C">
        <w:t xml:space="preserve"> </w:t>
      </w:r>
      <w:r w:rsidR="00AB6B41" w:rsidRPr="00DC7064">
        <w:rPr>
          <w:i/>
        </w:rPr>
        <w:t>(</w:t>
      </w:r>
      <w:r w:rsidR="002F7B8C" w:rsidRPr="00DC7064">
        <w:rPr>
          <w:i/>
        </w:rPr>
        <w:t>with Darrell Duffie</w:t>
      </w:r>
      <w:r w:rsidR="00AB6B41" w:rsidRPr="00DC7064">
        <w:rPr>
          <w:i/>
        </w:rPr>
        <w:t>)</w:t>
      </w:r>
      <w:r w:rsidR="002F5975" w:rsidRPr="00DC7064">
        <w:t>,</w:t>
      </w:r>
      <w:r w:rsidR="002F5975">
        <w:t xml:space="preserve"> 2016</w:t>
      </w:r>
    </w:p>
    <w:p w:rsidR="00B44B52" w:rsidRDefault="00B44B52" w:rsidP="0026453D">
      <w:pPr>
        <w:spacing w:before="120" w:after="0" w:line="240" w:lineRule="auto"/>
        <w:jc w:val="both"/>
      </w:pPr>
      <w:r w:rsidRPr="00B44B52">
        <w:t>We model bargaining in over-the-counter network markets over the terms and prices of contracts. Of concern is whether bilateral non-cooperative bargaining is sufficient to achieve efficiency in this multilateral setting. For example, will market participants assign insolvency-based seniority in a socially</w:t>
      </w:r>
      <w:r w:rsidR="00D165A5">
        <w:t xml:space="preserve"> </w:t>
      </w:r>
      <w:r w:rsidRPr="00B44B52">
        <w:t>efficient manner, or should bankruptcy laws override contractual terms with an automatic stay? We provide conditions under which bilateral bargaining over contingent contracts is efficient for a network of market participants. Examples include seniority assignment, close-out netting and collateral rights, secured debt liens, and leverage-based covenants. Given the ability to use covenants and other contingent contract terms, central market participants efficiently internalize the costs and benefits of their counterparties through the pricing of contracts. We provide counterexamples to efficiency for less contingent forms of bargaining coordination.</w:t>
      </w:r>
    </w:p>
    <w:p w:rsidR="00C9777F" w:rsidRDefault="00C9777F" w:rsidP="0026453D">
      <w:pPr>
        <w:spacing w:before="120" w:after="0" w:line="240" w:lineRule="auto"/>
        <w:jc w:val="both"/>
      </w:pPr>
    </w:p>
    <w:p w:rsidR="00C9777F" w:rsidRDefault="00C9777F" w:rsidP="00C9777F">
      <w:pPr>
        <w:spacing w:before="60" w:after="0" w:line="240" w:lineRule="auto"/>
        <w:jc w:val="both"/>
      </w:pPr>
      <w:r>
        <w:rPr>
          <w:b/>
        </w:rPr>
        <w:t>Name Give-Up in OTC Markets</w:t>
      </w:r>
      <w:r>
        <w:t xml:space="preserve"> </w:t>
      </w:r>
      <w:r>
        <w:rPr>
          <w:i/>
        </w:rPr>
        <w:t>(with Tomy Lee)</w:t>
      </w:r>
    </w:p>
    <w:p w:rsidR="00C9777F" w:rsidRDefault="00C9777F" w:rsidP="0026453D">
      <w:pPr>
        <w:spacing w:before="120" w:after="0" w:line="240" w:lineRule="auto"/>
        <w:jc w:val="both"/>
      </w:pPr>
      <w:r w:rsidRPr="00C9777F">
        <w:t>Pre-trade name give-up in over-the-counter markets allow dealers to condition their quotes on the reputations of traders, while post-trade name give-up improves the informativeness of those reputations. We develop a model to examine the effects of this combination of pre- and post-trade name give-up on welfare and market quality, and provide policy implications for the ongoing controversy around post-trade name give-up in swaps markets. We show that the increase in the informativeness of reputation from post-trade name give-up leads to lower expected bid-ask spreads, greater volume and welfare in markets with significant adverse selection. In markets with little adverse selection, however, post-trade name give-up may widen bid-ask spreads and harm welfare.</w:t>
      </w:r>
    </w:p>
    <w:p w:rsidR="00924645" w:rsidRDefault="00924645" w:rsidP="0026453D">
      <w:pPr>
        <w:spacing w:after="0" w:line="240" w:lineRule="auto"/>
        <w:jc w:val="both"/>
      </w:pPr>
    </w:p>
    <w:p w:rsidR="00DC7064" w:rsidRPr="00952657" w:rsidRDefault="00952657" w:rsidP="0026453D">
      <w:pPr>
        <w:spacing w:before="120" w:after="0" w:line="240" w:lineRule="auto"/>
        <w:jc w:val="both"/>
        <w:rPr>
          <w:b/>
          <w:smallCaps/>
          <w:sz w:val="24"/>
          <w:szCs w:val="24"/>
        </w:rPr>
      </w:pPr>
      <w:r w:rsidRPr="00952657">
        <w:rPr>
          <w:b/>
          <w:smallCaps/>
          <w:sz w:val="24"/>
          <w:szCs w:val="24"/>
        </w:rPr>
        <w:t>Research In Progress</w:t>
      </w:r>
    </w:p>
    <w:p w:rsidR="001E2F6A" w:rsidRPr="001E2F6A" w:rsidRDefault="003A3C27" w:rsidP="00C9777F">
      <w:pPr>
        <w:spacing w:before="240" w:after="0" w:line="240" w:lineRule="auto"/>
        <w:jc w:val="both"/>
      </w:pPr>
      <w:r>
        <w:rPr>
          <w:b/>
        </w:rPr>
        <w:t>Inefficient Monitoring by Financial Intermediaries</w:t>
      </w:r>
      <w:r w:rsidR="001E2F6A">
        <w:t xml:space="preserve"> (with Triwit </w:t>
      </w:r>
      <w:r w:rsidR="001E2F6A" w:rsidRPr="001E2F6A">
        <w:t>Ariyathugun</w:t>
      </w:r>
      <w:r w:rsidR="001E2F6A">
        <w:t>)</w:t>
      </w:r>
    </w:p>
    <w:p w:rsidR="00DC7064" w:rsidRDefault="00DC7064" w:rsidP="0026453D">
      <w:pPr>
        <w:spacing w:before="120" w:after="0" w:line="240" w:lineRule="auto"/>
        <w:jc w:val="both"/>
      </w:pPr>
      <w:r>
        <w:rPr>
          <w:b/>
        </w:rPr>
        <w:t>Dealer Inventory and Liquidity in Corporate Bond Markets</w:t>
      </w:r>
      <w:r>
        <w:t xml:space="preserve"> </w:t>
      </w:r>
      <w:r>
        <w:rPr>
          <w:i/>
        </w:rPr>
        <w:t xml:space="preserve">(with </w:t>
      </w:r>
      <w:r w:rsidR="002F364D">
        <w:rPr>
          <w:i/>
        </w:rPr>
        <w:t xml:space="preserve">Nathan Foley-Fisher </w:t>
      </w:r>
      <w:r>
        <w:rPr>
          <w:i/>
        </w:rPr>
        <w:t>&amp;</w:t>
      </w:r>
      <w:r w:rsidR="002F364D" w:rsidRPr="002F364D">
        <w:rPr>
          <w:i/>
        </w:rPr>
        <w:t xml:space="preserve"> </w:t>
      </w:r>
      <w:r w:rsidR="002F364D">
        <w:rPr>
          <w:i/>
        </w:rPr>
        <w:t>Stefan Gissler</w:t>
      </w:r>
      <w:r>
        <w:rPr>
          <w:i/>
        </w:rPr>
        <w:t>)</w:t>
      </w:r>
    </w:p>
    <w:p w:rsidR="00B44B52" w:rsidRDefault="00E57B68" w:rsidP="006B0E6B">
      <w:pPr>
        <w:spacing w:before="120" w:after="0" w:line="240" w:lineRule="auto"/>
        <w:jc w:val="both"/>
        <w:rPr>
          <w:i/>
        </w:rPr>
      </w:pPr>
      <w:r w:rsidRPr="00E57B68">
        <w:rPr>
          <w:b/>
        </w:rPr>
        <w:t>How Decentralized is the German Bund OTC Market?</w:t>
      </w:r>
      <w:r w:rsidR="00DC7064">
        <w:t xml:space="preserve"> </w:t>
      </w:r>
      <w:r w:rsidR="00DC7064">
        <w:rPr>
          <w:i/>
        </w:rPr>
        <w:t>(with Calebe de Roure)</w:t>
      </w:r>
    </w:p>
    <w:p w:rsidR="009604C4" w:rsidRDefault="009604C4" w:rsidP="006B0E6B">
      <w:pPr>
        <w:spacing w:before="120" w:after="0" w:line="240" w:lineRule="auto"/>
        <w:jc w:val="both"/>
      </w:pPr>
    </w:p>
    <w:p w:rsidR="009604C4" w:rsidRDefault="009604C4" w:rsidP="006B0E6B">
      <w:pPr>
        <w:spacing w:before="120" w:after="0" w:line="240" w:lineRule="auto"/>
        <w:jc w:val="both"/>
        <w:rPr>
          <w:b/>
          <w:smallCaps/>
          <w:sz w:val="24"/>
          <w:szCs w:val="24"/>
        </w:rPr>
      </w:pPr>
      <w:r>
        <w:rPr>
          <w:b/>
          <w:smallCaps/>
          <w:sz w:val="24"/>
          <w:szCs w:val="24"/>
        </w:rPr>
        <w:lastRenderedPageBreak/>
        <w:t>Industry Experience</w:t>
      </w:r>
    </w:p>
    <w:p w:rsidR="009604C4" w:rsidRDefault="009604C4" w:rsidP="009604C4">
      <w:pPr>
        <w:spacing w:before="100" w:after="0" w:line="240" w:lineRule="auto"/>
        <w:jc w:val="both"/>
      </w:pPr>
      <w:r>
        <w:t>2011</w:t>
      </w:r>
      <w:r>
        <w:tab/>
        <w:t>Internship at BNP Paribas, London</w:t>
      </w:r>
    </w:p>
    <w:p w:rsidR="009604C4" w:rsidRDefault="009604C4" w:rsidP="009604C4">
      <w:pPr>
        <w:spacing w:before="40" w:after="0" w:line="240" w:lineRule="auto"/>
        <w:jc w:val="both"/>
      </w:pPr>
      <w:r>
        <w:t>2010</w:t>
      </w:r>
      <w:r>
        <w:tab/>
        <w:t xml:space="preserve">Internship at </w:t>
      </w:r>
      <w:r w:rsidRPr="009604C4">
        <w:t>Société Générale</w:t>
      </w:r>
      <w:r>
        <w:t>, Paris</w:t>
      </w:r>
    </w:p>
    <w:p w:rsidR="009604C4" w:rsidRDefault="009604C4" w:rsidP="009604C4">
      <w:pPr>
        <w:spacing w:before="40" w:after="0" w:line="240" w:lineRule="auto"/>
        <w:jc w:val="both"/>
      </w:pPr>
    </w:p>
    <w:p w:rsidR="009604C4" w:rsidRPr="009604C4" w:rsidRDefault="00DA189E" w:rsidP="009604C4">
      <w:pPr>
        <w:spacing w:before="40" w:after="0" w:line="240" w:lineRule="auto"/>
        <w:jc w:val="right"/>
      </w:pPr>
      <w:bookmarkStart w:id="0" w:name="_GoBack"/>
      <w:bookmarkEnd w:id="0"/>
      <w:r>
        <w:t>December 12</w:t>
      </w:r>
      <w:r w:rsidR="009604C4" w:rsidRPr="009604C4">
        <w:rPr>
          <w:vertAlign w:val="superscript"/>
        </w:rPr>
        <w:t>th</w:t>
      </w:r>
      <w:r w:rsidR="009604C4">
        <w:t>, 2016</w:t>
      </w:r>
    </w:p>
    <w:sectPr w:rsidR="009604C4" w:rsidRPr="009604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7AA8" w:rsidRDefault="00BB7AA8" w:rsidP="00DF613C">
      <w:pPr>
        <w:spacing w:after="0" w:line="240" w:lineRule="auto"/>
      </w:pPr>
      <w:r>
        <w:separator/>
      </w:r>
    </w:p>
  </w:endnote>
  <w:endnote w:type="continuationSeparator" w:id="0">
    <w:p w:rsidR="00BB7AA8" w:rsidRDefault="00BB7AA8" w:rsidP="00DF6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7AA8" w:rsidRDefault="00BB7AA8" w:rsidP="00DF613C">
      <w:pPr>
        <w:spacing w:after="0" w:line="240" w:lineRule="auto"/>
      </w:pPr>
      <w:r>
        <w:separator/>
      </w:r>
    </w:p>
  </w:footnote>
  <w:footnote w:type="continuationSeparator" w:id="0">
    <w:p w:rsidR="00BB7AA8" w:rsidRDefault="00BB7AA8" w:rsidP="00DF61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B21770"/>
    <w:multiLevelType w:val="hybridMultilevel"/>
    <w:tmpl w:val="3C96B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92F4C"/>
    <w:multiLevelType w:val="hybridMultilevel"/>
    <w:tmpl w:val="7758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4F4C4C"/>
    <w:multiLevelType w:val="hybridMultilevel"/>
    <w:tmpl w:val="00D40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4BB"/>
    <w:rsid w:val="00027784"/>
    <w:rsid w:val="000303A2"/>
    <w:rsid w:val="00031DFC"/>
    <w:rsid w:val="000754E5"/>
    <w:rsid w:val="00080BC6"/>
    <w:rsid w:val="000A77B2"/>
    <w:rsid w:val="000B24BB"/>
    <w:rsid w:val="000B2F76"/>
    <w:rsid w:val="000D6FA9"/>
    <w:rsid w:val="000F05F1"/>
    <w:rsid w:val="000F791A"/>
    <w:rsid w:val="00162CAF"/>
    <w:rsid w:val="001866FC"/>
    <w:rsid w:val="001955CF"/>
    <w:rsid w:val="001B5AEF"/>
    <w:rsid w:val="001C3111"/>
    <w:rsid w:val="001D6255"/>
    <w:rsid w:val="001D7F52"/>
    <w:rsid w:val="001E2F6A"/>
    <w:rsid w:val="001E6D17"/>
    <w:rsid w:val="001F2C01"/>
    <w:rsid w:val="00200FFD"/>
    <w:rsid w:val="00240E9E"/>
    <w:rsid w:val="00245CE7"/>
    <w:rsid w:val="002569C8"/>
    <w:rsid w:val="0026453D"/>
    <w:rsid w:val="00287DC1"/>
    <w:rsid w:val="002C0CDA"/>
    <w:rsid w:val="002F364D"/>
    <w:rsid w:val="002F5975"/>
    <w:rsid w:val="002F7B8C"/>
    <w:rsid w:val="00314224"/>
    <w:rsid w:val="003A2C37"/>
    <w:rsid w:val="003A3C27"/>
    <w:rsid w:val="003C4105"/>
    <w:rsid w:val="003C6417"/>
    <w:rsid w:val="003E23AB"/>
    <w:rsid w:val="004315CB"/>
    <w:rsid w:val="00453723"/>
    <w:rsid w:val="00456EE6"/>
    <w:rsid w:val="00464A39"/>
    <w:rsid w:val="00475E25"/>
    <w:rsid w:val="004A358D"/>
    <w:rsid w:val="004B334B"/>
    <w:rsid w:val="004B7419"/>
    <w:rsid w:val="00502259"/>
    <w:rsid w:val="0052454F"/>
    <w:rsid w:val="00533EE3"/>
    <w:rsid w:val="00537F14"/>
    <w:rsid w:val="00562BFC"/>
    <w:rsid w:val="005734E9"/>
    <w:rsid w:val="00577DB9"/>
    <w:rsid w:val="005859E4"/>
    <w:rsid w:val="00594B0D"/>
    <w:rsid w:val="005B4479"/>
    <w:rsid w:val="005C2AA0"/>
    <w:rsid w:val="005F4C7B"/>
    <w:rsid w:val="00634FD0"/>
    <w:rsid w:val="0065409A"/>
    <w:rsid w:val="00656F8B"/>
    <w:rsid w:val="0067030B"/>
    <w:rsid w:val="00671428"/>
    <w:rsid w:val="00693875"/>
    <w:rsid w:val="006B0E6B"/>
    <w:rsid w:val="006B2969"/>
    <w:rsid w:val="006C3631"/>
    <w:rsid w:val="00714937"/>
    <w:rsid w:val="00762D56"/>
    <w:rsid w:val="00774C69"/>
    <w:rsid w:val="007E3867"/>
    <w:rsid w:val="0082317B"/>
    <w:rsid w:val="008320FD"/>
    <w:rsid w:val="00835E76"/>
    <w:rsid w:val="00850667"/>
    <w:rsid w:val="008608F7"/>
    <w:rsid w:val="008611BA"/>
    <w:rsid w:val="0088565C"/>
    <w:rsid w:val="0089618B"/>
    <w:rsid w:val="008A49BC"/>
    <w:rsid w:val="008A4E3A"/>
    <w:rsid w:val="00922ECD"/>
    <w:rsid w:val="00924645"/>
    <w:rsid w:val="00932401"/>
    <w:rsid w:val="0093646F"/>
    <w:rsid w:val="00936DC4"/>
    <w:rsid w:val="00947349"/>
    <w:rsid w:val="00950957"/>
    <w:rsid w:val="00952657"/>
    <w:rsid w:val="0095602A"/>
    <w:rsid w:val="009604C4"/>
    <w:rsid w:val="00964A14"/>
    <w:rsid w:val="00987D78"/>
    <w:rsid w:val="009A7114"/>
    <w:rsid w:val="009D0D3A"/>
    <w:rsid w:val="009F052D"/>
    <w:rsid w:val="00A13F5E"/>
    <w:rsid w:val="00A35448"/>
    <w:rsid w:val="00A52F51"/>
    <w:rsid w:val="00A56BF5"/>
    <w:rsid w:val="00A63A21"/>
    <w:rsid w:val="00A64CE8"/>
    <w:rsid w:val="00A82E33"/>
    <w:rsid w:val="00AA54A6"/>
    <w:rsid w:val="00AB6B41"/>
    <w:rsid w:val="00AB75DB"/>
    <w:rsid w:val="00AD7906"/>
    <w:rsid w:val="00B05F61"/>
    <w:rsid w:val="00B12A09"/>
    <w:rsid w:val="00B154A2"/>
    <w:rsid w:val="00B1697F"/>
    <w:rsid w:val="00B25B18"/>
    <w:rsid w:val="00B44B52"/>
    <w:rsid w:val="00B64BB7"/>
    <w:rsid w:val="00B73B8F"/>
    <w:rsid w:val="00B754E9"/>
    <w:rsid w:val="00B76EAD"/>
    <w:rsid w:val="00BB7AA8"/>
    <w:rsid w:val="00BE19E5"/>
    <w:rsid w:val="00BE4532"/>
    <w:rsid w:val="00C5170D"/>
    <w:rsid w:val="00C72AA7"/>
    <w:rsid w:val="00C85668"/>
    <w:rsid w:val="00C95221"/>
    <w:rsid w:val="00C9777F"/>
    <w:rsid w:val="00CC0D8F"/>
    <w:rsid w:val="00D07E8E"/>
    <w:rsid w:val="00D165A5"/>
    <w:rsid w:val="00D22F1A"/>
    <w:rsid w:val="00D24A3A"/>
    <w:rsid w:val="00D3336F"/>
    <w:rsid w:val="00D42D04"/>
    <w:rsid w:val="00D43705"/>
    <w:rsid w:val="00D47BE1"/>
    <w:rsid w:val="00D5452C"/>
    <w:rsid w:val="00D77736"/>
    <w:rsid w:val="00DA189E"/>
    <w:rsid w:val="00DC7064"/>
    <w:rsid w:val="00DE0C43"/>
    <w:rsid w:val="00DE53B6"/>
    <w:rsid w:val="00DF613C"/>
    <w:rsid w:val="00E4343E"/>
    <w:rsid w:val="00E57B68"/>
    <w:rsid w:val="00E62C85"/>
    <w:rsid w:val="00E74D2E"/>
    <w:rsid w:val="00E823C9"/>
    <w:rsid w:val="00EB009A"/>
    <w:rsid w:val="00ED1ACF"/>
    <w:rsid w:val="00F66491"/>
    <w:rsid w:val="00F91516"/>
    <w:rsid w:val="00FA7157"/>
    <w:rsid w:val="00FE1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AA1BA1-0D7D-4D34-A97B-D9F69EB4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875"/>
    <w:pPr>
      <w:ind w:left="720"/>
      <w:contextualSpacing/>
    </w:pPr>
  </w:style>
  <w:style w:type="character" w:styleId="Hyperlink">
    <w:name w:val="Hyperlink"/>
    <w:basedOn w:val="DefaultParagraphFont"/>
    <w:uiPriority w:val="99"/>
    <w:unhideWhenUsed/>
    <w:rsid w:val="001F2C01"/>
    <w:rPr>
      <w:color w:val="0000FF" w:themeColor="hyperlink"/>
      <w:u w:val="single"/>
    </w:rPr>
  </w:style>
  <w:style w:type="paragraph" w:styleId="Header">
    <w:name w:val="header"/>
    <w:basedOn w:val="Normal"/>
    <w:link w:val="HeaderChar"/>
    <w:uiPriority w:val="99"/>
    <w:unhideWhenUsed/>
    <w:rsid w:val="00DF6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13C"/>
  </w:style>
  <w:style w:type="paragraph" w:styleId="Footer">
    <w:name w:val="footer"/>
    <w:basedOn w:val="Normal"/>
    <w:link w:val="FooterChar"/>
    <w:uiPriority w:val="99"/>
    <w:unhideWhenUsed/>
    <w:rsid w:val="00DF6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4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nford.edu/~chaojun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4ACB1-BBF9-4519-AB78-741748DEA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3</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Chaojun</dc:creator>
  <cp:lastModifiedBy>Wang, Chaojun</cp:lastModifiedBy>
  <cp:revision>117</cp:revision>
  <cp:lastPrinted>2014-04-19T19:00:00Z</cp:lastPrinted>
  <dcterms:created xsi:type="dcterms:W3CDTF">2014-04-19T16:54:00Z</dcterms:created>
  <dcterms:modified xsi:type="dcterms:W3CDTF">2016-12-31T17:01:00Z</dcterms:modified>
</cp:coreProperties>
</file>