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如何在Azure上部署WebApp和数据库服务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部署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因为想一步到位，所以决定部署在Azure上，不部署Heroku了。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主要得益于下面这本书，按照这本书部署的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Microsoft Azure for Java Developers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读本文档必须参考这本书里的笔记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看书后，决定使用WebApp服务部署，这个部署的原理是：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WebApp是一个类似于容器的托管环境，可以把jar复制上去，或者用maven命令直接部署上去。数据库使用azure的托管数据库，供java服务访问。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#在pom.xml目录下打jar包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mvn install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#运行刚打出的jar包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 -jar app-0.0.1-SNAPSHOT.jar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在azure portal创建一个webapp，不要使用webapp+database，因为这种方案中的db只能虚拟网络内访问，很难用客户端连接进去。配置虚拟网络非常非常难，这一块完全知识空白。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创建该webapp时，注意tomcat不要选择独立的，而应该选择java se 嵌入的，这就是spring boot内嵌的。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选最便宜的计划，再便宜就是每天只有1小时使用时间的免费方案了。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#这个是给项目增加一个azure的配置，以便本地用maven实现部署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mvn com.microsoft.azure:azure-webapp-maven-plugin:2.2.1:config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执行了这个命令后pom.xml里会出现一个plugin，但是其中的参数都是错的，要手动改，根据azure上的配置信息改。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#部署命令，同样是在pom.xml文件夹里执行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mvn package azure-webapp:deploy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部署时耗时比较长，有个探针会探测有没有部署成功，轮询，耐心等待。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配置spring数据库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参考以下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【在Spring Boot中，你可以通过配置文件设置不同的环境（如开发、测试、生产等）。你可以使用多个YAML配置文件，每个文件对应一个环境。要实现这一目标，你可以按照以下步骤操作：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创建两个YAML配置文件：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application-local.yml: 用于本地测试环境，连接本地数据源。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application-azure.yml: 用于Azure环境，连接Azure提供的数据源。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在这两个文件中，根据需要配置不同的数据源和其他环境相关的设置。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在src/main/resources目录下放置这两个YAML文件。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在主配置文件application.yml（位于src/main/resources目录下）中，设置默认的激活配置文件。例如，你可以将其设置为本地配置文件：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Copy code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profiles: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active: local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根据部署环境选择不同的配置文件。在运行应用程序时，可以通过设置spring.profiles.active属性来激活不同的配置文件。例如：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对于本地开发环境，可以在启动命令中添加--spring.profiles.active=local：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arduino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Copy code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mvn spring-boot:run -Dspring-boot.run.profiles=local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对于Azure环境，可以通过设置应用程序的环境变量来激活对应的配置文件。在Azure上，你可以在“配置”页面的“应用程序设置”部分添加一个名为SPRING_PROFILES_ACTIVE的环境变量，值为azure。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通过这些步骤，你可以实现在不同环境下使用不同的YAML配置文件。当你根据部署环境设置spring.profiles.active属性时，Spring Boot将自动加载并应用相应的配置文件。】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首先只要有这三个文件，spring会自动选择application-local.yaml，不用修改任何配置。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让azure识别这个配置，需要如上文所说加入一个配置项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连接数据库的URL从AZURE的connectionstring里面复制出来，可以直接用，具体参考项目文件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让datagrid连接到这数据库，要设置以下几个地方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host：shellgpt-server.postgres.database.azure.com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port：5432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用户名和密码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database: shellgpt-database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url不用管，是自动生成的。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配置这个数据库的时候，一定要设置成public access，并且防火墙要允许所有IP。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还要在java代码里面设置cors如下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registry.addMapping("/**").allowedOrigins("*");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否则前端无法访问，但是即使如此，刚部署时还是会出现无法访问，多试几次，也可以用postman试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部署前端的时候，方案如下：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我的spring服务端已经部署在azure上的Web App服务上了。可以访问。但是我的前端应该怎么部署在Azure上呢？能不能和spring共用一个Web App？我的思路是build前端后，把build的内容放到spring项目的static文件夹里，然后打一个fat jar。你觉得可行吗？如果可行，告诉我详细步骤。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你的思路是可行的，将前端应用的构建结果放入 Spring Boot 项目的 static 文件夹中，然后将整个应用打包成一个 fat jar，这样前后端可以共用一个 Web App。以下是详细步骤：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首先，确保你的前端项目已经被正确构建。通常情况下，使用如下命令进行构建：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run build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构建完成后，你会在项目中看到一个名为 build 或 dist 的文件夹，其中包含了前端应用的所有静态文件。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将构建好的前端静态文件复制到你的 Spring Boot 项目的 src/main/resources/static 文件夹中。如果该文件夹不存在，请手动创建。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使用以下命令构建 Spring Boot 项目，生成 fat jar 文件：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./mvnw clean install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再用上面提到的部署命令部署这个fat jar就可以了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不用打war，此处也可以参考spring microservices 2nd这本书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有一点注意，虽然我的spring中，是部署到8080的，但访问域名时，不要加8080，应该是azure默认把这个服务部署在了80上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而且前端也不在3000端口上，前端其实是在根路径上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前端：https://shellgpt.azurewebsites.net/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服务端：https://shellgpt.azurewebsites.net/chat/message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注意azure界面上可以查看log stream，很有用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另外cors也可以在界面上设置，待考察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Maven clean install: Failed to execute goal org.apache.maven.plugins:maven-resources-plugin:3.2.0:resources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&lt;!-- Pour contourner un bug à la génération par Spring-boot 2.4.x 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Failed to execute goal org.apache.maven.plugins:maven-resources-plugin:3.2.0:resources (default-resources) on project application-etude: Input length = 1 --&gt;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&lt;plugin&gt;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&lt;groupId&gt;org.apache.maven.plugins&lt;/groupId&gt;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&lt;artifactId&gt;maven-resources-plugin&lt;/artifactId&gt;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&lt;version&gt;3.1.0&lt;/version&gt;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&lt;/plugin&gt;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不要在stop时去部署</w:t>
      </w:r>
      <w:bookmarkStart w:id="0" w:name="_GoBack"/>
      <w:bookmarkEnd w:id="0"/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如何在Azure上绑定自己的域名</w:t>
      </w:r>
    </w:p>
    <w:p>
      <w:pPr>
        <w:rPr>
          <w:rFonts w:hint="eastAsia"/>
        </w:rPr>
      </w:pPr>
      <w:r>
        <w:rPr>
          <w:rFonts w:hint="eastAsia"/>
        </w:rPr>
        <w:t>Hostname record type</w:t>
      </w:r>
    </w:p>
    <w:p>
      <w:pPr>
        <w:rPr>
          <w:rFonts w:hint="eastAsia"/>
        </w:rPr>
      </w:pPr>
      <w:r>
        <w:rPr>
          <w:rFonts w:hint="eastAsia"/>
        </w:rPr>
        <w:t>Domain validation</w:t>
      </w:r>
    </w:p>
    <w:p>
      <w:pPr>
        <w:rPr>
          <w:rFonts w:hint="eastAsia"/>
        </w:rPr>
      </w:pPr>
      <w:r>
        <w:rPr>
          <w:rFonts w:hint="eastAsia"/>
        </w:rPr>
        <w:t>To validate your domain ownership, copy the hostname records below and enter them with your domain provider.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@</w:t>
      </w:r>
    </w:p>
    <w:p>
      <w:pPr>
        <w:rPr>
          <w:rFonts w:hint="eastAsia"/>
        </w:rPr>
      </w:pPr>
      <w:r>
        <w:rPr>
          <w:rFonts w:hint="eastAsia"/>
        </w:rPr>
        <w:t>TXT</w:t>
      </w:r>
    </w:p>
    <w:p>
      <w:pPr>
        <w:rPr>
          <w:rFonts w:hint="eastAsia"/>
        </w:rPr>
      </w:pPr>
      <w:r>
        <w:rPr>
          <w:rFonts w:hint="eastAsia"/>
        </w:rPr>
        <w:t>asuid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我想给我的azure服务绑定我自己的域名，现在出现了这个配置参数，我该如何使用这些参数？我的域名在godaddy上</w:t>
      </w:r>
    </w:p>
    <w:p>
      <w:pPr>
        <w:rPr>
          <w:rFonts w:hint="eastAsia"/>
        </w:rPr>
      </w:pPr>
      <w:r>
        <w:rPr>
          <w:rFonts w:hint="eastAsia"/>
        </w:rPr>
        <w:t>为了将您的Azure服务绑定到您在GoDaddy上的自定义域名，您需要按照以下步骤操作：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登录到您的GoDaddy帐户。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在您的帐户管理页面，找到您想要绑定到Azure服务的域名，然后点击“DNS”或“DNS管理”。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在DNS管理页面上，您需要添加两条记录：A 记录 和 TXT 记录。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添加A记录：</w:t>
      </w:r>
    </w:p>
    <w:p>
      <w:pPr>
        <w:rPr>
          <w:rFonts w:hint="eastAsia"/>
        </w:rPr>
      </w:pPr>
      <w:r>
        <w:rPr>
          <w:rFonts w:hint="eastAsia"/>
        </w:rPr>
        <w:t>a. 点击“添加”按钮，选择记录类型为“A”。</w:t>
      </w:r>
    </w:p>
    <w:p>
      <w:pPr>
        <w:rPr>
          <w:rFonts w:hint="eastAsia"/>
        </w:rPr>
      </w:pPr>
      <w:r>
        <w:rPr>
          <w:rFonts w:hint="eastAsia"/>
        </w:rPr>
        <w:t>b. 在“主机”字段中，输入“@”。</w:t>
      </w:r>
    </w:p>
    <w:p>
      <w:pPr>
        <w:rPr>
          <w:rFonts w:hint="eastAsia"/>
        </w:rPr>
      </w:pPr>
      <w:r>
        <w:rPr>
          <w:rFonts w:hint="eastAsia"/>
        </w:rPr>
        <w:t>c. 在“指向”字段中，输入您的Azure服务的IP地址（在您的Azure门户中可以找到此信息）。</w:t>
      </w:r>
    </w:p>
    <w:p>
      <w:pPr>
        <w:rPr>
          <w:rFonts w:hint="eastAsia"/>
        </w:rPr>
      </w:pPr>
      <w:r>
        <w:rPr>
          <w:rFonts w:hint="eastAsia"/>
        </w:rPr>
        <w:t>d. 设置“TTL”（生存时间）为您认为合适的值，例如“1小时”。</w:t>
      </w:r>
    </w:p>
    <w:p>
      <w:pPr>
        <w:rPr>
          <w:rFonts w:hint="eastAsia"/>
        </w:rPr>
      </w:pPr>
      <w:r>
        <w:rPr>
          <w:rFonts w:hint="eastAsia"/>
        </w:rPr>
        <w:t>e. 点击“保存”以添加A记录。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添加TXT记录：</w:t>
      </w:r>
    </w:p>
    <w:p>
      <w:pPr>
        <w:rPr>
          <w:rFonts w:hint="eastAsia"/>
        </w:rPr>
      </w:pPr>
      <w:r>
        <w:rPr>
          <w:rFonts w:hint="eastAsia"/>
        </w:rPr>
        <w:t>a. 点击“添加”按钮，选择记录类型为“TXT”。</w:t>
      </w:r>
    </w:p>
    <w:p>
      <w:pPr>
        <w:rPr>
          <w:rFonts w:hint="eastAsia"/>
        </w:rPr>
      </w:pPr>
      <w:r>
        <w:rPr>
          <w:rFonts w:hint="eastAsia"/>
        </w:rPr>
        <w:t>b. 在“主机”字段中，输入“asuid”。</w:t>
      </w:r>
    </w:p>
    <w:p>
      <w:pPr>
        <w:rPr>
          <w:rFonts w:hint="eastAsia"/>
        </w:rPr>
      </w:pPr>
      <w:r>
        <w:rPr>
          <w:rFonts w:hint="eastAsia"/>
        </w:rPr>
        <w:t>c. 在“TXT值”字段中，输入Azure提供的验证值（通常是一串字符）。</w:t>
      </w:r>
    </w:p>
    <w:p>
      <w:pPr>
        <w:rPr>
          <w:rFonts w:hint="eastAsia"/>
        </w:rPr>
      </w:pPr>
      <w:r>
        <w:rPr>
          <w:rFonts w:hint="eastAsia"/>
        </w:rPr>
        <w:t>d. 设置“TTL”（生存时间）为您认为合适的值，例如“1小时”。</w:t>
      </w:r>
    </w:p>
    <w:p>
      <w:pPr>
        <w:rPr>
          <w:rFonts w:hint="eastAsia"/>
        </w:rPr>
      </w:pPr>
      <w:r>
        <w:rPr>
          <w:rFonts w:hint="eastAsia"/>
        </w:rPr>
        <w:t>e. 点击“保存”以添加TXT记录。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完成上述操作后，您需要等待一段时间（可能几分钟到几小时不等），以便DNS记录生效。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在Azure门户中，导航到您的Web应用或服务，然后进入自定义域名设置页面。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点击“添加自定义域名”，输入您的完整域名（例如：“example.com”），然后点击“验证”。Azure应该能够验证您已添加的DNS记录。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验证成功后，点击“添加自定义域名”以完成绑定过程。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现在，您的Azure服务应该已成功绑定到您在GoDaddy上的自定义域名。请注意，DNS记录的传播可能需要一些时间，因此您可能需要等待一段时间才能看到更改生效。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edwinbiz@hotmail.com</w:t>
      </w:r>
    </w:p>
    <w:p>
      <w:pPr>
        <w:rPr>
          <w:rFonts w:hint="eastAsia"/>
        </w:rPr>
      </w:pPr>
      <w:r>
        <w:rPr>
          <w:rFonts w:hint="eastAsia"/>
        </w:rPr>
        <w:t>然后说我这个domain的status是no binding， 让我Add TLS/SSL binding，是什么意思？不add行不行，能不能正常访问我这个网站？</w:t>
      </w:r>
    </w:p>
    <w:p>
      <w:pPr>
        <w:rPr>
          <w:rFonts w:hint="eastAsia"/>
        </w:rPr>
      </w:pPr>
      <w:r>
        <w:rPr>
          <w:rFonts w:hint="eastAsia"/>
        </w:rPr>
        <w:t>"Add TLS/SSL binding" 的意思是为您的域名添加一条安全的传输层安全 (TLS) 或安全套接层 (SSL) 绑定。TLS/SSL 是一种加密协议，用于在客户端（例如浏览器）和服务器之间建立安全的通信连接。通过使用TLS/SSL，您可以确保数据在传输过程中受到保护，不会被第三方拦截或窃取。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如果您不添加TLS/SSL绑定，您的网站仍然可以访问，但将使用不安全的HTTP协议（而非安全的HTTPS协议）。这可能会导致以下问题：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浏览器可能会向用户发出安全警告，提示他们您的网站不安全。这可能会导致用户对您的网站产生不信任，从而影响访问量。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不使用TLS/SSL可能会让您的网站更容易受到中间人攻击，导致敏感数据泄露或被篡改。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不安全的网站可能会受到搜索引擎的负面影响，降低其搜索排名。</w:t>
      </w:r>
    </w:p>
    <w:p>
      <w:pPr>
        <w:rPr>
          <w:rFonts w:hint="eastAsia"/>
        </w:rPr>
      </w:pPr>
    </w:p>
    <w:p>
      <w:r>
        <w:rPr>
          <w:rFonts w:hint="eastAsia"/>
        </w:rPr>
        <w:t>建议您为您的域名添加TLS/SSL绑定，以确保网站的安全性和用户体验。在Azure上，您可以通过购买或上传SSL证书来实现这一点。购买或使用免费的SSL证书（例如Let's Encrypt提供的证书）后，您可以按照Azure门户中的说明将其添加到您的Web应用或服务。这样，您的网站将使用安全的HTTPS协议，提供更好的安全性和用户体验。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EwN2NiN2RkMzUyMmZmNDMxODFhNTQyYjFkZjFlMTkifQ=="/>
  </w:docVars>
  <w:rsids>
    <w:rsidRoot w:val="00000000"/>
    <w:rsid w:val="3BFA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1079</Words>
  <Characters>1445</Characters>
  <Lines>0</Lines>
  <Paragraphs>0</Paragraphs>
  <TotalTime>1</TotalTime>
  <ScaleCrop>false</ScaleCrop>
  <LinksUpToDate>false</LinksUpToDate>
  <CharactersWithSpaces>1508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2023-04-12T10:55:24Z</dcterms:created>
  <dc:creator>Wang Chonghuan</dc:creator>
  <cp:lastModifiedBy>Gritman</cp:lastModifiedBy>
  <dcterms:modified xsi:type="dcterms:W3CDTF">2023-04-12T10:57:19Z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481E4494583143AF9D9BD93FA8B8CDAB_12</vt:lpwstr>
  </property>
</Properties>
</file>