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E0E" w:rsidRDefault="00BE0E0E" w:rsidP="00BE0E0E">
      <w:pPr>
        <w:pStyle w:val="1"/>
        <w:jc w:val="center"/>
      </w:pPr>
      <w:r>
        <w:rPr>
          <w:rFonts w:hint="eastAsia"/>
        </w:rPr>
        <w:t>n</w:t>
      </w:r>
      <w:r>
        <w:t>ginx</w:t>
      </w:r>
      <w:r>
        <w:rPr>
          <w:rFonts w:hint="eastAsia"/>
        </w:rPr>
        <w:t>作用</w:t>
      </w:r>
    </w:p>
    <w:p w:rsidR="00BE0E0E" w:rsidRDefault="00BE0E0E" w:rsidP="00BE0E0E"/>
    <w:p w:rsidR="00BE0E0E" w:rsidRDefault="00BE0E0E" w:rsidP="00C865C3">
      <w:pPr>
        <w:pStyle w:val="a7"/>
        <w:shd w:val="clear" w:color="auto" w:fill="FFFFFF"/>
        <w:spacing w:before="0" w:beforeAutospacing="0" w:after="0" w:afterAutospacing="0" w:line="360" w:lineRule="auto"/>
        <w:ind w:firstLineChars="200" w:firstLine="480"/>
        <w:rPr>
          <w:color w:val="FF0000"/>
        </w:rPr>
      </w:pPr>
      <w:r>
        <w:rPr>
          <w:rFonts w:hint="eastAsia"/>
        </w:rPr>
        <w:t>在日常开发过程中</w:t>
      </w:r>
      <w:r>
        <w:t>nginx</w:t>
      </w:r>
      <w:r>
        <w:rPr>
          <w:rFonts w:hint="eastAsia"/>
        </w:rPr>
        <w:t>的主要作用是</w:t>
      </w:r>
      <w:r w:rsidRPr="00BE0E0E">
        <w:rPr>
          <w:rFonts w:hint="eastAsia"/>
          <w:color w:val="FF0000"/>
        </w:rPr>
        <w:t>反向代理、负载均衡</w:t>
      </w:r>
      <w:r>
        <w:rPr>
          <w:rFonts w:hint="eastAsia"/>
          <w:color w:val="FF0000"/>
        </w:rPr>
        <w:t>。</w:t>
      </w:r>
    </w:p>
    <w:p w:rsidR="00BE0E0E" w:rsidRDefault="00BE0E0E" w:rsidP="00BE0E0E">
      <w:pPr>
        <w:pStyle w:val="2"/>
      </w:pPr>
      <w:r>
        <w:rPr>
          <w:rFonts w:hint="eastAsia"/>
        </w:rPr>
        <w:t>反向代理</w:t>
      </w:r>
    </w:p>
    <w:p w:rsidR="00BE0E0E" w:rsidRDefault="00BE0E0E" w:rsidP="00BE0E0E">
      <w:pPr>
        <w:pStyle w:val="a7"/>
        <w:shd w:val="clear" w:color="auto" w:fill="FFFFFF"/>
        <w:spacing w:before="0" w:beforeAutospacing="0" w:after="0" w:afterAutospacing="0" w:line="360" w:lineRule="auto"/>
        <w:ind w:firstLineChars="200" w:firstLine="480"/>
        <w:rPr>
          <w:rFonts w:ascii="Arial" w:hAnsi="Arial" w:cs="Arial"/>
          <w:color w:val="333333"/>
        </w:rPr>
      </w:pPr>
      <w:r w:rsidRPr="00BE0E0E">
        <w:rPr>
          <w:rFonts w:ascii="Arial" w:hAnsi="Arial" w:cs="Arial" w:hint="eastAsia"/>
          <w:color w:val="333333"/>
        </w:rPr>
        <w:t>反向代理应该是</w:t>
      </w:r>
      <w:r w:rsidRPr="00BE0E0E">
        <w:rPr>
          <w:rFonts w:ascii="Arial" w:hAnsi="Arial" w:cs="Arial"/>
          <w:color w:val="333333"/>
        </w:rPr>
        <w:t>Nginx</w:t>
      </w:r>
      <w:r w:rsidRPr="00BE0E0E">
        <w:rPr>
          <w:rFonts w:ascii="Arial" w:hAnsi="Arial" w:cs="Arial"/>
          <w:color w:val="333333"/>
        </w:rPr>
        <w:t>做的最多的一件事了。反向代理（</w:t>
      </w:r>
      <w:r w:rsidRPr="00BE0E0E">
        <w:rPr>
          <w:rFonts w:ascii="Arial" w:hAnsi="Arial" w:cs="Arial"/>
          <w:color w:val="333333"/>
        </w:rPr>
        <w:t>Reverse Proxy</w:t>
      </w:r>
      <w:r w:rsidRPr="00BE0E0E">
        <w:rPr>
          <w:rFonts w:ascii="Arial" w:hAnsi="Arial" w:cs="Arial"/>
          <w:color w:val="333333"/>
        </w:rPr>
        <w:t>）方式是指以代理服务器来接受</w:t>
      </w:r>
      <w:r w:rsidRPr="00BE0E0E">
        <w:rPr>
          <w:rFonts w:ascii="Arial" w:hAnsi="Arial" w:cs="Arial"/>
          <w:color w:val="333333"/>
        </w:rPr>
        <w:t>internet</w:t>
      </w:r>
      <w:r w:rsidRPr="00BE0E0E">
        <w:rPr>
          <w:rFonts w:ascii="Arial" w:hAnsi="Arial" w:cs="Arial"/>
          <w:color w:val="333333"/>
        </w:rPr>
        <w:t>上的连接请求，然后将请求转发给内部网络上的服务器，并将从服务器上得到的结果返回给</w:t>
      </w:r>
      <w:r w:rsidRPr="00BE0E0E">
        <w:rPr>
          <w:rFonts w:ascii="Arial" w:hAnsi="Arial" w:cs="Arial"/>
          <w:color w:val="333333"/>
        </w:rPr>
        <w:t>internet</w:t>
      </w:r>
      <w:r w:rsidRPr="00BE0E0E">
        <w:rPr>
          <w:rFonts w:ascii="Arial" w:hAnsi="Arial" w:cs="Arial"/>
          <w:color w:val="333333"/>
        </w:rPr>
        <w:t>上请求连接的客户端，此时代理服务器对外就表现为一个反向代理服务器。简单来说就是真实的服务器不能直接被外部网络访问，所以需要一台代理服务器，而代理服务器能被外部网络访问的同时又跟真实服务器在同一个网络环境，当然也可能是同一台服务器，端口不同而已。</w:t>
      </w:r>
    </w:p>
    <w:p w:rsidR="00BE0E0E" w:rsidRDefault="00BE0E0E" w:rsidP="00BE0E0E">
      <w:pPr>
        <w:pStyle w:val="a7"/>
        <w:shd w:val="clear" w:color="auto" w:fill="FFFFFF"/>
        <w:spacing w:before="0" w:beforeAutospacing="0" w:after="0" w:afterAutospacing="0" w:line="360" w:lineRule="auto"/>
        <w:ind w:firstLineChars="200" w:firstLine="480"/>
        <w:rPr>
          <w:rFonts w:ascii="Arial" w:hAnsi="Arial" w:cs="Arial"/>
          <w:color w:val="4D4D4D"/>
          <w:shd w:val="clear" w:color="auto" w:fill="FFFFFF"/>
        </w:rPr>
      </w:pPr>
      <w:r>
        <w:rPr>
          <w:rFonts w:ascii="Arial" w:hAnsi="Arial" w:cs="Arial"/>
          <w:color w:val="4D4D4D"/>
          <w:shd w:val="clear" w:color="auto" w:fill="FFFFFF"/>
        </w:rPr>
        <w:t>下面贴上一段简单的实现反向代理的代码</w:t>
      </w:r>
      <w:r>
        <w:rPr>
          <w:rFonts w:ascii="Arial" w:hAnsi="Arial" w:cs="Arial" w:hint="eastAsia"/>
          <w:color w:val="4D4D4D"/>
          <w:shd w:val="clear" w:color="auto" w:fill="FFFFFF"/>
        </w:rPr>
        <w:t>：</w:t>
      </w:r>
    </w:p>
    <w:p w:rsidR="00BE0E0E" w:rsidRDefault="00BE0E0E" w:rsidP="00BE0E0E">
      <w:pPr>
        <w:pStyle w:val="a7"/>
        <w:shd w:val="clear" w:color="auto" w:fill="FFFFFF"/>
        <w:spacing w:before="0" w:beforeAutospacing="0" w:after="0" w:afterAutospacing="0" w:line="360" w:lineRule="auto"/>
        <w:rPr>
          <w:rFonts w:ascii="Arial" w:hAnsi="Arial" w:cs="Arial"/>
          <w:color w:val="333333"/>
        </w:rPr>
      </w:pPr>
      <w:r>
        <w:rPr>
          <w:noProof/>
        </w:rPr>
        <w:drawing>
          <wp:inline distT="0" distB="0" distL="0" distR="0" wp14:anchorId="343AC5F1" wp14:editId="3CABA03A">
            <wp:extent cx="5274310" cy="28168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816860"/>
                    </a:xfrm>
                    <a:prstGeom prst="rect">
                      <a:avLst/>
                    </a:prstGeom>
                  </pic:spPr>
                </pic:pic>
              </a:graphicData>
            </a:graphic>
          </wp:inline>
        </w:drawing>
      </w:r>
    </w:p>
    <w:p w:rsidR="00F95CF6" w:rsidRDefault="00F95CF6" w:rsidP="00C865C3">
      <w:pPr>
        <w:pStyle w:val="a7"/>
        <w:shd w:val="clear" w:color="auto" w:fill="FFFFFF"/>
        <w:spacing w:before="0" w:beforeAutospacing="0" w:after="0" w:afterAutospacing="0" w:line="360" w:lineRule="auto"/>
        <w:ind w:firstLineChars="200" w:firstLine="480"/>
        <w:rPr>
          <w:rFonts w:ascii="Arial" w:hAnsi="Arial" w:cs="Arial"/>
          <w:color w:val="333333"/>
        </w:rPr>
      </w:pPr>
      <w:r>
        <w:rPr>
          <w:rFonts w:ascii="Arial" w:hAnsi="Arial" w:cs="Arial" w:hint="eastAsia"/>
          <w:color w:val="333333"/>
        </w:rPr>
        <w:t>直接从外网访问</w:t>
      </w:r>
      <w:r>
        <w:rPr>
          <w:rFonts w:ascii="Arial" w:hAnsi="Arial" w:cs="Arial" w:hint="eastAsia"/>
          <w:color w:val="333333"/>
        </w:rPr>
        <w:t xml:space="preserve"> </w:t>
      </w:r>
      <w:hyperlink r:id="rId7" w:history="1">
        <w:r w:rsidRPr="00C865C3">
          <w:rPr>
            <w:rFonts w:hint="eastAsia"/>
            <w:color w:val="333333"/>
          </w:rPr>
          <w:t>htt</w:t>
        </w:r>
        <w:r w:rsidRPr="00C865C3">
          <w:rPr>
            <w:color w:val="333333"/>
          </w:rPr>
          <w:t>p://192.168.37.114:80</w:t>
        </w:r>
      </w:hyperlink>
      <w:r>
        <w:rPr>
          <w:rFonts w:ascii="Arial" w:hAnsi="Arial" w:cs="Arial"/>
          <w:color w:val="333333"/>
        </w:rPr>
        <w:t xml:space="preserve"> </w:t>
      </w:r>
      <w:r>
        <w:rPr>
          <w:rFonts w:ascii="Arial" w:hAnsi="Arial" w:cs="Arial" w:hint="eastAsia"/>
          <w:color w:val="333333"/>
        </w:rPr>
        <w:t>就可以通过</w:t>
      </w:r>
      <w:r>
        <w:rPr>
          <w:rFonts w:ascii="Arial" w:hAnsi="Arial" w:cs="Arial" w:hint="eastAsia"/>
          <w:color w:val="333333"/>
        </w:rPr>
        <w:t>nginx</w:t>
      </w:r>
      <w:r>
        <w:rPr>
          <w:rFonts w:ascii="Arial" w:hAnsi="Arial" w:cs="Arial"/>
          <w:color w:val="333333"/>
        </w:rPr>
        <w:t xml:space="preserve"> </w:t>
      </w:r>
      <w:r>
        <w:rPr>
          <w:rFonts w:ascii="Arial" w:hAnsi="Arial" w:cs="Arial" w:hint="eastAsia"/>
          <w:color w:val="333333"/>
        </w:rPr>
        <w:t>跳转到内网代理地址</w:t>
      </w:r>
      <w:r>
        <w:rPr>
          <w:rFonts w:ascii="Arial" w:hAnsi="Arial" w:cs="Arial" w:hint="eastAsia"/>
          <w:color w:val="333333"/>
        </w:rPr>
        <w:t xml:space="preserve"> </w:t>
      </w:r>
      <w:hyperlink r:id="rId8" w:history="1">
        <w:r w:rsidRPr="00C865C3">
          <w:rPr>
            <w:rFonts w:hint="eastAsia"/>
            <w:color w:val="333333"/>
          </w:rPr>
          <w:t>http</w:t>
        </w:r>
        <w:r w:rsidRPr="00C865C3">
          <w:rPr>
            <w:color w:val="333333"/>
          </w:rPr>
          <w:t>://192.168.37.111:8080</w:t>
        </w:r>
      </w:hyperlink>
      <w:r>
        <w:rPr>
          <w:rFonts w:ascii="Arial" w:hAnsi="Arial" w:cs="Arial" w:hint="eastAsia"/>
          <w:color w:val="333333"/>
        </w:rPr>
        <w:t>，此为反向代理。</w:t>
      </w:r>
    </w:p>
    <w:p w:rsidR="00AB3965" w:rsidRPr="00BE0E0E" w:rsidRDefault="00AB3965" w:rsidP="00C865C3">
      <w:pPr>
        <w:pStyle w:val="a7"/>
        <w:shd w:val="clear" w:color="auto" w:fill="FFFFFF"/>
        <w:spacing w:before="0" w:beforeAutospacing="0" w:after="0" w:afterAutospacing="0" w:line="360" w:lineRule="auto"/>
        <w:ind w:firstLineChars="200" w:firstLine="480"/>
        <w:rPr>
          <w:rFonts w:ascii="Arial" w:hAnsi="Arial" w:cs="Arial" w:hint="eastAsia"/>
          <w:color w:val="333333"/>
        </w:rPr>
      </w:pPr>
      <w:r>
        <w:rPr>
          <w:rFonts w:ascii="Arial" w:hAnsi="Arial" w:cs="Arial" w:hint="eastAsia"/>
          <w:color w:val="333333"/>
        </w:rPr>
        <w:t>注意：代理地址不一定是</w:t>
      </w:r>
      <w:r>
        <w:rPr>
          <w:rFonts w:ascii="Arial" w:hAnsi="Arial" w:cs="Arial" w:hint="eastAsia"/>
          <w:color w:val="333333"/>
        </w:rPr>
        <w:t>ip</w:t>
      </w:r>
      <w:r>
        <w:rPr>
          <w:rFonts w:ascii="Arial" w:hAnsi="Arial" w:cs="Arial" w:hint="eastAsia"/>
          <w:color w:val="333333"/>
        </w:rPr>
        <w:t>，也可以是域名。</w:t>
      </w:r>
    </w:p>
    <w:p w:rsidR="00BE0E0E" w:rsidRDefault="00BE0E0E" w:rsidP="00BE0E0E">
      <w:pPr>
        <w:pStyle w:val="2"/>
      </w:pPr>
      <w:r>
        <w:rPr>
          <w:rFonts w:hint="eastAsia"/>
        </w:rPr>
        <w:lastRenderedPageBreak/>
        <w:t>负载均衡</w:t>
      </w:r>
    </w:p>
    <w:p w:rsidR="00BE0E0E" w:rsidRDefault="00BE0E0E" w:rsidP="00BE0E0E">
      <w:pPr>
        <w:pStyle w:val="3"/>
      </w:pPr>
      <w:r>
        <w:t>一、负载均衡的作用</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1</w:t>
      </w:r>
      <w:r>
        <w:rPr>
          <w:rFonts w:ascii="Arial" w:hAnsi="Arial" w:cs="Arial"/>
          <w:color w:val="333333"/>
        </w:rPr>
        <w:t>、转发功能</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按照一定的算法【权重、轮询】，将客户端请求转发到不同应用服务器上，减轻单个服务器压力，提高系统并发量。</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2</w:t>
      </w:r>
      <w:r>
        <w:rPr>
          <w:rFonts w:ascii="Arial" w:hAnsi="Arial" w:cs="Arial"/>
          <w:color w:val="333333"/>
        </w:rPr>
        <w:t>、故障移除</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通过心跳检测的方式，判断应用服务器当前是否可以正常工作，如果服务器期宕掉，自动将请求发送到其他应用服务器。</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3</w:t>
      </w:r>
      <w:r>
        <w:rPr>
          <w:rFonts w:ascii="Arial" w:hAnsi="Arial" w:cs="Arial"/>
          <w:color w:val="333333"/>
        </w:rPr>
        <w:t>、恢复添加</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如检测到发生故障的应用服务器恢复工作，自动将其添加到处理用户请求队伍中。</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二、</w:t>
      </w:r>
      <w:r>
        <w:rPr>
          <w:rFonts w:ascii="Arial" w:hAnsi="Arial" w:cs="Arial"/>
          <w:color w:val="333333"/>
        </w:rPr>
        <w:t>Nginx</w:t>
      </w:r>
      <w:r>
        <w:rPr>
          <w:rFonts w:ascii="Arial" w:hAnsi="Arial" w:cs="Arial"/>
          <w:color w:val="333333"/>
        </w:rPr>
        <w:t>实现负载均衡</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1</w:t>
      </w:r>
      <w:r>
        <w:rPr>
          <w:rFonts w:ascii="Arial" w:hAnsi="Arial" w:cs="Arial"/>
          <w:color w:val="333333"/>
        </w:rPr>
        <w:t>、源地址哈希法：根据获取客户端的</w:t>
      </w:r>
      <w:r>
        <w:rPr>
          <w:rFonts w:ascii="Arial" w:hAnsi="Arial" w:cs="Arial"/>
          <w:color w:val="333333"/>
        </w:rPr>
        <w:t>IP</w:t>
      </w:r>
      <w:r>
        <w:rPr>
          <w:rFonts w:ascii="Arial" w:hAnsi="Arial" w:cs="Arial"/>
          <w:color w:val="333333"/>
        </w:rPr>
        <w:t>地址，通过哈希函数计算得到一个数值，用该数值对服务器列表的大小进行取模运算，得到的结果便是客服端要访问服务器的序号。采用源地址哈希法进行负载均衡，同一</w:t>
      </w:r>
      <w:r>
        <w:rPr>
          <w:rFonts w:ascii="Arial" w:hAnsi="Arial" w:cs="Arial"/>
          <w:color w:val="333333"/>
        </w:rPr>
        <w:t>IP</w:t>
      </w:r>
      <w:r>
        <w:rPr>
          <w:rFonts w:ascii="Arial" w:hAnsi="Arial" w:cs="Arial"/>
          <w:color w:val="333333"/>
        </w:rPr>
        <w:t>地址的客户端，当后端服务器列表不变时，它每次都会映射到同一台后端服务器进行访问。</w:t>
      </w:r>
    </w:p>
    <w:p w:rsidR="00BE0E0E" w:rsidRPr="004672CC" w:rsidRDefault="00BE0E0E" w:rsidP="00BE0E0E">
      <w:pPr>
        <w:pStyle w:val="a7"/>
        <w:shd w:val="clear" w:color="auto" w:fill="FFFFFF"/>
        <w:spacing w:before="0" w:beforeAutospacing="0" w:after="0" w:afterAutospacing="0" w:line="360" w:lineRule="atLeast"/>
        <w:rPr>
          <w:rFonts w:ascii="Arial" w:hAnsi="Arial" w:cs="Arial"/>
          <w:color w:val="FF0000"/>
        </w:rPr>
      </w:pPr>
      <w:r w:rsidRPr="004672CC">
        <w:rPr>
          <w:rFonts w:ascii="Arial" w:hAnsi="Arial" w:cs="Arial"/>
          <w:color w:val="FF0000"/>
        </w:rPr>
        <w:t>2</w:t>
      </w:r>
      <w:r w:rsidRPr="004672CC">
        <w:rPr>
          <w:rFonts w:ascii="Arial" w:hAnsi="Arial" w:cs="Arial"/>
          <w:color w:val="FF0000"/>
        </w:rPr>
        <w:t>、轮询法：将请求按顺序轮流地分配到后端服务器上，它均衡地对待后端的每一台服务器，而不关心服务器实际的连接数和当前的系统负载。</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3</w:t>
      </w:r>
      <w:r>
        <w:rPr>
          <w:rFonts w:ascii="Arial" w:hAnsi="Arial" w:cs="Arial"/>
          <w:color w:val="333333"/>
        </w:rPr>
        <w:t>、随机法：通过系统的随机算法，根据后端服务器的列表大小值来随机选取其中的一台服务器进行访问。</w:t>
      </w:r>
    </w:p>
    <w:p w:rsidR="00BE0E0E" w:rsidRPr="004672CC" w:rsidRDefault="00BE0E0E" w:rsidP="00BE0E0E">
      <w:pPr>
        <w:pStyle w:val="a7"/>
        <w:shd w:val="clear" w:color="auto" w:fill="FFFFFF"/>
        <w:spacing w:before="0" w:beforeAutospacing="0" w:after="0" w:afterAutospacing="0" w:line="360" w:lineRule="atLeast"/>
        <w:rPr>
          <w:rFonts w:ascii="Arial" w:hAnsi="Arial" w:cs="Arial"/>
          <w:color w:val="FF0000"/>
        </w:rPr>
      </w:pPr>
      <w:r w:rsidRPr="004672CC">
        <w:rPr>
          <w:rFonts w:ascii="Arial" w:hAnsi="Arial" w:cs="Arial"/>
          <w:color w:val="FF0000"/>
        </w:rPr>
        <w:t>4</w:t>
      </w:r>
      <w:r w:rsidRPr="004672CC">
        <w:rPr>
          <w:rFonts w:ascii="Arial" w:hAnsi="Arial" w:cs="Arial"/>
          <w:color w:val="FF0000"/>
        </w:rPr>
        <w:t>、加权轮询法：不同的后端服务器可能机器的配置和当前系统的负载并不相同，因此它们的抗压能力也不相同。给配置高、负载低的机器配置更高的权重，让其处理更多的请；而配置低、负载高的机器，给其分配较低的权重，降低其系统负载，加权轮询能很好地处理这一问题，并将请求顺序且按照权重分配到后端。</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5</w:t>
      </w:r>
      <w:r>
        <w:rPr>
          <w:rFonts w:ascii="Arial" w:hAnsi="Arial" w:cs="Arial"/>
          <w:color w:val="333333"/>
        </w:rPr>
        <w:t>、加权随机法：与加权轮询法一样，加权随机法也根据后端机器的配置，系统的负载分配不同的权重。不同的是，它是按照权重随机请求后端服务器，而非顺序。</w:t>
      </w:r>
    </w:p>
    <w:p w:rsidR="00BE0E0E" w:rsidRDefault="00BE0E0E" w:rsidP="00BE0E0E">
      <w:pPr>
        <w:pStyle w:val="a7"/>
        <w:shd w:val="clear" w:color="auto" w:fill="FFFFFF"/>
        <w:spacing w:before="0" w:beforeAutospacing="0" w:after="0" w:afterAutospacing="0" w:line="360" w:lineRule="atLeast"/>
        <w:rPr>
          <w:rFonts w:ascii="Arial" w:hAnsi="Arial" w:cs="Arial"/>
          <w:color w:val="333333"/>
        </w:rPr>
      </w:pPr>
      <w:r>
        <w:rPr>
          <w:rFonts w:ascii="Arial" w:hAnsi="Arial" w:cs="Arial"/>
          <w:color w:val="333333"/>
        </w:rPr>
        <w:t>6</w:t>
      </w:r>
      <w:r>
        <w:rPr>
          <w:rFonts w:ascii="Arial" w:hAnsi="Arial" w:cs="Arial"/>
          <w:color w:val="333333"/>
        </w:rPr>
        <w:t>、最小连接数法：由于后端服务器的配置不尽相同，对于请求的处理有快有慢，最小连接数法根据后端服务器当前的连接情况，动态地选取其中当前积压连接数最少的一台服务器来处理当前的请求，尽可能地提高后端服务的利用效率，将负责合理地分流到每一台服务器。</w:t>
      </w:r>
    </w:p>
    <w:p w:rsidR="00BE0E0E" w:rsidRDefault="00BE0E0E" w:rsidP="00BE0E0E"/>
    <w:p w:rsidR="00BE0E0E" w:rsidRDefault="00BE0E0E" w:rsidP="00BE0E0E"/>
    <w:p w:rsidR="00BE0E0E" w:rsidRDefault="00BE0E0E" w:rsidP="00BE0E0E"/>
    <w:p w:rsidR="00BE0E0E" w:rsidRDefault="00BE0E0E" w:rsidP="00BE0E0E">
      <w:pPr>
        <w:pStyle w:val="3"/>
      </w:pPr>
      <w:r>
        <w:rPr>
          <w:rFonts w:hint="eastAsia"/>
        </w:rPr>
        <w:lastRenderedPageBreak/>
        <w:t>二、nginx</w:t>
      </w:r>
      <w:r>
        <w:t>.conf</w:t>
      </w:r>
      <w:r>
        <w:rPr>
          <w:rFonts w:hint="eastAsia"/>
        </w:rPr>
        <w:t>配置</w:t>
      </w: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r w:rsidRPr="00584AAD">
        <w:rPr>
          <w:rFonts w:ascii="Arial" w:hAnsi="Arial" w:cs="Arial" w:hint="eastAsia"/>
          <w:color w:val="333333"/>
        </w:rPr>
        <w:t>1</w:t>
      </w:r>
      <w:r w:rsidRPr="00584AAD">
        <w:rPr>
          <w:rFonts w:ascii="Arial" w:hAnsi="Arial" w:cs="Arial" w:hint="eastAsia"/>
          <w:color w:val="333333"/>
        </w:rPr>
        <w:t>、轮询</w:t>
      </w:r>
      <w:r w:rsidRPr="00584AAD">
        <w:rPr>
          <w:rFonts w:ascii="Arial" w:hAnsi="Arial" w:cs="Arial" w:hint="eastAsia"/>
          <w:color w:val="333333"/>
        </w:rPr>
        <w:t xml:space="preserve"> </w:t>
      </w:r>
      <w:r w:rsidRPr="00584AAD">
        <w:rPr>
          <w:rFonts w:ascii="Arial" w:hAnsi="Arial" w:cs="Arial" w:hint="eastAsia"/>
          <w:color w:val="333333"/>
        </w:rPr>
        <w:t>（默认采用轮询方式）轮询访问</w:t>
      </w: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r w:rsidRPr="00584AAD">
        <w:rPr>
          <w:rFonts w:ascii="Arial" w:hAnsi="Arial" w:cs="Arial"/>
          <w:color w:val="333333"/>
        </w:rPr>
        <w:drawing>
          <wp:inline distT="0" distB="0" distL="0" distR="0" wp14:anchorId="77708E1B" wp14:editId="3408969F">
            <wp:extent cx="4761905" cy="3590476"/>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1905" cy="3590476"/>
                    </a:xfrm>
                    <a:prstGeom prst="rect">
                      <a:avLst/>
                    </a:prstGeom>
                  </pic:spPr>
                </pic:pic>
              </a:graphicData>
            </a:graphic>
          </wp:inline>
        </w:drawing>
      </w: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r w:rsidRPr="00584AAD">
        <w:rPr>
          <w:rFonts w:ascii="Arial" w:hAnsi="Arial" w:cs="Arial" w:hint="eastAsia"/>
          <w:color w:val="333333"/>
        </w:rPr>
        <w:t>2</w:t>
      </w:r>
      <w:r w:rsidRPr="00584AAD">
        <w:rPr>
          <w:rFonts w:ascii="Arial" w:hAnsi="Arial" w:cs="Arial" w:hint="eastAsia"/>
          <w:color w:val="333333"/>
        </w:rPr>
        <w:t>、权重</w:t>
      </w: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r w:rsidRPr="00584AAD">
        <w:rPr>
          <w:rFonts w:ascii="Arial" w:hAnsi="Arial" w:cs="Arial"/>
          <w:color w:val="333333"/>
        </w:rPr>
        <w:drawing>
          <wp:inline distT="0" distB="0" distL="0" distR="0" wp14:anchorId="4887327E" wp14:editId="05A8F8B9">
            <wp:extent cx="4809490" cy="97091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734"/>
                    <a:stretch/>
                  </pic:blipFill>
                  <pic:spPr bwMode="auto">
                    <a:xfrm>
                      <a:off x="0" y="0"/>
                      <a:ext cx="4812037" cy="971429"/>
                    </a:xfrm>
                    <a:prstGeom prst="rect">
                      <a:avLst/>
                    </a:prstGeom>
                    <a:ln>
                      <a:noFill/>
                    </a:ln>
                    <a:extLst>
                      <a:ext uri="{53640926-AAD7-44D8-BBD7-CCE9431645EC}">
                        <a14:shadowObscured xmlns:a14="http://schemas.microsoft.com/office/drawing/2010/main"/>
                      </a:ext>
                    </a:extLst>
                  </pic:spPr>
                </pic:pic>
              </a:graphicData>
            </a:graphic>
          </wp:inline>
        </w:drawing>
      </w:r>
    </w:p>
    <w:p w:rsidR="00BE0E0E" w:rsidRPr="00584AAD" w:rsidRDefault="00703313" w:rsidP="00584AAD">
      <w:pPr>
        <w:pStyle w:val="a7"/>
        <w:shd w:val="clear" w:color="auto" w:fill="FFFFFF"/>
        <w:spacing w:before="0" w:beforeAutospacing="0" w:after="0" w:afterAutospacing="0" w:line="360" w:lineRule="atLeast"/>
        <w:rPr>
          <w:rFonts w:ascii="Arial" w:hAnsi="Arial" w:cs="Arial"/>
          <w:color w:val="333333"/>
        </w:rPr>
      </w:pPr>
      <w:r>
        <w:rPr>
          <w:rFonts w:ascii="Arial" w:hAnsi="Arial" w:cs="Arial" w:hint="eastAsia"/>
          <w:color w:val="333333"/>
        </w:rPr>
        <w:t>再</w:t>
      </w:r>
      <w:r>
        <w:rPr>
          <w:rFonts w:ascii="Arial" w:hAnsi="Arial" w:cs="Arial" w:hint="eastAsia"/>
          <w:color w:val="333333"/>
        </w:rPr>
        <w:t>4</w:t>
      </w:r>
      <w:r>
        <w:rPr>
          <w:rFonts w:ascii="Arial" w:hAnsi="Arial" w:cs="Arial" w:hint="eastAsia"/>
          <w:color w:val="333333"/>
        </w:rPr>
        <w:t>次访问众，</w:t>
      </w:r>
      <w:bookmarkStart w:id="0" w:name="_GoBack"/>
      <w:bookmarkEnd w:id="0"/>
      <w:r w:rsidR="00BE0E0E" w:rsidRPr="00584AAD">
        <w:rPr>
          <w:rFonts w:ascii="Arial" w:hAnsi="Arial" w:cs="Arial" w:hint="eastAsia"/>
          <w:color w:val="333333"/>
        </w:rPr>
        <w:t>上述会出现访问</w:t>
      </w:r>
      <w:r w:rsidR="00BE0E0E" w:rsidRPr="00584AAD">
        <w:rPr>
          <w:rFonts w:ascii="Arial" w:hAnsi="Arial" w:cs="Arial" w:hint="eastAsia"/>
          <w:color w:val="333333"/>
        </w:rPr>
        <w:t>1</w:t>
      </w:r>
      <w:r w:rsidR="00BE0E0E" w:rsidRPr="00584AAD">
        <w:rPr>
          <w:rFonts w:ascii="Arial" w:hAnsi="Arial" w:cs="Arial" w:hint="eastAsia"/>
          <w:color w:val="333333"/>
        </w:rPr>
        <w:t>次</w:t>
      </w:r>
      <w:r w:rsidR="00BE0E0E" w:rsidRPr="00584AAD">
        <w:rPr>
          <w:rFonts w:ascii="Arial" w:hAnsi="Arial" w:cs="Arial" w:hint="eastAsia"/>
          <w:color w:val="333333"/>
        </w:rPr>
        <w:t>1</w:t>
      </w:r>
      <w:r w:rsidR="00BE0E0E" w:rsidRPr="00584AAD">
        <w:rPr>
          <w:rFonts w:ascii="Arial" w:hAnsi="Arial" w:cs="Arial"/>
          <w:color w:val="333333"/>
        </w:rPr>
        <w:t>11</w:t>
      </w:r>
      <w:r w:rsidR="00BE0E0E" w:rsidRPr="00584AAD">
        <w:rPr>
          <w:rFonts w:ascii="Arial" w:hAnsi="Arial" w:cs="Arial" w:hint="eastAsia"/>
          <w:color w:val="333333"/>
        </w:rPr>
        <w:t>，访问</w:t>
      </w:r>
      <w:r w:rsidR="00BE0E0E" w:rsidRPr="00584AAD">
        <w:rPr>
          <w:rFonts w:ascii="Arial" w:hAnsi="Arial" w:cs="Arial" w:hint="eastAsia"/>
          <w:color w:val="333333"/>
        </w:rPr>
        <w:t>3</w:t>
      </w:r>
      <w:r w:rsidR="00BE0E0E" w:rsidRPr="00584AAD">
        <w:rPr>
          <w:rFonts w:ascii="Arial" w:hAnsi="Arial" w:cs="Arial" w:hint="eastAsia"/>
          <w:color w:val="333333"/>
        </w:rPr>
        <w:t>次</w:t>
      </w:r>
      <w:r w:rsidR="00BE0E0E" w:rsidRPr="00584AAD">
        <w:rPr>
          <w:rFonts w:ascii="Arial" w:hAnsi="Arial" w:cs="Arial" w:hint="eastAsia"/>
          <w:color w:val="333333"/>
        </w:rPr>
        <w:t>1</w:t>
      </w:r>
      <w:r w:rsidR="00BE0E0E" w:rsidRPr="00584AAD">
        <w:rPr>
          <w:rFonts w:ascii="Arial" w:hAnsi="Arial" w:cs="Arial"/>
          <w:color w:val="333333"/>
        </w:rPr>
        <w:t xml:space="preserve">13 </w:t>
      </w:r>
      <w:r w:rsidR="00BE0E0E" w:rsidRPr="00584AAD">
        <w:rPr>
          <w:rFonts w:ascii="Arial" w:hAnsi="Arial" w:cs="Arial" w:hint="eastAsia"/>
          <w:color w:val="333333"/>
        </w:rPr>
        <w:t>的情况</w:t>
      </w: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r w:rsidRPr="00584AAD">
        <w:rPr>
          <w:rFonts w:ascii="Arial" w:hAnsi="Arial" w:cs="Arial" w:hint="eastAsia"/>
          <w:color w:val="333333"/>
        </w:rPr>
        <w:t>3</w:t>
      </w:r>
      <w:r w:rsidRPr="00584AAD">
        <w:rPr>
          <w:rFonts w:ascii="Arial" w:hAnsi="Arial" w:cs="Arial" w:hint="eastAsia"/>
          <w:color w:val="333333"/>
        </w:rPr>
        <w:t>、最少连接</w:t>
      </w:r>
    </w:p>
    <w:p w:rsidR="00BE0E0E" w:rsidRPr="00584AAD" w:rsidRDefault="00BE0E0E" w:rsidP="00584AAD">
      <w:pPr>
        <w:pStyle w:val="a7"/>
        <w:shd w:val="clear" w:color="auto" w:fill="FFFFFF"/>
        <w:spacing w:before="0" w:beforeAutospacing="0" w:after="0" w:afterAutospacing="0" w:line="360" w:lineRule="atLeast"/>
        <w:rPr>
          <w:rFonts w:ascii="Arial" w:hAnsi="Arial" w:cs="Arial"/>
          <w:color w:val="333333"/>
        </w:rPr>
      </w:pPr>
      <w:r w:rsidRPr="00584AAD">
        <w:rPr>
          <w:rFonts w:ascii="Arial" w:hAnsi="Arial" w:cs="Arial"/>
          <w:color w:val="333333"/>
        </w:rPr>
        <w:drawing>
          <wp:inline distT="0" distB="0" distL="0" distR="0" wp14:anchorId="3E5A88BB" wp14:editId="323C3843">
            <wp:extent cx="4809490" cy="11042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277"/>
                    <a:stretch/>
                  </pic:blipFill>
                  <pic:spPr bwMode="auto">
                    <a:xfrm>
                      <a:off x="0" y="0"/>
                      <a:ext cx="4811655" cy="1104762"/>
                    </a:xfrm>
                    <a:prstGeom prst="rect">
                      <a:avLst/>
                    </a:prstGeom>
                    <a:ln>
                      <a:noFill/>
                    </a:ln>
                    <a:extLst>
                      <a:ext uri="{53640926-AAD7-44D8-BBD7-CCE9431645EC}">
                        <a14:shadowObscured xmlns:a14="http://schemas.microsoft.com/office/drawing/2010/main"/>
                      </a:ext>
                    </a:extLst>
                  </pic:spPr>
                </pic:pic>
              </a:graphicData>
            </a:graphic>
          </wp:inline>
        </w:drawing>
      </w:r>
    </w:p>
    <w:p w:rsidR="00BE0E0E" w:rsidRPr="004672CC" w:rsidRDefault="00BE0E0E" w:rsidP="00BE0E0E"/>
    <w:p w:rsidR="00C27E97" w:rsidRDefault="00C27E97"/>
    <w:sectPr w:rsidR="00C27E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6D34" w:rsidRDefault="00A96D34" w:rsidP="00BE0E0E">
      <w:r>
        <w:separator/>
      </w:r>
    </w:p>
  </w:endnote>
  <w:endnote w:type="continuationSeparator" w:id="0">
    <w:p w:rsidR="00A96D34" w:rsidRDefault="00A96D34" w:rsidP="00BE0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6D34" w:rsidRDefault="00A96D34" w:rsidP="00BE0E0E">
      <w:r>
        <w:separator/>
      </w:r>
    </w:p>
  </w:footnote>
  <w:footnote w:type="continuationSeparator" w:id="0">
    <w:p w:rsidR="00A96D34" w:rsidRDefault="00A96D34" w:rsidP="00BE0E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0D0"/>
    <w:rsid w:val="000220D0"/>
    <w:rsid w:val="00584AAD"/>
    <w:rsid w:val="00703313"/>
    <w:rsid w:val="00A96D34"/>
    <w:rsid w:val="00AB3965"/>
    <w:rsid w:val="00BE0E0E"/>
    <w:rsid w:val="00C27E97"/>
    <w:rsid w:val="00C865C3"/>
    <w:rsid w:val="00F95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7435F"/>
  <w15:chartTrackingRefBased/>
  <w15:docId w15:val="{6CBD35FD-B15F-49BE-90ED-FDC637EB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0E0E"/>
    <w:pPr>
      <w:widowControl w:val="0"/>
      <w:jc w:val="both"/>
    </w:pPr>
  </w:style>
  <w:style w:type="paragraph" w:styleId="1">
    <w:name w:val="heading 1"/>
    <w:basedOn w:val="a"/>
    <w:next w:val="a"/>
    <w:link w:val="10"/>
    <w:uiPriority w:val="9"/>
    <w:qFormat/>
    <w:rsid w:val="00BE0E0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0E0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E0E0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E0E0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E0E0E"/>
    <w:rPr>
      <w:sz w:val="18"/>
      <w:szCs w:val="18"/>
    </w:rPr>
  </w:style>
  <w:style w:type="paragraph" w:styleId="a5">
    <w:name w:val="footer"/>
    <w:basedOn w:val="a"/>
    <w:link w:val="a6"/>
    <w:uiPriority w:val="99"/>
    <w:unhideWhenUsed/>
    <w:rsid w:val="00BE0E0E"/>
    <w:pPr>
      <w:tabs>
        <w:tab w:val="center" w:pos="4153"/>
        <w:tab w:val="right" w:pos="8306"/>
      </w:tabs>
      <w:snapToGrid w:val="0"/>
      <w:jc w:val="left"/>
    </w:pPr>
    <w:rPr>
      <w:sz w:val="18"/>
      <w:szCs w:val="18"/>
    </w:rPr>
  </w:style>
  <w:style w:type="character" w:customStyle="1" w:styleId="a6">
    <w:name w:val="页脚 字符"/>
    <w:basedOn w:val="a0"/>
    <w:link w:val="a5"/>
    <w:uiPriority w:val="99"/>
    <w:rsid w:val="00BE0E0E"/>
    <w:rPr>
      <w:sz w:val="18"/>
      <w:szCs w:val="18"/>
    </w:rPr>
  </w:style>
  <w:style w:type="character" w:customStyle="1" w:styleId="20">
    <w:name w:val="标题 2 字符"/>
    <w:basedOn w:val="a0"/>
    <w:link w:val="2"/>
    <w:uiPriority w:val="9"/>
    <w:rsid w:val="00BE0E0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E0E0E"/>
    <w:rPr>
      <w:b/>
      <w:bCs/>
      <w:sz w:val="32"/>
      <w:szCs w:val="32"/>
    </w:rPr>
  </w:style>
  <w:style w:type="paragraph" w:styleId="a7">
    <w:name w:val="Normal (Web)"/>
    <w:basedOn w:val="a"/>
    <w:uiPriority w:val="99"/>
    <w:semiHidden/>
    <w:unhideWhenUsed/>
    <w:rsid w:val="00BE0E0E"/>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BE0E0E"/>
    <w:rPr>
      <w:b/>
      <w:bCs/>
      <w:kern w:val="44"/>
      <w:sz w:val="44"/>
      <w:szCs w:val="44"/>
    </w:rPr>
  </w:style>
  <w:style w:type="character" w:styleId="a8">
    <w:name w:val="Hyperlink"/>
    <w:basedOn w:val="a0"/>
    <w:uiPriority w:val="99"/>
    <w:unhideWhenUsed/>
    <w:rsid w:val="00F95C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37.111:808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192.168.37.114:8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2022-05-16T05:55:00Z</dcterms:created>
  <dcterms:modified xsi:type="dcterms:W3CDTF">2022-05-16T06:16:00Z</dcterms:modified>
</cp:coreProperties>
</file>