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7149E3" w:rsidRPr="007149E3" w:rsidRDefault="00312361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r w:rsidRPr="007149E3">
        <w:rPr>
          <w:rFonts w:ascii="Times New Roman" w:hAnsi="Times New Roman"/>
          <w:b w:val="0"/>
          <w:kern w:val="0"/>
          <w:sz w:val="21"/>
          <w:szCs w:val="21"/>
        </w:rPr>
        <w:fldChar w:fldCharType="begin"/>
      </w:r>
      <w:r w:rsidR="00B51884" w:rsidRPr="007149E3">
        <w:rPr>
          <w:rFonts w:ascii="Times New Roman" w:hAnsi="Times New Roman"/>
          <w:b w:val="0"/>
          <w:kern w:val="0"/>
          <w:sz w:val="21"/>
          <w:szCs w:val="21"/>
        </w:rPr>
        <w:instrText xml:space="preserve"> TOC \o "1-3" \h \z \u </w:instrText>
      </w:r>
      <w:r w:rsidRPr="007149E3">
        <w:rPr>
          <w:rFonts w:ascii="Times New Roman" w:hAnsi="Times New Roman"/>
          <w:b w:val="0"/>
          <w:kern w:val="0"/>
          <w:sz w:val="21"/>
          <w:szCs w:val="21"/>
        </w:rPr>
        <w:fldChar w:fldCharType="separate"/>
      </w:r>
      <w:hyperlink w:anchor="_Toc458606919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</w:t>
        </w:r>
        <w:r w:rsidR="007149E3"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概述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_Toc458606919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6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20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2</w:t>
        </w:r>
        <w:r w:rsidR="007149E3"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接入申请流程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_Toc458606920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6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21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3</w:t>
        </w:r>
        <w:r w:rsidR="007149E3"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专业术语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_Toc458606921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7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22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4</w:t>
        </w:r>
        <w:r w:rsidR="007149E3"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网络部署图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_Toc458606922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23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</w:t>
        </w:r>
        <w:r w:rsidR="007149E3"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关键特性及应用场景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_Toc458606923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4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5.1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send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带确认消息发送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_Toc458606924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5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5.2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高性能单向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SendOneWay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消息发送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_Toc458606925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6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5.3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生产者集群、消费者集群模式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_Toc458606926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7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5.4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广播、集群消费模式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_Toc458606927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8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5.5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延时消费模式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_Toc458606928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29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5.6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顺序消费模式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_Toc458606929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0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5.7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指定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过滤消费模式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_Toc458606930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1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5.8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支持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1W+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持久化队列及亿级消息堆积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_Toc458606931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32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</w:t>
        </w:r>
        <w:r w:rsidR="007149E3"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使用注意事项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_Toc458606932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3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6.1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消息堆积问题解决办法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_Toc458606933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4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6.2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size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最大支持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128K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_Toc458606934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5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6.3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消息发送失败如何处理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_Toc458606935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6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6.4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消费过程要做到幂等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_Toc458606936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13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7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6.5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消费速度慢处理方式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_Toc458606937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13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8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6.6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消费打印日志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_Toc458606938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39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6.7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客户端支持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_Toc458606939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0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6.8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多套业务环境共用消息队列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_Toc458606940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41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</w:t>
        </w:r>
        <w:r w:rsidR="007149E3"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_Toc458606941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2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7.1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配置公司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私服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_Toc458606942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3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7.2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Maven 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工程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pom.xml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_Toc458606943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4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7.3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工程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pom.xml(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Spring)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_Toc458606944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45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</w:t>
        </w:r>
        <w:r w:rsidR="007149E3"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非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示例代码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_Toc458606945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6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8.1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更新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NAMESRV_ADDR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配置项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_Toc458606946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47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8.2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普通生产者、消费者模式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_Toc458606947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48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8.2.1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普通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Send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_Toc458606948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16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84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49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8.2.2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SendOneWay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_Toc458606949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17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0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8.2.3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普通消费者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默认集群模式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_Toc458606950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18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1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8.2.4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广播模式消费者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_Toc458606951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20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52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8.3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顺序生产者、消费者模式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_Toc458606952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21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3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8.3.1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顺序模式生产者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_Toc458606953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21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4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8.3.2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顺序模式消费者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_Toc458606954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22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55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8.4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延时生产者、消费者模式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_Toc458606955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23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6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8.4.1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延时模式生产者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_Toc458606956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24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7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8.4.2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延时模式消费者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_Toc458606957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25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58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8.5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设置消息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_Toc458606958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26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59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8.5.1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生产者设置消息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Tag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_Toc458606959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27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0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8.5.2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消费者设置消息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Tag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_Toc458606960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27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61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8.6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记录消息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MsgId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、设置消息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key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_Toc458606961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28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62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</w:t>
        </w:r>
        <w:r w:rsidR="007149E3" w:rsidRPr="007149E3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GMQ 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示例代码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_Toc458606962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29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63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9.1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普通生产者、消费者模式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_Toc458606963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29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4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9.1.1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_Toc458606964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29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5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9.1.2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_Toc458606965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31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6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9.1.3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_Toc458606966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31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7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9.1.4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消费者配置文件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(consumer.xml)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_Toc458606967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32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68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9.2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顺序生产者、消费者模式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_Toc458606968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33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69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9.2.1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_Toc458606969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33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0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9.2.2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_Toc458606970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35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1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9.2.3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_Toc458606971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35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72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9.3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延时生产者、消费者模式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方式）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_Toc458606972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35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3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9.3.1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_Toc458606973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35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4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9.3.2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_Toc458606974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37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5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9.3.3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_Toc458606975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37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606976" w:history="1"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9.4</w:t>
        </w:r>
        <w:r w:rsidR="007149E3" w:rsidRPr="007149E3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设置消息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Tag(Spring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_Toc458606976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37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7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9.4.1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生产者设置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Tag(Spring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_Toc458606977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37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606978" w:history="1"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9.4.2</w:t>
        </w:r>
        <w:r w:rsidR="007149E3" w:rsidRPr="007149E3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消费者设置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Tag(Spring</w:t>
        </w:r>
        <w:r w:rsidR="007149E3" w:rsidRPr="007149E3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7149E3" w:rsidRPr="007149E3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_Toc458606978 \h </w:instrTex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t>37</w:t>
        </w:r>
        <w:r w:rsidR="007149E3" w:rsidRPr="007149E3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79" w:history="1"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附件一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  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申请业务场景参数清单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_Toc458606979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38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149E3" w:rsidRPr="007149E3" w:rsidRDefault="00EC2D98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606980" w:history="1"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附件二</w:t>
        </w:r>
        <w:r w:rsidR="007149E3" w:rsidRPr="007149E3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  GMQ</w:t>
        </w:r>
        <w:r w:rsidR="007149E3" w:rsidRPr="007149E3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开发者联系方式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_Toc458606980 \h </w:instrTex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t>40</w:t>
        </w:r>
        <w:r w:rsidR="007149E3" w:rsidRPr="007149E3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92010" w:rsidRPr="007149E3" w:rsidRDefault="00312361" w:rsidP="004E7340">
      <w:pPr>
        <w:snapToGrid w:val="0"/>
        <w:spacing w:line="480" w:lineRule="auto"/>
        <w:rPr>
          <w:color w:val="000000"/>
          <w:szCs w:val="21"/>
        </w:rPr>
      </w:pPr>
      <w:r w:rsidRPr="007149E3">
        <w:rPr>
          <w:kern w:val="0"/>
          <w:szCs w:val="21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458606919"/>
      <w:bookmarkStart w:id="3" w:name="_Toc144006977"/>
      <w:bookmarkStart w:id="4" w:name="_Toc73247943"/>
      <w:bookmarkStart w:id="5" w:name="_Toc73267403"/>
      <w:r w:rsidRPr="00F87189">
        <w:rPr>
          <w:rFonts w:hint="eastAsia"/>
        </w:rPr>
        <w:lastRenderedPageBreak/>
        <w:t>概述</w:t>
      </w:r>
      <w:bookmarkEnd w:id="2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6" w:name="_Toc458606920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</w:t>
      </w:r>
      <w:proofErr w:type="gramStart"/>
      <w:r w:rsidRPr="00AE67DD">
        <w:rPr>
          <w:rFonts w:ascii="微软雅黑" w:eastAsia="微软雅黑" w:hAnsi="微软雅黑" w:hint="eastAsia"/>
          <w:sz w:val="20"/>
        </w:rPr>
        <w:t>组使用</w:t>
      </w:r>
      <w:proofErr w:type="gramEnd"/>
      <w:r w:rsidRPr="00AE67DD">
        <w:rPr>
          <w:rFonts w:ascii="微软雅黑" w:eastAsia="微软雅黑" w:hAnsi="微软雅黑" w:hint="eastAsia"/>
          <w:sz w:val="20"/>
        </w:rPr>
        <w:t>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</w:t>
      </w:r>
      <w:proofErr w:type="gramStart"/>
      <w:r w:rsidRPr="00AE67DD">
        <w:rPr>
          <w:rFonts w:ascii="微软雅黑" w:eastAsia="微软雅黑" w:hAnsi="微软雅黑" w:cs="宋体" w:hint="eastAsia"/>
          <w:sz w:val="20"/>
          <w:szCs w:val="20"/>
        </w:rPr>
        <w:t>异常业务</w:t>
      </w:r>
      <w:proofErr w:type="gramEnd"/>
      <w:r w:rsidRPr="00AE67DD">
        <w:rPr>
          <w:rFonts w:ascii="微软雅黑" w:eastAsia="微软雅黑" w:hAnsi="微软雅黑" w:cs="宋体" w:hint="eastAsia"/>
          <w:sz w:val="20"/>
          <w:szCs w:val="20"/>
        </w:rPr>
        <w:t>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8606921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>消费，</w:t>
      </w:r>
      <w:proofErr w:type="gramStart"/>
      <w:r w:rsidRPr="002A0580">
        <w:rPr>
          <w:rFonts w:ascii="微软雅黑" w:eastAsia="微软雅黑" w:hAnsi="微软雅黑" w:hint="eastAsia"/>
          <w:color w:val="000000"/>
          <w:sz w:val="20"/>
        </w:rPr>
        <w:t>即使返些</w:t>
      </w:r>
      <w:proofErr w:type="gramEnd"/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</w:t>
      </w:r>
      <w:proofErr w:type="gramStart"/>
      <w:r w:rsidRPr="0063013F">
        <w:rPr>
          <w:rFonts w:ascii="微软雅黑" w:eastAsia="微软雅黑" w:hAnsi="微软雅黑" w:hint="eastAsia"/>
          <w:color w:val="000000"/>
          <w:sz w:val="20"/>
        </w:rPr>
        <w:t>类</w:t>
      </w:r>
      <w:proofErr w:type="gramEnd"/>
      <w:r w:rsidRPr="0063013F">
        <w:rPr>
          <w:rFonts w:ascii="微软雅黑" w:eastAsia="微软雅黑" w:hAnsi="微软雅黑" w:hint="eastAsia"/>
          <w:color w:val="000000"/>
          <w:sz w:val="20"/>
        </w:rPr>
        <w:t>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8606922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8606923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8606924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</w:t>
      </w:r>
      <w:proofErr w:type="gramStart"/>
      <w:r w:rsidRPr="00AC62F6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AC62F6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 xml:space="preserve">消息发送成功，但是此时 slave 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不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可用，消息已经进入服务器队列，只有此时服务器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</w:t>
      </w:r>
      <w:proofErr w:type="gramStart"/>
      <w:r w:rsidR="000E267A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0E267A">
        <w:rPr>
          <w:rFonts w:ascii="微软雅黑" w:eastAsia="微软雅黑" w:hAnsi="微软雅黑" w:hint="eastAsia"/>
          <w:color w:val="000000"/>
          <w:sz w:val="20"/>
        </w:rPr>
        <w:t>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8606925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8606926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8606927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但是同个消费者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8606928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8606929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</w:t>
      </w:r>
      <w:proofErr w:type="gramStart"/>
      <w:r w:rsidRPr="00AA7D02">
        <w:rPr>
          <w:rFonts w:ascii="微软雅黑" w:eastAsia="微软雅黑" w:hAnsi="微软雅黑" w:hint="eastAsia"/>
          <w:color w:val="000000"/>
          <w:sz w:val="20"/>
        </w:rPr>
        <w:t>希取模后</w:t>
      </w:r>
      <w:proofErr w:type="gramEnd"/>
      <w:r w:rsidRPr="00AA7D02">
        <w:rPr>
          <w:rFonts w:ascii="微软雅黑" w:eastAsia="微软雅黑" w:hAnsi="微软雅黑" w:hint="eastAsia"/>
          <w:color w:val="000000"/>
          <w:sz w:val="20"/>
        </w:rPr>
        <w:t>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proofErr w:type="gramStart"/>
      <w:r w:rsidR="00AA0182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AA0182">
        <w:rPr>
          <w:rFonts w:ascii="微软雅黑" w:eastAsia="微软雅黑" w:hAnsi="微软雅黑" w:hint="eastAsia"/>
          <w:color w:val="000000"/>
          <w:sz w:val="20"/>
        </w:rPr>
        <w:t>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</w:t>
      </w:r>
      <w:proofErr w:type="gramStart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建议非</w:t>
      </w:r>
      <w:proofErr w:type="gramEnd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8606930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8606931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8606932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8606933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8606934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8606935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 w:hint="eastAsia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</w:t>
      </w:r>
      <w:proofErr w:type="gramStart"/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本身向</w:t>
      </w:r>
      <w:proofErr w:type="gramEnd"/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8606936"/>
      <w:r w:rsidRPr="00BF0FAE">
        <w:rPr>
          <w:rFonts w:ascii="Calibri" w:eastAsiaTheme="minorEastAsia" w:hAnsi="Calibri" w:hint="eastAsia"/>
          <w:sz w:val="20"/>
          <w:szCs w:val="20"/>
        </w:rPr>
        <w:t>消费过程要做到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幂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8606937"/>
      <w:r w:rsidRPr="00BF0FAE">
        <w:rPr>
          <w:rFonts w:ascii="Calibri" w:eastAsiaTheme="minorEastAsia" w:hAnsi="Calibri" w:hint="eastAsia"/>
          <w:sz w:val="20"/>
          <w:szCs w:val="20"/>
        </w:rPr>
        <w:t>消费速度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慢处理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方式</w:t>
      </w:r>
      <w:bookmarkEnd w:id="23"/>
    </w:p>
    <w:p w:rsidR="00A84B64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8606938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8606939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bookmarkStart w:id="26" w:name="_Toc458606940"/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  <w:bookmarkEnd w:id="26"/>
    </w:p>
    <w:p w:rsidR="009B39AA" w:rsidRPr="00D10720" w:rsidRDefault="009B39AA" w:rsidP="00F417B9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使用GMQ的业务系统存在200、300、500等多套运行环境</w:t>
      </w:r>
      <w:r w:rsidR="004C3F05" w:rsidRPr="00D10720">
        <w:rPr>
          <w:rFonts w:ascii="微软雅黑" w:eastAsia="微软雅黑" w:hAnsi="微软雅黑" w:hint="eastAsia"/>
          <w:sz w:val="20"/>
          <w:szCs w:val="20"/>
        </w:rPr>
        <w:t>，但GMQ只部署一套测试环境</w:t>
      </w:r>
      <w:r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1E7279" w:rsidRPr="00D10720">
        <w:rPr>
          <w:rFonts w:ascii="微软雅黑" w:eastAsia="微软雅黑" w:hAnsi="微软雅黑" w:hint="eastAsia"/>
          <w:sz w:val="20"/>
          <w:szCs w:val="20"/>
        </w:rPr>
        <w:t>在</w:t>
      </w:r>
      <w:r w:rsidR="00F575F1" w:rsidRPr="00D10720">
        <w:rPr>
          <w:rFonts w:ascii="微软雅黑" w:eastAsia="微软雅黑" w:hAnsi="微软雅黑" w:hint="eastAsia"/>
          <w:sz w:val="20"/>
          <w:szCs w:val="20"/>
        </w:rPr>
        <w:t>此种客观条件下</w:t>
      </w:r>
      <w:r w:rsidRPr="00D10720">
        <w:rPr>
          <w:rFonts w:ascii="微软雅黑" w:eastAsia="微软雅黑" w:hAnsi="微软雅黑" w:hint="eastAsia"/>
          <w:sz w:val="20"/>
          <w:szCs w:val="20"/>
        </w:rPr>
        <w:t>为保证消息在多套环境统一管理，</w:t>
      </w:r>
      <w:r w:rsidR="00C646A1"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6E46C8" w:rsidRPr="00D10720">
        <w:rPr>
          <w:rFonts w:ascii="微软雅黑" w:eastAsia="微软雅黑" w:hAnsi="微软雅黑" w:hint="eastAsia"/>
          <w:sz w:val="20"/>
          <w:szCs w:val="20"/>
        </w:rPr>
        <w:t>在topic和groupId方面加以区分</w:t>
      </w:r>
      <w:r w:rsidR="00C350A5" w:rsidRPr="00D10720">
        <w:rPr>
          <w:rFonts w:ascii="微软雅黑" w:eastAsia="微软雅黑" w:hAnsi="微软雅黑" w:hint="eastAsia"/>
          <w:sz w:val="20"/>
          <w:szCs w:val="20"/>
        </w:rPr>
        <w:t>。</w:t>
      </w:r>
    </w:p>
    <w:p w:rsidR="000716D2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申请不同环境的Topic</w:t>
      </w:r>
    </w:p>
    <w:p w:rsidR="000716D2" w:rsidRPr="00D10720" w:rsidRDefault="00AF336D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t>每套环境申请topic加上</w:t>
      </w:r>
      <w:r w:rsidR="00BD1AE0" w:rsidRPr="00D10720">
        <w:rPr>
          <w:rFonts w:ascii="微软雅黑" w:eastAsia="微软雅黑" w:hAnsi="微软雅黑" w:hint="eastAsia"/>
          <w:color w:val="000000"/>
          <w:sz w:val="20"/>
        </w:rPr>
        <w:t>运行</w:t>
      </w:r>
      <w:r w:rsidR="000F7901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E83468" w:rsidRPr="00D10720">
        <w:rPr>
          <w:rFonts w:ascii="微软雅黑" w:eastAsia="微软雅黑" w:hAnsi="微软雅黑" w:hint="eastAsia"/>
          <w:color w:val="000000"/>
          <w:sz w:val="20"/>
        </w:rPr>
        <w:t>的数字后缀</w:t>
      </w:r>
      <w:r w:rsidRPr="00D10720">
        <w:rPr>
          <w:rFonts w:ascii="微软雅黑" w:eastAsia="微软雅黑" w:hAnsi="微软雅黑" w:hint="eastAsia"/>
          <w:color w:val="000000"/>
          <w:sz w:val="20"/>
        </w:rPr>
        <w:t>做区分</w:t>
      </w:r>
      <w:r w:rsidR="00F31653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如</w:t>
      </w:r>
      <w:proofErr w:type="gramStart"/>
      <w:r w:rsidR="00251263" w:rsidRPr="00D10720">
        <w:rPr>
          <w:rFonts w:ascii="微软雅黑" w:eastAsia="微软雅黑" w:hAnsi="微软雅黑" w:hint="eastAsia"/>
          <w:color w:val="000000"/>
          <w:sz w:val="20"/>
        </w:rPr>
        <w:t>微店组</w:t>
      </w:r>
      <w:proofErr w:type="gramEnd"/>
      <w:r w:rsidR="00251263" w:rsidRPr="00D10720">
        <w:rPr>
          <w:rFonts w:ascii="微软雅黑" w:eastAsia="微软雅黑" w:hAnsi="微软雅黑" w:hint="eastAsia"/>
          <w:color w:val="000000"/>
          <w:sz w:val="20"/>
        </w:rPr>
        <w:t>申请200环境的topic，</w:t>
      </w:r>
      <w:r w:rsidR="00CA55AC" w:rsidRPr="00D10720">
        <w:rPr>
          <w:rFonts w:ascii="微软雅黑" w:eastAsia="微软雅黑" w:hAnsi="微软雅黑" w:hint="eastAsia"/>
          <w:color w:val="000000"/>
          <w:sz w:val="20"/>
        </w:rPr>
        <w:t>就是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wd-xxxx-200</w:t>
      </w:r>
      <w:r w:rsidR="00BB55F2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F575F1" w:rsidRPr="00D10720">
        <w:rPr>
          <w:rFonts w:ascii="微软雅黑" w:eastAsia="微软雅黑" w:hAnsi="微软雅黑" w:hint="eastAsia"/>
          <w:color w:val="000000"/>
          <w:sz w:val="20"/>
        </w:rPr>
        <w:t>这样业务系统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就可对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不同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的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topic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发送和消费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消息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而不会有额外代码调整。</w:t>
      </w:r>
    </w:p>
    <w:p w:rsidR="00235EA9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设置唯一的</w:t>
      </w:r>
      <w:r w:rsidR="00FC4CF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Consumer</w:t>
      </w:r>
      <w:r w:rsidR="00B43CF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G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roupI</w:t>
      </w:r>
      <w:r w:rsidR="0040362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D</w:t>
      </w:r>
    </w:p>
    <w:p w:rsidR="005B3BB6" w:rsidRPr="00D10720" w:rsidRDefault="002B5FAE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发送消息设置ProducerGroupID</w:t>
      </w:r>
      <w:r w:rsidR="005B3BB6" w:rsidRPr="00D10720">
        <w:rPr>
          <w:rFonts w:ascii="微软雅黑" w:eastAsia="微软雅黑" w:hAnsi="微软雅黑" w:hint="eastAsia"/>
          <w:sz w:val="20"/>
          <w:szCs w:val="20"/>
        </w:rPr>
        <w:t>是为了保持发送消息逻辑一致；</w:t>
      </w:r>
      <w:r w:rsidRPr="00D10720">
        <w:rPr>
          <w:rFonts w:ascii="微软雅黑" w:eastAsia="微软雅黑" w:hAnsi="微软雅黑" w:hint="eastAsia"/>
          <w:sz w:val="20"/>
          <w:szCs w:val="20"/>
        </w:rPr>
        <w:t>消费消息设置ConsumerGroupID是为了保持消费消息逻辑一致。</w:t>
      </w:r>
    </w:p>
    <w:p w:rsidR="00277FB5" w:rsidRPr="00D10720" w:rsidRDefault="00277FB5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集群消费模式</w:t>
      </w:r>
      <w:r w:rsidR="00D47D1D" w:rsidRPr="00D10720">
        <w:rPr>
          <w:rFonts w:ascii="微软雅黑" w:eastAsia="微软雅黑" w:hAnsi="微软雅黑" w:hint="eastAsia"/>
          <w:sz w:val="20"/>
          <w:szCs w:val="20"/>
        </w:rPr>
        <w:t>下，</w:t>
      </w:r>
      <w:r w:rsidRPr="00D10720">
        <w:rPr>
          <w:rFonts w:ascii="微软雅黑" w:eastAsia="微软雅黑" w:hAnsi="微软雅黑" w:hint="eastAsia"/>
          <w:sz w:val="20"/>
          <w:szCs w:val="20"/>
        </w:rPr>
        <w:t>同一个ConsumerGroupID</w:t>
      </w:r>
      <w:r w:rsidR="00141EBB" w:rsidRPr="00D10720">
        <w:rPr>
          <w:rFonts w:ascii="微软雅黑" w:eastAsia="微软雅黑" w:hAnsi="微软雅黑" w:hint="eastAsia"/>
          <w:sz w:val="20"/>
          <w:szCs w:val="20"/>
        </w:rPr>
        <w:t>组</w:t>
      </w:r>
      <w:r w:rsidRPr="00D10720">
        <w:rPr>
          <w:rFonts w:ascii="微软雅黑" w:eastAsia="微软雅黑" w:hAnsi="微软雅黑" w:hint="eastAsia"/>
          <w:sz w:val="20"/>
          <w:szCs w:val="20"/>
        </w:rPr>
        <w:t>的不同Consumer</w:t>
      </w:r>
      <w:r w:rsidR="0062164E" w:rsidRPr="00D10720">
        <w:rPr>
          <w:rFonts w:ascii="微软雅黑" w:eastAsia="微软雅黑" w:hAnsi="微软雅黑" w:hint="eastAsia"/>
          <w:sz w:val="20"/>
          <w:szCs w:val="20"/>
        </w:rPr>
        <w:t>对象</w:t>
      </w:r>
      <w:r w:rsidR="003F3D56" w:rsidRPr="00D10720">
        <w:rPr>
          <w:rFonts w:ascii="微软雅黑" w:eastAsia="微软雅黑" w:hAnsi="微软雅黑" w:hint="eastAsia"/>
          <w:sz w:val="20"/>
          <w:szCs w:val="20"/>
        </w:rPr>
        <w:t>均可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消费消息。</w:t>
      </w:r>
      <w:r w:rsidR="00C435A9" w:rsidRPr="00D10720">
        <w:rPr>
          <w:rFonts w:ascii="微软雅黑" w:eastAsia="微软雅黑" w:hAnsi="微软雅黑" w:hint="eastAsia"/>
          <w:sz w:val="20"/>
          <w:szCs w:val="20"/>
        </w:rPr>
        <w:t>若</w:t>
      </w:r>
      <w:r w:rsidRPr="00D10720">
        <w:rPr>
          <w:rFonts w:ascii="微软雅黑" w:eastAsia="微软雅黑" w:hAnsi="微软雅黑" w:hint="eastAsia"/>
          <w:sz w:val="20"/>
          <w:szCs w:val="20"/>
        </w:rPr>
        <w:t>多套</w:t>
      </w:r>
      <w:r w:rsidR="00B42DEE" w:rsidRPr="00D10720">
        <w:rPr>
          <w:rFonts w:ascii="微软雅黑" w:eastAsia="微软雅黑" w:hAnsi="微软雅黑" w:hint="eastAsia"/>
          <w:sz w:val="20"/>
          <w:szCs w:val="20"/>
        </w:rPr>
        <w:t>运行</w:t>
      </w:r>
      <w:r w:rsidRPr="00D10720">
        <w:rPr>
          <w:rFonts w:ascii="微软雅黑" w:eastAsia="微软雅黑" w:hAnsi="微软雅黑" w:hint="eastAsia"/>
          <w:sz w:val="20"/>
          <w:szCs w:val="20"/>
        </w:rPr>
        <w:t>环境的ConsumerGroupID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相同</w:t>
      </w:r>
      <w:r w:rsidR="008578E0"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A74AFF" w:rsidRPr="00D10720">
        <w:rPr>
          <w:rFonts w:ascii="微软雅黑" w:eastAsia="微软雅黑" w:hAnsi="微软雅黑" w:hint="eastAsia"/>
          <w:sz w:val="20"/>
          <w:szCs w:val="20"/>
        </w:rPr>
        <w:t>就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存在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消息被交叉</w:t>
      </w:r>
      <w:r w:rsidRPr="00D10720">
        <w:rPr>
          <w:rFonts w:ascii="微软雅黑" w:eastAsia="微软雅黑" w:hAnsi="微软雅黑" w:hint="eastAsia"/>
          <w:sz w:val="20"/>
          <w:szCs w:val="20"/>
        </w:rPr>
        <w:t>消费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的</w:t>
      </w:r>
      <w:r w:rsidR="00085EC7" w:rsidRPr="00D10720">
        <w:rPr>
          <w:rFonts w:ascii="微软雅黑" w:eastAsia="微软雅黑" w:hAnsi="微软雅黑" w:hint="eastAsia"/>
          <w:sz w:val="20"/>
          <w:szCs w:val="20"/>
        </w:rPr>
        <w:t>异常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情况。</w:t>
      </w:r>
      <w:r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B70513" w:rsidRPr="00D10720">
        <w:rPr>
          <w:rFonts w:ascii="微软雅黑" w:eastAsia="微软雅黑" w:hAnsi="微软雅黑" w:hint="eastAsia"/>
          <w:sz w:val="20"/>
          <w:szCs w:val="20"/>
        </w:rPr>
        <w:t>业务系统在不同的运行环境下设置</w:t>
      </w:r>
      <w:r w:rsidRPr="00D10720">
        <w:rPr>
          <w:rFonts w:ascii="微软雅黑" w:eastAsia="微软雅黑" w:hAnsi="微软雅黑" w:hint="eastAsia"/>
          <w:sz w:val="20"/>
          <w:szCs w:val="20"/>
        </w:rPr>
        <w:t>唯一的ConsumerGroupID</w:t>
      </w:r>
      <w:r w:rsidR="004F3D0F" w:rsidRPr="00D10720">
        <w:rPr>
          <w:rFonts w:ascii="微软雅黑" w:eastAsia="微软雅黑" w:hAnsi="微软雅黑" w:hint="eastAsia"/>
          <w:sz w:val="20"/>
          <w:szCs w:val="20"/>
        </w:rPr>
        <w:t>。</w:t>
      </w:r>
      <w:r w:rsidRPr="00D10720">
        <w:rPr>
          <w:rFonts w:ascii="微软雅黑" w:eastAsia="微软雅黑" w:hAnsi="微软雅黑" w:hint="eastAsia"/>
          <w:sz w:val="20"/>
          <w:szCs w:val="20"/>
        </w:rPr>
        <w:t>如200环境普通消息设置的ConsumerGroupID为SimpleConsumerGroupId-test-200，而对于300环境则设置为SimpleConsumerGroupId-test-300。</w:t>
      </w:r>
    </w:p>
    <w:p w:rsidR="00683EEA" w:rsidRDefault="00683EEA" w:rsidP="00DE460E">
      <w:pPr>
        <w:pStyle w:val="a0"/>
        <w:spacing w:line="276" w:lineRule="auto"/>
      </w:pPr>
    </w:p>
    <w:p w:rsidR="00683EEA" w:rsidRPr="00EB015E" w:rsidRDefault="00D93410" w:rsidP="00683EEA">
      <w:pPr>
        <w:pStyle w:val="2"/>
        <w:rPr>
          <w:rFonts w:ascii="Calibri" w:eastAsiaTheme="minorEastAsia" w:hAnsi="Calibri"/>
          <w:sz w:val="20"/>
          <w:szCs w:val="20"/>
        </w:rPr>
      </w:pPr>
      <w:r>
        <w:rPr>
          <w:rFonts w:ascii="Calibri" w:eastAsiaTheme="minorEastAsia" w:hAnsi="Calibri" w:hint="eastAsia"/>
          <w:sz w:val="20"/>
          <w:szCs w:val="20"/>
        </w:rPr>
        <w:t>复杂场景</w:t>
      </w:r>
      <w:r w:rsidR="005277F7">
        <w:rPr>
          <w:rFonts w:ascii="Calibri" w:eastAsiaTheme="minorEastAsia" w:hAnsi="Calibri" w:hint="eastAsia"/>
          <w:sz w:val="20"/>
          <w:szCs w:val="20"/>
        </w:rPr>
        <w:t>生产者组与消费者组</w:t>
      </w:r>
    </w:p>
    <w:p w:rsidR="008F6B9A" w:rsidRDefault="00487935" w:rsidP="00683EEA">
      <w:r>
        <w:object w:dxaOrig="8828" w:dyaOrig="5724">
          <v:shape id="_x0000_i1025" type="#_x0000_t75" style="width:441.5pt;height:285.95pt" o:ole="">
            <v:imagedata r:id="rId13" o:title=""/>
          </v:shape>
          <o:OLEObject Type="Embed" ProgID="Visio.Drawing.11" ShapeID="_x0000_i1025" DrawAspect="Content" ObjectID="_1532522781" r:id="rId14"/>
        </w:objec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生产者组和消费者组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/>
          <w:sz w:val="20"/>
          <w:szCs w:val="20"/>
        </w:rPr>
        <w:t>具有相同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</w:t>
      </w:r>
      <w:r w:rsidRPr="00DB46F8">
        <w:rPr>
          <w:rFonts w:asciiTheme="minorEastAsia" w:eastAsiaTheme="minorEastAsia" w:hAnsiTheme="minorEastAsia"/>
          <w:sz w:val="20"/>
          <w:szCs w:val="20"/>
        </w:rPr>
        <w:t>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Producer实例组成一个生产者组；</w:t>
      </w:r>
      <w:r w:rsidRPr="00DB46F8">
        <w:rPr>
          <w:rFonts w:asciiTheme="minorEastAsia" w:eastAsiaTheme="minorEastAsia" w:hAnsiTheme="minorEastAsia"/>
          <w:sz w:val="20"/>
          <w:szCs w:val="20"/>
        </w:rPr>
        <w:t>具有相同ConsumerGroupID的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Consumer实例组成一个消费者组。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不同的消费者组，均可</w:t>
      </w:r>
      <w:r w:rsidR="00E71B85" w:rsidRPr="00DB46F8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同一条消息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 ConsumerGroupID-test组、 ConsumerGroupID-demo组均可以收到消息A。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对于确定的一条消息，每个消费者组内部只能有一个Consumer实例能收到此消息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例如ConsumerGroupID-test组Consumer实例X与实例Y，只能有一个实例能收到消息A；同理ConsumerGroupID-demo组Consumer实例Z与实例W，只能有一个实例能收到消息A。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构成Group组的实例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一个Group组可以包含多个实例，多个实例可以是多台机器，也可以是一台机器的多个进程，或者一个进程的多个对象。相同Group</w:t>
      </w:r>
      <w:r w:rsidR="006649DE"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的生产者实例，发送消息逻辑一致。相同Group</w:t>
      </w:r>
      <w:r w:rsidR="006649DE"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的消费者实例，消费消息逻辑一致。</w:t>
      </w:r>
    </w:p>
    <w:p w:rsidR="00E53B34" w:rsidRDefault="00E53B34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27" w:name="_Toc455766336"/>
    </w:p>
    <w:p w:rsidR="00780DF1" w:rsidRPr="00DB46F8" w:rsidRDefault="00780DF1" w:rsidP="00780DF1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="00E07AAC">
        <w:rPr>
          <w:rFonts w:asciiTheme="minorEastAsia" w:eastAsiaTheme="minorEastAsia" w:hAnsiTheme="minorEastAsia" w:hint="eastAsia"/>
          <w:sz w:val="20"/>
          <w:szCs w:val="20"/>
        </w:rPr>
        <w:t>新增或更改</w:t>
      </w:r>
      <w:r>
        <w:rPr>
          <w:rFonts w:asciiTheme="minorEastAsia" w:eastAsiaTheme="minorEastAsia" w:hAnsiTheme="minorEastAsia" w:hint="eastAsia"/>
          <w:sz w:val="20"/>
          <w:szCs w:val="20"/>
        </w:rPr>
        <w:t>Group组</w:t>
      </w:r>
      <w:r w:rsidR="00E00DA3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新的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Group组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会再次收到消息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，即使</w:t>
      </w:r>
      <w:r w:rsidR="00BB7122">
        <w:rPr>
          <w:rFonts w:asciiTheme="minorEastAsia" w:eastAsiaTheme="minorEastAsia" w:hAnsiTheme="minorEastAsia" w:hint="eastAsia"/>
          <w:sz w:val="20"/>
          <w:szCs w:val="20"/>
        </w:rPr>
        <w:t>这些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已被消费</w:t>
      </w:r>
      <w:r w:rsidR="00773CCD">
        <w:rPr>
          <w:rFonts w:asciiTheme="minorEastAsia" w:eastAsiaTheme="minorEastAsia" w:hAnsiTheme="minorEastAsia" w:hint="eastAsia"/>
          <w:sz w:val="20"/>
          <w:szCs w:val="20"/>
        </w:rPr>
        <w:t>过</w:t>
      </w:r>
      <w:bookmarkStart w:id="28" w:name="_GoBack"/>
      <w:bookmarkEnd w:id="28"/>
    </w:p>
    <w:p w:rsidR="00780DF1" w:rsidRPr="00DB46F8" w:rsidRDefault="00B802BC" w:rsidP="00780DF1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例如</w:t>
      </w:r>
      <w:r w:rsidR="00373333">
        <w:rPr>
          <w:rFonts w:asciiTheme="minorEastAsia" w:eastAsiaTheme="minorEastAsia" w:hAnsiTheme="minorEastAsia"/>
          <w:sz w:val="20"/>
          <w:szCs w:val="20"/>
        </w:rPr>
        <w:t>topic</w:t>
      </w:r>
      <w:r w:rsidR="00373333">
        <w:rPr>
          <w:rFonts w:asciiTheme="minorEastAsia" w:eastAsiaTheme="minorEastAsia" w:hAnsiTheme="minorEastAsia" w:hint="eastAsia"/>
          <w:sz w:val="20"/>
          <w:szCs w:val="20"/>
        </w:rPr>
        <w:t>A已经存在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200条历史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，即使这些消息已经被消费，</w:t>
      </w:r>
      <w:r w:rsidR="00653C71">
        <w:rPr>
          <w:rFonts w:asciiTheme="minorEastAsia" w:eastAsiaTheme="minorEastAsia" w:hAnsiTheme="minorEastAsia" w:hint="eastAsia"/>
          <w:sz w:val="20"/>
          <w:szCs w:val="20"/>
        </w:rPr>
        <w:t>如果</w:t>
      </w:r>
      <w:r w:rsidR="00487935">
        <w:rPr>
          <w:rFonts w:asciiTheme="minorEastAsia" w:eastAsiaTheme="minorEastAsia" w:hAnsiTheme="minorEastAsia"/>
          <w:sz w:val="20"/>
          <w:szCs w:val="20"/>
        </w:rPr>
        <w:t>将本例中的</w:t>
      </w:r>
      <w:r w:rsidR="007D063F">
        <w:rPr>
          <w:rFonts w:asciiTheme="minorEastAsia" w:eastAsiaTheme="minorEastAsia" w:hAnsiTheme="minorEastAsia"/>
          <w:sz w:val="20"/>
          <w:szCs w:val="20"/>
        </w:rPr>
        <w:t>“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ConsumerGroupID-test</w:t>
      </w:r>
      <w:r w:rsidR="007D063F">
        <w:rPr>
          <w:rFonts w:asciiTheme="minorEastAsia" w:eastAsiaTheme="minorEastAsia" w:hAnsiTheme="minorEastAsia"/>
          <w:sz w:val="20"/>
          <w:szCs w:val="20"/>
        </w:rPr>
        <w:t>”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D063F">
        <w:rPr>
          <w:rFonts w:asciiTheme="minorEastAsia" w:eastAsiaTheme="minorEastAsia" w:hAnsiTheme="minorEastAsia" w:hint="eastAsia"/>
          <w:sz w:val="20"/>
          <w:szCs w:val="20"/>
        </w:rPr>
        <w:t>组，修改为</w:t>
      </w:r>
      <w:r w:rsidR="00487935">
        <w:rPr>
          <w:rFonts w:asciiTheme="minorEastAsia" w:eastAsiaTheme="minorEastAsia" w:hAnsiTheme="minorEastAsia"/>
          <w:sz w:val="20"/>
          <w:szCs w:val="20"/>
        </w:rPr>
        <w:t>“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ConsumerGroupID-test</w:t>
      </w:r>
      <w:r w:rsidR="007D063F">
        <w:rPr>
          <w:rFonts w:asciiTheme="minorEastAsia" w:eastAsiaTheme="minorEastAsia" w:hAnsiTheme="minorEastAsia" w:hint="eastAsia"/>
          <w:sz w:val="20"/>
          <w:szCs w:val="20"/>
        </w:rPr>
        <w:t>-update</w:t>
      </w:r>
      <w:r w:rsidR="00487935">
        <w:rPr>
          <w:rFonts w:asciiTheme="minorEastAsia" w:eastAsiaTheme="minorEastAsia" w:hAnsiTheme="minorEastAsia"/>
          <w:sz w:val="20"/>
          <w:szCs w:val="20"/>
        </w:rPr>
        <w:t>”</w:t>
      </w:r>
      <w:r w:rsidR="00CA6AF7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C670CD">
        <w:rPr>
          <w:rFonts w:asciiTheme="minorEastAsia" w:eastAsiaTheme="minorEastAsia" w:hAnsiTheme="minorEastAsia" w:hint="eastAsia"/>
          <w:sz w:val="20"/>
          <w:szCs w:val="20"/>
        </w:rPr>
        <w:t>并订阅topicA</w:t>
      </w:r>
      <w:r w:rsidR="00CA6AF7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那么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该</w:t>
      </w:r>
      <w:r w:rsidR="00065C45">
        <w:rPr>
          <w:rFonts w:asciiTheme="minorEastAsia" w:eastAsiaTheme="minorEastAsia" w:hAnsiTheme="minorEastAsia"/>
          <w:sz w:val="20"/>
          <w:szCs w:val="20"/>
        </w:rPr>
        <w:t>“</w:t>
      </w:r>
      <w:r w:rsidR="00065C45" w:rsidRPr="007D063F">
        <w:rPr>
          <w:rFonts w:asciiTheme="minorEastAsia" w:eastAsiaTheme="minorEastAsia" w:hAnsiTheme="minorEastAsia"/>
          <w:sz w:val="20"/>
          <w:szCs w:val="20"/>
        </w:rPr>
        <w:t>ConsumerGroupID-test</w:t>
      </w:r>
      <w:r w:rsidR="00065C45">
        <w:rPr>
          <w:rFonts w:asciiTheme="minorEastAsia" w:eastAsiaTheme="minorEastAsia" w:hAnsiTheme="minorEastAsia" w:hint="eastAsia"/>
          <w:sz w:val="20"/>
          <w:szCs w:val="20"/>
        </w:rPr>
        <w:t>-update</w:t>
      </w:r>
      <w:r w:rsidR="00065C45">
        <w:rPr>
          <w:rFonts w:asciiTheme="minorEastAsia" w:eastAsiaTheme="minorEastAsia" w:hAnsiTheme="minorEastAsia"/>
          <w:sz w:val="20"/>
          <w:szCs w:val="20"/>
        </w:rPr>
        <w:t>”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组也会收到</w:t>
      </w:r>
      <w:r w:rsidR="003A1365">
        <w:rPr>
          <w:rFonts w:asciiTheme="minorEastAsia" w:eastAsiaTheme="minorEastAsia" w:hAnsiTheme="minorEastAsia" w:hint="eastAsia"/>
          <w:sz w:val="20"/>
          <w:szCs w:val="20"/>
        </w:rPr>
        <w:t>topicA的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200条历史消息</w:t>
      </w:r>
      <w:r w:rsidR="006C20E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F4355C" w:rsidRPr="00780DF1" w:rsidRDefault="00F4355C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27247C" w:rsidRDefault="0027247C" w:rsidP="0027247C">
      <w:pPr>
        <w:pStyle w:val="1"/>
      </w:pPr>
      <w:bookmarkStart w:id="29" w:name="_Toc458606941"/>
      <w:r>
        <w:rPr>
          <w:rFonts w:hint="eastAsia"/>
        </w:rPr>
        <w:lastRenderedPageBreak/>
        <w:t>Maven</w:t>
      </w:r>
      <w:r>
        <w:rPr>
          <w:rFonts w:hint="eastAsia"/>
        </w:rPr>
        <w:t>集成</w:t>
      </w:r>
      <w:bookmarkEnd w:id="27"/>
      <w:bookmarkEnd w:id="29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0" w:name="_Toc455766337"/>
      <w:bookmarkStart w:id="31" w:name="_Toc458606942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30"/>
      <w:bookmarkEnd w:id="31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</w:t>
      </w:r>
      <w:proofErr w:type="gramStart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私服中</w:t>
      </w:r>
      <w:proofErr w:type="gramEnd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2" w:name="_Toc455766338"/>
      <w:bookmarkStart w:id="33" w:name="_Toc458606943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</w:t>
      </w:r>
      <w:proofErr w:type="gramStart"/>
      <w:r w:rsidRPr="00214312">
        <w:rPr>
          <w:rFonts w:ascii="Calibri" w:eastAsiaTheme="minorEastAsia" w:hAnsi="Calibri" w:hint="eastAsia"/>
          <w:sz w:val="21"/>
          <w:szCs w:val="21"/>
        </w:rPr>
        <w:t>xml</w:t>
      </w:r>
      <w:bookmarkEnd w:id="32"/>
      <w:bookmarkEnd w:id="33"/>
      <w:proofErr w:type="gramEnd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4" w:name="_Toc455766339"/>
      <w:bookmarkStart w:id="35" w:name="_Toc458606944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4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5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依赖包至项目</w:t>
      </w:r>
      <w:proofErr w:type="gramEnd"/>
      <w:r>
        <w:rPr>
          <w:rFonts w:hint="eastAsia"/>
        </w:rPr>
        <w:t>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6" w:name="_Toc455766340"/>
    </w:p>
    <w:p w:rsidR="0027247C" w:rsidRDefault="0027247C" w:rsidP="0027247C">
      <w:pPr>
        <w:pStyle w:val="1"/>
      </w:pPr>
      <w:bookmarkStart w:id="37" w:name="_Toc458606945"/>
      <w:r>
        <w:rPr>
          <w:rFonts w:hint="eastAsia"/>
        </w:rPr>
        <w:lastRenderedPageBreak/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6"/>
      <w:bookmarkEnd w:id="37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8" w:name="_Toc458606946"/>
      <w:bookmarkStart w:id="39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38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0" w:name="_Toc458606947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39"/>
      <w:bookmarkEnd w:id="40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1" w:name="_Toc455766342"/>
      <w:bookmarkStart w:id="42" w:name="_Toc458606948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1"/>
      <w:bookmarkEnd w:id="42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</w:r>
      <w:r w:rsidRPr="00C03C5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3" w:name="_Toc455766343"/>
      <w:bookmarkStart w:id="44" w:name="_Toc458606949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3"/>
      <w:bookmarkEnd w:id="44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5" w:name="_Toc455766344"/>
      <w:bookmarkStart w:id="46" w:name="_Toc458606950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5"/>
      <w:bookmarkEnd w:id="46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proofErr w:type="gramStart"/>
      <w:r w:rsidRPr="000A233B">
        <w:rPr>
          <w:rFonts w:ascii="Consolas" w:hAnsi="Consolas" w:cs="Consolas"/>
          <w:color w:val="F92672"/>
          <w:kern w:val="0"/>
          <w:sz w:val="16"/>
        </w:rPr>
        <w:t>package</w:t>
      </w:r>
      <w:proofErr w:type="gramEnd"/>
      <w:r w:rsidRPr="000A233B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7" w:name="_Toc455766345"/>
      <w:bookmarkStart w:id="48" w:name="_Toc458606951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广播模式消费者</w:t>
      </w:r>
      <w:bookmarkEnd w:id="47"/>
      <w:bookmarkEnd w:id="48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9" w:name="_Toc455766346"/>
      <w:bookmarkStart w:id="50" w:name="_Toc458606952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49"/>
      <w:bookmarkEnd w:id="50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1" w:name="_Toc455766347"/>
      <w:bookmarkStart w:id="52" w:name="_Toc458606953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1"/>
      <w:bookmarkEnd w:id="52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3" w:name="_Toc455766348"/>
      <w:bookmarkStart w:id="54" w:name="_Toc458606954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3"/>
      <w:bookmarkEnd w:id="54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5" w:name="_Toc455766349"/>
      <w:bookmarkStart w:id="56" w:name="_Toc458606955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5"/>
      <w:bookmarkEnd w:id="5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7" w:name="_Toc455766350"/>
      <w:bookmarkStart w:id="58" w:name="_Toc458606956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延时模式生产者</w:t>
      </w:r>
      <w:bookmarkEnd w:id="57"/>
      <w:bookmarkEnd w:id="58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</w:r>
      <w:r w:rsidRPr="007F3936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9" w:name="_Toc455766351"/>
      <w:bookmarkStart w:id="60" w:name="_Toc458606957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59"/>
      <w:bookmarkEnd w:id="60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lastRenderedPageBreak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1" w:name="_Toc458606958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1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2" w:name="_Toc458606959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2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8442C3">
        <w:rPr>
          <w:rFonts w:ascii="Consolas" w:hAnsi="Consolas" w:cs="Consolas"/>
          <w:color w:val="F9FAF4"/>
          <w:kern w:val="0"/>
          <w:sz w:val="16"/>
        </w:rPr>
        <w:t>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F4774">
        <w:rPr>
          <w:rFonts w:ascii="Consolas" w:hAnsi="Consolas" w:cs="Consolas"/>
          <w:color w:val="F9FAF4"/>
          <w:kern w:val="0"/>
          <w:sz w:val="16"/>
        </w:rPr>
        <w:t>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3" w:name="_Toc458606960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3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</w:r>
      <w:r w:rsidRPr="00251D0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4" w:name="_Toc458606961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4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proofErr w:type="gramStart"/>
      <w:r w:rsidR="00FD231F">
        <w:rPr>
          <w:rFonts w:hint="eastAsia"/>
          <w:sz w:val="20"/>
        </w:rPr>
        <w:t>消息</w:t>
      </w:r>
      <w:proofErr w:type="gramEnd"/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proofErr w:type="gramStart"/>
      <w:r w:rsidR="00D14A37" w:rsidRPr="00D14A37">
        <w:rPr>
          <w:rFonts w:ascii="Consolas" w:hAnsi="Consolas" w:cs="Consolas"/>
          <w:color w:val="F92672"/>
          <w:sz w:val="16"/>
        </w:rPr>
        <w:t>try</w:t>
      </w:r>
      <w:proofErr w:type="gramEnd"/>
      <w:r w:rsidR="00D14A37" w:rsidRPr="00D14A37">
        <w:rPr>
          <w:rFonts w:ascii="Consolas" w:hAnsi="Consolas" w:cs="Consolas"/>
          <w:color w:val="F92672"/>
          <w:sz w:val="16"/>
        </w:rPr>
        <w:t xml:space="preserve">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proofErr w:type="gramStart"/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proofErr w:type="gramEnd"/>
      <w:r w:rsidR="00D14A37" w:rsidRPr="00D14A37">
        <w:rPr>
          <w:rFonts w:ascii="Consolas" w:hAnsi="Consolas" w:cs="Consolas"/>
          <w:color w:val="F9FAF4"/>
          <w:sz w:val="16"/>
        </w:rPr>
        <w:t>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lastRenderedPageBreak/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</w:t>
      </w:r>
      <w:proofErr w:type="gramStart"/>
      <w:r w:rsidRPr="00073605">
        <w:rPr>
          <w:rFonts w:ascii="Consolas" w:hAnsi="Consolas" w:cs="Consolas"/>
          <w:color w:val="F92672"/>
          <w:sz w:val="16"/>
        </w:rPr>
        <w:t>try</w:t>
      </w:r>
      <w:proofErr w:type="gramEnd"/>
      <w:r w:rsidRPr="00073605">
        <w:rPr>
          <w:rFonts w:ascii="Consolas" w:hAnsi="Consolas" w:cs="Consolas"/>
          <w:color w:val="F92672"/>
          <w:sz w:val="16"/>
        </w:rPr>
        <w:t xml:space="preserve">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</w:t>
      </w:r>
      <w:proofErr w:type="gramStart"/>
      <w:r w:rsidR="002814FC">
        <w:rPr>
          <w:rFonts w:hint="eastAsia"/>
          <w:sz w:val="20"/>
        </w:rPr>
        <w:t>件</w:t>
      </w:r>
      <w:r w:rsidR="003A5988">
        <w:rPr>
          <w:rFonts w:hint="eastAsia"/>
          <w:sz w:val="20"/>
        </w:rPr>
        <w:t>维护</w:t>
      </w:r>
      <w:proofErr w:type="gramEnd"/>
      <w:r w:rsidR="003A5988">
        <w:rPr>
          <w:rFonts w:hint="eastAsia"/>
          <w:sz w:val="20"/>
        </w:rPr>
        <w:t>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</w:t>
      </w:r>
      <w:proofErr w:type="gramStart"/>
      <w:r w:rsidR="0043708E">
        <w:rPr>
          <w:rFonts w:hint="eastAsia"/>
          <w:sz w:val="20"/>
        </w:rPr>
        <w:t>当做</w:t>
      </w:r>
      <w:proofErr w:type="gramEnd"/>
      <w:r w:rsidR="0043708E">
        <w:rPr>
          <w:rFonts w:hint="eastAsia"/>
          <w:sz w:val="20"/>
        </w:rPr>
        <w:t>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5" w:name="_Toc455766352"/>
      <w:bookmarkStart w:id="66" w:name="_Toc458606962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7" w:name="_Toc455766353"/>
      <w:bookmarkEnd w:id="65"/>
      <w:bookmarkEnd w:id="66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68" w:name="_Toc458606963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7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69" w:name="_Toc455766354"/>
      <w:bookmarkEnd w:id="68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0" w:name="_Toc458606964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69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0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lastRenderedPageBreak/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1" w:name="_Toc455766355"/>
      <w:bookmarkStart w:id="72" w:name="_Toc458606965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1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2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3" w:name="_Toc455766356"/>
      <w:bookmarkStart w:id="74" w:name="_Toc458606966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3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4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proofErr w:type="gramStart"/>
      <w:r w:rsidRPr="004854AA">
        <w:rPr>
          <w:rFonts w:ascii="Consolas" w:hAnsi="Consolas" w:cs="Consolas"/>
          <w:color w:val="F92672"/>
          <w:kern w:val="0"/>
          <w:sz w:val="16"/>
        </w:rPr>
        <w:t>public</w:t>
      </w:r>
      <w:proofErr w:type="gramEnd"/>
      <w:r w:rsidRPr="004854AA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5" w:name="_Toc455766357"/>
      <w:bookmarkStart w:id="76" w:name="_Toc458606967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5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6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lastRenderedPageBreak/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7" w:name="_Toc455766358"/>
      <w:bookmarkStart w:id="78" w:name="_Toc458606968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7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8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9" w:name="_Toc455766359"/>
      <w:bookmarkStart w:id="80" w:name="_Toc458606969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9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0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proofErr w:type="gramStart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</w:t>
      </w:r>
      <w:proofErr w:type="gramEnd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lastRenderedPageBreak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1" w:name="_Toc455766360"/>
      <w:bookmarkStart w:id="82" w:name="_Toc458606970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1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2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3" w:name="_Toc455766361"/>
      <w:bookmarkStart w:id="84" w:name="_Toc458606971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3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4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5" w:name="_Toc455766362"/>
      <w:bookmarkStart w:id="86" w:name="_Toc458606972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5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7" w:name="_Toc455766363"/>
      <w:bookmarkStart w:id="88" w:name="_Toc458606973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7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8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9" w:name="_Toc455766364"/>
      <w:bookmarkStart w:id="90" w:name="_Toc458606974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9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0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1" w:name="_Toc455766365"/>
      <w:bookmarkStart w:id="92" w:name="_Toc458606975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1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2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3" w:name="_Toc458606976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3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4" w:name="_Toc458606977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4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5" w:name="_Toc458606978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5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C82710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C82710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6" w:name="_附件一:_申请业务场景参数清单"/>
      <w:bookmarkEnd w:id="96"/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bookmarkStart w:id="97" w:name="_Toc458606979"/>
      <w:r w:rsidRPr="00744EFA">
        <w:rPr>
          <w:rFonts w:hint="eastAsia"/>
        </w:rPr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7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</w:t>
            </w:r>
            <w:r w:rsidR="008B1ED1">
              <w:rPr>
                <w:rFonts w:ascii="Consolas" w:hAnsi="Consolas" w:hint="eastAsia"/>
                <w:sz w:val="18"/>
              </w:rPr>
              <w:lastRenderedPageBreak/>
              <w:t>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</w:t>
            </w:r>
            <w:r w:rsidR="00F7569D">
              <w:rPr>
                <w:rFonts w:ascii="Consolas" w:hAnsi="Consolas" w:hint="eastAsia"/>
                <w:sz w:val="18"/>
              </w:rPr>
              <w:lastRenderedPageBreak/>
              <w:t>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处理微店的</w:t>
            </w:r>
            <w:proofErr w:type="gramEnd"/>
            <w:r>
              <w:rPr>
                <w:rFonts w:ascii="Consolas" w:hAnsi="Consolas" w:hint="eastAsia"/>
              </w:rPr>
              <w:t>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处理微店订单</w:t>
            </w:r>
            <w:proofErr w:type="gramEnd"/>
            <w:r>
              <w:rPr>
                <w:rFonts w:ascii="Consolas" w:hAnsi="Consolas" w:hint="eastAsia"/>
              </w:rPr>
              <w:t>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3D1989" w:rsidRPr="002303A4" w:rsidRDefault="009E7BB7" w:rsidP="003D1989">
      <w:pPr>
        <w:spacing w:line="360" w:lineRule="auto"/>
      </w:pPr>
      <w:r w:rsidRPr="00F32810">
        <w:rPr>
          <w:rFonts w:ascii="Consolas" w:hAnsi="Consolas" w:hint="eastAsia"/>
        </w:rPr>
        <w:t>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</w:t>
      </w:r>
      <w:r w:rsidR="00E704E4">
        <w:rPr>
          <w:rFonts w:ascii="Consolas" w:hAnsi="Consolas" w:hint="eastAsia"/>
        </w:rPr>
        <w:t>（例</w:t>
      </w:r>
      <w:r w:rsidRPr="00F32810">
        <w:rPr>
          <w:rFonts w:ascii="Consolas" w:hAnsi="Consolas" w:hint="eastAsia"/>
        </w:rPr>
        <w:t>o2m-*</w:t>
      </w:r>
      <w:r w:rsidR="002303A4">
        <w:rPr>
          <w:rFonts w:ascii="Consolas" w:hAnsi="Consolas" w:hint="eastAsia"/>
        </w:rPr>
        <w:t>）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 w:rsidR="008A7226">
        <w:rPr>
          <w:rFonts w:hint="eastAsia"/>
          <w:b/>
        </w:rPr>
        <w:t>环境</w:t>
      </w:r>
      <w:r w:rsidR="005C531B">
        <w:rPr>
          <w:rFonts w:hint="eastAsia"/>
          <w:b/>
        </w:rPr>
        <w:t>区别</w:t>
      </w:r>
    </w:p>
    <w:p w:rsidR="004635C8" w:rsidRDefault="00AF1549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</w:t>
      </w:r>
      <w:proofErr w:type="gramStart"/>
      <w:r w:rsidR="003717DF">
        <w:rPr>
          <w:rFonts w:ascii="Consolas" w:hAnsi="Consolas" w:hint="eastAsia"/>
        </w:rPr>
        <w:t>微店组</w:t>
      </w:r>
      <w:proofErr w:type="gramEnd"/>
      <w:r w:rsidR="003717DF">
        <w:rPr>
          <w:rFonts w:ascii="Consolas" w:hAnsi="Consolas" w:hint="eastAsia"/>
        </w:rPr>
        <w:t>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</w:p>
    <w:p w:rsidR="00FF7630" w:rsidRPr="003717DF" w:rsidRDefault="00FF7630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98" w:name="_附件二：GMQ开发者联系方式"/>
      <w:bookmarkEnd w:id="98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bookmarkStart w:id="99" w:name="_Toc458606980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99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EC2D98" w:rsidP="00F669A3">
      <w:hyperlink r:id="rId15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proofErr w:type="gramStart"/>
            <w:r w:rsidRPr="00F67EB8">
              <w:rPr>
                <w:rFonts w:hint="eastAsia"/>
              </w:rPr>
              <w:t>田玉粮</w:t>
            </w:r>
            <w:proofErr w:type="gramEnd"/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D98" w:rsidRDefault="00EC2D98">
      <w:r>
        <w:separator/>
      </w:r>
    </w:p>
  </w:endnote>
  <w:endnote w:type="continuationSeparator" w:id="0">
    <w:p w:rsidR="00EC2D98" w:rsidRDefault="00EC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773CCD" w:rsidRPr="00773CCD">
      <w:rPr>
        <w:noProof/>
        <w:lang w:val="zh-CN"/>
      </w:rPr>
      <w:t>15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D98" w:rsidRDefault="00EC2D98">
      <w:r>
        <w:separator/>
      </w:r>
    </w:p>
  </w:footnote>
  <w:footnote w:type="continuationSeparator" w:id="0">
    <w:p w:rsidR="00EC2D98" w:rsidRDefault="00EC2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55pt;height:11.5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507AA"/>
    <w:rsid w:val="00151338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4985"/>
    <w:rsid w:val="00175387"/>
    <w:rsid w:val="00177610"/>
    <w:rsid w:val="00180612"/>
    <w:rsid w:val="00181007"/>
    <w:rsid w:val="00181260"/>
    <w:rsid w:val="00181561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328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D55"/>
    <w:rsid w:val="003717DF"/>
    <w:rsid w:val="00371E12"/>
    <w:rsid w:val="00373099"/>
    <w:rsid w:val="00373333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7F4"/>
    <w:rsid w:val="00386F3F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6182"/>
    <w:rsid w:val="003E6A54"/>
    <w:rsid w:val="003E7F0A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497A"/>
    <w:rsid w:val="00404B90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CBD"/>
    <w:rsid w:val="00416DC4"/>
    <w:rsid w:val="00417157"/>
    <w:rsid w:val="0041718C"/>
    <w:rsid w:val="004174CE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3F05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490C"/>
    <w:rsid w:val="00535356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40D6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6F7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9DE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3EEA"/>
    <w:rsid w:val="00685D83"/>
    <w:rsid w:val="00685EDE"/>
    <w:rsid w:val="00686C6C"/>
    <w:rsid w:val="00686DD7"/>
    <w:rsid w:val="00687442"/>
    <w:rsid w:val="00690D9E"/>
    <w:rsid w:val="0069227A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659D"/>
    <w:rsid w:val="006B7DE8"/>
    <w:rsid w:val="006B7F34"/>
    <w:rsid w:val="006C1639"/>
    <w:rsid w:val="006C20E1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A65"/>
    <w:rsid w:val="006D6FBE"/>
    <w:rsid w:val="006D7D70"/>
    <w:rsid w:val="006D7D85"/>
    <w:rsid w:val="006E068A"/>
    <w:rsid w:val="006E077B"/>
    <w:rsid w:val="006E1154"/>
    <w:rsid w:val="006E1AAB"/>
    <w:rsid w:val="006E270C"/>
    <w:rsid w:val="006E2D55"/>
    <w:rsid w:val="006E3677"/>
    <w:rsid w:val="006E4047"/>
    <w:rsid w:val="006E46C8"/>
    <w:rsid w:val="006E5F2D"/>
    <w:rsid w:val="006E5F8D"/>
    <w:rsid w:val="006E65EE"/>
    <w:rsid w:val="006E7E91"/>
    <w:rsid w:val="006F00AA"/>
    <w:rsid w:val="006F0B75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E3"/>
    <w:rsid w:val="00703728"/>
    <w:rsid w:val="00703F9C"/>
    <w:rsid w:val="00704B7B"/>
    <w:rsid w:val="00705B3B"/>
    <w:rsid w:val="00706263"/>
    <w:rsid w:val="00706795"/>
    <w:rsid w:val="007072BF"/>
    <w:rsid w:val="00710148"/>
    <w:rsid w:val="00711CE4"/>
    <w:rsid w:val="00711FB7"/>
    <w:rsid w:val="00712918"/>
    <w:rsid w:val="00712D82"/>
    <w:rsid w:val="00712FF7"/>
    <w:rsid w:val="00713A38"/>
    <w:rsid w:val="00713E4F"/>
    <w:rsid w:val="007149E3"/>
    <w:rsid w:val="007150A0"/>
    <w:rsid w:val="00715659"/>
    <w:rsid w:val="0071569E"/>
    <w:rsid w:val="00716F15"/>
    <w:rsid w:val="00716F2C"/>
    <w:rsid w:val="0072154D"/>
    <w:rsid w:val="007220D1"/>
    <w:rsid w:val="00722180"/>
    <w:rsid w:val="0072250A"/>
    <w:rsid w:val="0072265E"/>
    <w:rsid w:val="007234BD"/>
    <w:rsid w:val="007237A8"/>
    <w:rsid w:val="00724613"/>
    <w:rsid w:val="00725A51"/>
    <w:rsid w:val="00725CC0"/>
    <w:rsid w:val="00727E8F"/>
    <w:rsid w:val="00727F7F"/>
    <w:rsid w:val="00730FA7"/>
    <w:rsid w:val="00731EDA"/>
    <w:rsid w:val="00734AD8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3CCD"/>
    <w:rsid w:val="00774553"/>
    <w:rsid w:val="007753A3"/>
    <w:rsid w:val="00775695"/>
    <w:rsid w:val="007800D2"/>
    <w:rsid w:val="0078045C"/>
    <w:rsid w:val="00780DF1"/>
    <w:rsid w:val="00781014"/>
    <w:rsid w:val="00781996"/>
    <w:rsid w:val="007819DA"/>
    <w:rsid w:val="00782D6C"/>
    <w:rsid w:val="00783C91"/>
    <w:rsid w:val="00784AE5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0DDE"/>
    <w:rsid w:val="008512FA"/>
    <w:rsid w:val="0085155E"/>
    <w:rsid w:val="00851599"/>
    <w:rsid w:val="008519CC"/>
    <w:rsid w:val="00853880"/>
    <w:rsid w:val="00855052"/>
    <w:rsid w:val="00855715"/>
    <w:rsid w:val="00855FB1"/>
    <w:rsid w:val="00856424"/>
    <w:rsid w:val="00856596"/>
    <w:rsid w:val="00856917"/>
    <w:rsid w:val="00856A88"/>
    <w:rsid w:val="008578E0"/>
    <w:rsid w:val="00857C42"/>
    <w:rsid w:val="00857D94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A7226"/>
    <w:rsid w:val="008B00B1"/>
    <w:rsid w:val="008B0932"/>
    <w:rsid w:val="008B1176"/>
    <w:rsid w:val="008B1ED1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4C86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8D1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1379"/>
    <w:rsid w:val="00AC2414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DEE"/>
    <w:rsid w:val="00B42E3C"/>
    <w:rsid w:val="00B432C2"/>
    <w:rsid w:val="00B43404"/>
    <w:rsid w:val="00B43476"/>
    <w:rsid w:val="00B436E1"/>
    <w:rsid w:val="00B43CF9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122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26F2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6AF7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45ED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8E7"/>
    <w:rsid w:val="00D83A3A"/>
    <w:rsid w:val="00D84422"/>
    <w:rsid w:val="00D84A05"/>
    <w:rsid w:val="00D85A06"/>
    <w:rsid w:val="00D873D5"/>
    <w:rsid w:val="00D9030C"/>
    <w:rsid w:val="00D92353"/>
    <w:rsid w:val="00D92457"/>
    <w:rsid w:val="00D92D38"/>
    <w:rsid w:val="00D92E04"/>
    <w:rsid w:val="00D93410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39EF"/>
    <w:rsid w:val="00DB4577"/>
    <w:rsid w:val="00DB46F8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1255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AAC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1B85"/>
    <w:rsid w:val="00E7298D"/>
    <w:rsid w:val="00E73E17"/>
    <w:rsid w:val="00E74F82"/>
    <w:rsid w:val="00E756A9"/>
    <w:rsid w:val="00E76E7C"/>
    <w:rsid w:val="00E77655"/>
    <w:rsid w:val="00E7775C"/>
    <w:rsid w:val="00E77EFA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E07"/>
    <w:rsid w:val="00E87921"/>
    <w:rsid w:val="00E87B96"/>
    <w:rsid w:val="00E90B5D"/>
    <w:rsid w:val="00E95A7C"/>
    <w:rsid w:val="00E96633"/>
    <w:rsid w:val="00E9705B"/>
    <w:rsid w:val="00E978F1"/>
    <w:rsid w:val="00EA11C7"/>
    <w:rsid w:val="00EA1499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015E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B88"/>
    <w:rsid w:val="00EF22B0"/>
    <w:rsid w:val="00EF238A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58E4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355C"/>
    <w:rsid w:val="00F4480A"/>
    <w:rsid w:val="00F46E53"/>
    <w:rsid w:val="00F473C6"/>
    <w:rsid w:val="00F47AFE"/>
    <w:rsid w:val="00F516C6"/>
    <w:rsid w:val="00F524DC"/>
    <w:rsid w:val="00F52596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DA2"/>
    <w:rsid w:val="00FF218D"/>
    <w:rsid w:val="00FF2B48"/>
    <w:rsid w:val="00FF2B8D"/>
    <w:rsid w:val="00FF3416"/>
    <w:rsid w:val="00FF34E6"/>
    <w:rsid w:val="00FF4721"/>
    <w:rsid w:val="00FF5A30"/>
    <w:rsid w:val="00FF5ECE"/>
    <w:rsid w:val="00FF67DE"/>
    <w:rsid w:val="00FF763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cdxxjcpt@gome.com.c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9EEE0-1773-49A4-A90A-B7C1420D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41</Pages>
  <Words>6766</Words>
  <Characters>38570</Characters>
  <Application>Microsoft Office Word</Application>
  <DocSecurity>0</DocSecurity>
  <Lines>321</Lines>
  <Paragraphs>90</Paragraphs>
  <ScaleCrop>false</ScaleCrop>
  <Company>国美电器</Company>
  <LinksUpToDate>false</LinksUpToDate>
  <CharactersWithSpaces>45246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337</cp:revision>
  <cp:lastPrinted>2016-07-11T03:27:00Z</cp:lastPrinted>
  <dcterms:created xsi:type="dcterms:W3CDTF">2016-07-13T02:48:00Z</dcterms:created>
  <dcterms:modified xsi:type="dcterms:W3CDTF">2016-08-12T07:59:00Z</dcterms:modified>
</cp:coreProperties>
</file>