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35"/>
      </w:tblGrid>
      <w:tr w:rsidR="00FB3EA0" w:rsidRPr="00FB3EA0" w:rsidTr="00FB3EA0">
        <w:trPr>
          <w:trHeight w:val="6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3EA0" w:rsidRPr="00FB3EA0" w:rsidRDefault="00FB3EA0" w:rsidP="00FB3EA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3EA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7"/>
              </w:rPr>
              <w:t>常用条码类型-条码内容应用范围详细介绍</w:t>
            </w:r>
          </w:p>
        </w:tc>
      </w:tr>
      <w:tr w:rsidR="00FB3EA0" w:rsidRPr="00FB3EA0" w:rsidTr="00FB3E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3EA0" w:rsidRPr="00FB3EA0" w:rsidRDefault="00FB3EA0" w:rsidP="00FB3EA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3EA0" w:rsidRPr="00FB3EA0" w:rsidTr="00FB3EA0">
        <w:trPr>
          <w:trHeight w:val="5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3EA0" w:rsidRPr="00FB3EA0" w:rsidRDefault="00FB3EA0" w:rsidP="00FB3EA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3EA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2009-7-6 15:06:43</w:t>
            </w:r>
          </w:p>
        </w:tc>
      </w:tr>
      <w:tr w:rsidR="00FB3EA0" w:rsidRPr="00FB3EA0" w:rsidTr="00FB3EA0">
        <w:trPr>
          <w:trHeight w:val="2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3EA0" w:rsidRPr="00FB3EA0" w:rsidRDefault="00FB3EA0" w:rsidP="00FB3EA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3EA0" w:rsidRPr="00FB3EA0" w:rsidTr="00FB3EA0">
        <w:trPr>
          <w:trHeight w:val="600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96"/>
              <w:gridCol w:w="4258"/>
            </w:tblGrid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819275" cy="866775"/>
                          <wp:effectExtent l="19050" t="0" r="9525" b="0"/>
                          <wp:docPr id="1" name="图片 1" descr="code 39">
                            <a:hlinkClick xmlns:a="http://schemas.openxmlformats.org/drawingml/2006/main" r:id="rId4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de 39">
                                    <a:hlinkClick r:id="rId4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9275" cy="866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  <w:hyperlink r:id="rId6" w:tgtFrame="_blank" w:history="1"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  <w:szCs w:val="18"/>
                      </w:rPr>
                      <w:br/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  <w:szCs w:val="18"/>
                      </w:rPr>
                      <w:br/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0365BF"/>
                      <w:kern w:val="0"/>
                      <w:sz w:val="27"/>
                      <w:szCs w:val="27"/>
                      <w:shd w:val="clear" w:color="auto" w:fill="FFFFFF"/>
                    </w:rPr>
                    <w:t>一维条码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CODE 39(standard)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CODE 39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由于资料内容支持0~9、A~Z等,通常运用于资产管理、会员卡、店内码管理、产品卷标...等,因为条形码密度比例可调整,使用上限制较少,弹性较高。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 CODE 39(standard)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资料长度可为1~N码,资料长度在使用上并无特别限制,资料前后必须加入"*"作为起始及结束码,让读码器判别使用,所以"*"不可作为资料内容。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例:*123ABC* 正确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  <w:t>*123*ABC*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错误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7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009775" cy="828675"/>
                          <wp:effectExtent l="19050" t="0" r="9525" b="0"/>
                          <wp:docPr id="2" name="图片 2" descr="code 39E">
                            <a:hlinkClick xmlns:a="http://schemas.openxmlformats.org/drawingml/2006/main" r:id="rId7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ode 39E">
                                    <a:hlinkClick r:id="rId7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9775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CODE 39(full ASCII)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CODE 39(full ASCII)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为CODE 39 (standard)之加强版,资料内容增加支持 </w:t>
                  </w:r>
                  <w:proofErr w:type="spellStart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a~z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、!@#$%^&amp;...等,使用上同CODE 39 (standard)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9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085975" cy="800100"/>
                          <wp:effectExtent l="19050" t="0" r="9525" b="0"/>
                          <wp:docPr id="3" name="图片 3" descr="codabar nw7">
                            <a:hlinkClick xmlns:a="http://schemas.openxmlformats.org/drawingml/2006/main" r:id="rId9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odabar nw7">
                                    <a:hlinkClick r:id="rId9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5975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NW7(</w:t>
                  </w:r>
                  <w:proofErr w:type="spellStart"/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Codabar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)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NW7</w:t>
                  </w: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在使用上需于资料内容的两端加上A,B,C,D起始&amp;结束码,资料长度部份并无限制,唯资料内容仅支持0~9、"+", "-", "*" ,"/" ,"$" ,"." ,":"等7个特殊符号。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例:a1234a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  <w:t>     b567890c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1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819275" cy="885825"/>
                          <wp:effectExtent l="19050" t="0" r="9525" b="0"/>
                          <wp:docPr id="4" name="图片 4" descr="iof5">
                            <a:hlinkClick xmlns:a="http://schemas.openxmlformats.org/drawingml/2006/main" r:id="rId11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iof5">
                                    <a:hlinkClick r:id="rId11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927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Interleaved 2 of 5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Interleaved 2 of 5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条形码长度没有限制，但是其资料内容必须为偶位数、条形码长度较短，因为交错式且２码为一组条形码较节省空间。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例:012345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br/>
                    <w:t>     5678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3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714500" cy="857250"/>
                          <wp:effectExtent l="19050" t="0" r="0" b="0"/>
                          <wp:docPr id="5" name="图片 5" descr="industral 2of5">
                            <a:hlinkClick xmlns:a="http://schemas.openxmlformats.org/drawingml/2006/main" r:id="rId13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industral 2of5">
                                    <a:hlinkClick r:id="rId13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0" cy="85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Industrial 2 of 5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Interleave 2 0f 5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5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076325" cy="876300"/>
                          <wp:effectExtent l="19050" t="0" r="9525" b="0"/>
                          <wp:docPr id="6" name="图片 6" descr="EAN-8">
                            <a:hlinkClick xmlns:a="http://schemas.openxmlformats.org/drawingml/2006/main" r:id="rId15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EAN-8">
                                    <a:hlinkClick r:id="rId15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6325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EAN8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EAN8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为 EAN13之缩短码其特性仅支持数字0~9，长度为8码，最后一码为检查码，主要应用于百货业与超市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7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485900" cy="866775"/>
                          <wp:effectExtent l="19050" t="0" r="0" b="0"/>
                          <wp:docPr id="7" name="图片 7" descr="EAN-8 + 2 digits">
                            <a:hlinkClick xmlns:a="http://schemas.openxmlformats.org/drawingml/2006/main" r:id="rId17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EAN-8 + 2 digits">
                                    <a:hlinkClick r:id="rId17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85900" cy="866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EAN8 + 2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EAN8，後面附加之2碼條碼通常使用於價格用途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9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809750" cy="857250"/>
                          <wp:effectExtent l="19050" t="0" r="0" b="0"/>
                          <wp:docPr id="8" name="图片 8" descr="EAN-8 + 5 digits">
                            <a:hlinkClick xmlns:a="http://schemas.openxmlformats.org/drawingml/2006/main" r:id="rId19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 descr="EAN-8 + 5 digits">
                                    <a:hlinkClick r:id="rId19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0" cy="85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EAN8 + 5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EAN8 + 5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EAN8，后面附加之2码条形码通常使用于价格用途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21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476375" cy="857250"/>
                          <wp:effectExtent l="19050" t="0" r="9525" b="0"/>
                          <wp:docPr id="9" name="图片 9" descr="EAN-13">
                            <a:hlinkClick xmlns:a="http://schemas.openxmlformats.org/drawingml/2006/main" r:id="rId21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EAN-13">
                                    <a:hlinkClick r:id="rId21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76375" cy="85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EAN13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 EAN13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为 依据UPC加以改良而成其特性仅支持数字0~9，长度为13码，最后一码为检查码，主要应用于百货业与超市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23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905000" cy="857250"/>
                          <wp:effectExtent l="19050" t="0" r="0" b="0"/>
                          <wp:docPr id="10" name="图片 10" descr="EAN-13 + 2 Digits">
                            <a:hlinkClick xmlns:a="http://schemas.openxmlformats.org/drawingml/2006/main" r:id="rId23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EAN-13 + 2 Digits">
                                    <a:hlinkClick r:id="rId23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0" cy="85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EAN13 + 2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EAN13 + 2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EAN13，后面附加之2码条形码通常使用于价格用途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25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266950" cy="866775"/>
                          <wp:effectExtent l="19050" t="0" r="0" b="0"/>
                          <wp:docPr id="11" name="图片 11" descr="EAN-13 + 5 Digits">
                            <a:hlinkClick xmlns:a="http://schemas.openxmlformats.org/drawingml/2006/main" r:id="rId25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EAN-13 + 5 Digits">
                                    <a:hlinkClick r:id="rId25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66950" cy="866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EAN13 + 5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EAN13 + 5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EAN13，后面附加之5码条形码通常使用于价格用途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27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200150" cy="838200"/>
                          <wp:effectExtent l="19050" t="0" r="0" b="0"/>
                          <wp:docPr id="12" name="图片 12" descr="UPC-E">
                            <a:hlinkClick xmlns:a="http://schemas.openxmlformats.org/drawingml/2006/main" r:id="rId27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UPC-E">
                                    <a:hlinkClick r:id="rId27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0015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UPC-E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UPC-E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主要通行于美、加地区，其只支持数字0-9，有一位检查码，一般用于较小产品上，是EAN码的前身。UPC的特性：仅提供数字编码，限制位数７位、需要检查码，主要应用于超市与百货业。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97C9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1266825" cy="800100"/>
                        <wp:effectExtent l="19050" t="0" r="9525" b="0"/>
                        <wp:docPr id="13" name="图片 13" descr="upc-e 2digits">
                          <a:hlinkClick xmlns:a="http://schemas.openxmlformats.org/drawingml/2006/main" r:id="rId2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upc-e 2digits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" w:tgtFrame="_blank" w:history="1"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UPC-E + 2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UPC-E + 2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UPC-E，后面附加之2码条形码通常使用于价格用途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32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638300" cy="819150"/>
                          <wp:effectExtent l="19050" t="0" r="0" b="0"/>
                          <wp:docPr id="14" name="图片 14" descr="upc-e 5 digits">
                            <a:hlinkClick xmlns:a="http://schemas.openxmlformats.org/drawingml/2006/main" r:id="rId32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upc-e 5 digits">
                                    <a:hlinkClick r:id="rId32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0" cy="819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UPC-E + 5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UPC-E + 5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UPC-E，后面附加之5码条形码通常使用于价格用途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34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619250" cy="847725"/>
                          <wp:effectExtent l="19050" t="0" r="0" b="0"/>
                          <wp:docPr id="15" name="图片 15" descr="upc-a ">
                            <a:hlinkClick xmlns:a="http://schemas.openxmlformats.org/drawingml/2006/main" r:id="rId34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upc-a ">
                                    <a:hlinkClick r:id="rId34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0" cy="8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UPC-A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UPC-A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主要通行于美、加地区，其只支持数字0-9，有一位检查码，是EAN码的前身。UPC的特性：仅提供数字编码，限制位数12位、需要检查码，主要应用：超市与百货业。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36" w:tgtFrame="_blank" w:history="1"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  <w:r>
                    <w:rPr>
                      <w:rFonts w:ascii="宋体" w:eastAsia="宋体" w:hAnsi="宋体" w:cs="宋体"/>
                      <w:noProof/>
                      <w:color w:val="0097C9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857375" cy="809625"/>
                        <wp:effectExtent l="19050" t="0" r="9525" b="0"/>
                        <wp:docPr id="16" name="图片 16" descr="UPC-E 2 digits">
                          <a:hlinkClick xmlns:a="http://schemas.openxmlformats.org/drawingml/2006/main" r:id="rId3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PC-E 2 digits">
                                  <a:hlinkClick r:id="rId3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UPC-A + 2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UPC-A + 2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UPC-A，后面附加之2码条形码通常使用于价格用途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ascii="宋体" w:eastAsia="宋体" w:hAnsi="宋体" w:cs="宋体"/>
                      <w:noProof/>
                      <w:color w:val="0097C9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228850" cy="819150"/>
                        <wp:effectExtent l="19050" t="0" r="0" b="0"/>
                        <wp:docPr id="17" name="图片 17" descr="UPC-A">
                          <a:hlinkClick xmlns:a="http://schemas.openxmlformats.org/drawingml/2006/main" r:id="rId3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PC-A">
                                  <a:hlinkClick r:id="rId3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8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UPC-A + 5 digits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MingLiU" w:eastAsia="MingLiU" w:hAnsi="MingLiU" w:cs="宋体" w:hint="eastAsia"/>
                      <w:b/>
                      <w:bCs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UPC-A + 5 digits</w:t>
                  </w: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特性同 UPC-A，后面附加之5码条形码通常使用于价格用途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0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057400" cy="819150"/>
                          <wp:effectExtent l="19050" t="0" r="0" b="0"/>
                          <wp:docPr id="18" name="图片 18" descr="code 93">
                            <a:hlinkClick xmlns:a="http://schemas.openxmlformats.org/drawingml/2006/main" r:id="rId40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 descr="code 93">
                                    <a:hlinkClick r:id="rId40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0" cy="819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Code93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2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1905000" cy="828675"/>
                          <wp:effectExtent l="19050" t="0" r="0" b="0"/>
                          <wp:docPr id="19" name="图片 19" descr="code 128">
                            <a:hlinkClick xmlns:a="http://schemas.openxmlformats.org/drawingml/2006/main" r:id="rId42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 descr="code 128">
                                    <a:hlinkClick r:id="rId42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0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Code128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Code 128 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有A、B、C三种起始码形态，形态A与形态B支持资料范围大致差不多(0x00~0x7F)，形态C仅支持数字部份且资料长度需为偶位数，资料长度并无限制，此条形码使用上限制较少弹性佳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4" w:tgtFrame="_blank" w:history="1">
                    <w:r>
                      <w:rPr>
                        <w:rFonts w:ascii="Times New Roman" w:eastAsia="宋体" w:hAnsi="Times New Roman" w:cs="Times New Roman"/>
                        <w:noProof/>
                        <w:color w:val="0097C9"/>
                        <w:kern w:val="0"/>
                        <w:szCs w:val="21"/>
                      </w:rPr>
                      <w:drawing>
                        <wp:inline distT="0" distB="0" distL="0" distR="0">
                          <wp:extent cx="2219325" cy="828675"/>
                          <wp:effectExtent l="19050" t="0" r="9525" b="0"/>
                          <wp:docPr id="20" name="图片 20" descr="ean 128">
                            <a:hlinkClick xmlns:a="http://schemas.openxmlformats.org/drawingml/2006/main" r:id="rId44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 descr="ean 128">
                                    <a:hlinkClick r:id="rId44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19325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Times New Roman" w:eastAsia="宋体" w:hAnsi="Times New Roman" w:cs="Times New Roman"/>
                        <w:color w:val="0097C9"/>
                        <w:kern w:val="0"/>
                      </w:rPr>
                      <w:lastRenderedPageBreak/>
                      <w:t> </w:t>
                    </w:r>
                  </w:hyperlink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Times New Roman" w:eastAsia="宋体" w:hAnsi="Times New Roman" w:cs="Times New Roman"/>
                      <w:b/>
                      <w:bCs/>
                      <w:color w:val="4444BB"/>
                      <w:kern w:val="0"/>
                    </w:rPr>
                    <w:t> </w:t>
                  </w:r>
                  <w:r w:rsidRPr="00FB3EA0">
                    <w:rPr>
                      <w:rFonts w:ascii="Times New Roman" w:eastAsia="宋体" w:hAnsi="Times New Roman" w:cs="Times New Roman"/>
                      <w:b/>
                      <w:bCs/>
                      <w:color w:val="4444BB"/>
                      <w:kern w:val="0"/>
                    </w:rPr>
                    <w:t>二维条码</w:t>
                  </w:r>
                </w:p>
              </w:tc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lastRenderedPageBreak/>
                    <w:t>EAN128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</w:tbl>
          <w:p w:rsidR="00FB3EA0" w:rsidRPr="00FB3EA0" w:rsidRDefault="00FB3EA0" w:rsidP="00FB3EA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36"/>
              <w:gridCol w:w="4025"/>
            </w:tblGrid>
            <w:tr w:rsidR="00FB3EA0" w:rsidRPr="00FB3EA0">
              <w:tc>
                <w:tcPr>
                  <w:tcW w:w="3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6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219325" cy="666750"/>
                          <wp:effectExtent l="19050" t="0" r="9525" b="0"/>
                          <wp:docPr id="21" name="图片 21" descr="pdf417">
                            <a:hlinkClick xmlns:a="http://schemas.openxmlformats.org/drawingml/2006/main" r:id="rId46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pdf417">
                                    <a:hlinkClick r:id="rId46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7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19325" cy="666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PDF417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  PDF417</w:t>
                  </w:r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的容量较大，可将人的姓名、地址、电话等基本资料进行编码，可将个人纪录储存在条形码中，这样不但可以实现证件资料的自动输入，而且可以防止证件的伪造，减少犯罪。PDF417已在美国、加拿大、纽西兰的交通部门的执照年审、车辆违规登记、罚款及定期检验上开始应用。美国并同时将PDF417应用在身分证、驾照、军人证上。此外墨西哥也将PDF417应用在报关单据与证件上，从而防止了仿造及犯罪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48" w:tgtFrame="_blank" w:history="1"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  <w:r>
                    <w:rPr>
                      <w:rFonts w:ascii="宋体" w:eastAsia="宋体" w:hAnsi="宋体" w:cs="宋体"/>
                      <w:noProof/>
                      <w:color w:val="0097C9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" cy="742950"/>
                        <wp:effectExtent l="19050" t="0" r="0" b="0"/>
                        <wp:docPr id="22" name="图片 22" descr="datamatrix">
                          <a:hlinkClick xmlns:a="http://schemas.openxmlformats.org/drawingml/2006/main" r:id="rId4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datamatrix">
                                  <a:hlinkClick r:id="rId4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Data Matrix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   </w:t>
                  </w:r>
                  <w:proofErr w:type="spellStart"/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Datamatrix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是一种矩阵式二维条形码，其发展的构想是希望在较小的条形码卷标上存入更多的资料量。</w:t>
                  </w:r>
                  <w:proofErr w:type="spellStart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Datamatrix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的最小尺寸是目前所有条形码中最小的，尤其特别适用于小零件的标识，以及直接印刷在实体上。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51" w:tgtFrame="_blank" w:history="1">
                    <w:r>
                      <w:rPr>
                        <w:rFonts w:ascii="宋体" w:eastAsia="宋体" w:hAnsi="宋体" w:cs="宋体"/>
                        <w:noProof/>
                        <w:color w:val="0097C9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466725" cy="457200"/>
                          <wp:effectExtent l="19050" t="0" r="9525" b="0"/>
                          <wp:docPr id="23" name="图片 23" descr="qrcode">
                            <a:hlinkClick xmlns:a="http://schemas.openxmlformats.org/drawingml/2006/main" r:id="rId51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 descr="qrcode">
                                    <a:hlinkClick r:id="rId51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67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B3EA0">
                      <w:rPr>
                        <w:rFonts w:ascii="宋体" w:eastAsia="宋体" w:hAnsi="宋体" w:cs="宋体" w:hint="eastAsia"/>
                        <w:color w:val="0097C9"/>
                        <w:kern w:val="0"/>
                        <w:sz w:val="18"/>
                      </w:rPr>
                      <w:t> </w:t>
                    </w:r>
                  </w:hyperlink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QR code</w:t>
                  </w:r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宋体" w:eastAsia="宋体" w:hAnsi="宋体" w:cs="Arial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 xml:space="preserve">　</w:t>
                  </w:r>
                </w:p>
              </w:tc>
            </w:tr>
            <w:tr w:rsidR="00FB3EA0" w:rsidRPr="00FB3EA0">
              <w:tc>
                <w:tcPr>
                  <w:tcW w:w="3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97C9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371600" cy="1400175"/>
                        <wp:effectExtent l="19050" t="0" r="0" b="0"/>
                        <wp:docPr id="24" name="图片 24" descr="maxicode">
                          <a:hlinkClick xmlns:a="http://schemas.openxmlformats.org/drawingml/2006/main" r:id="rId4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maxicode">
                                  <a:hlinkClick r:id="rId4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FB3EA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MaxiCode</w:t>
                  </w:r>
                  <w:proofErr w:type="spellEnd"/>
                  <w:r w:rsidRPr="00FB3EA0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FB3EA0" w:rsidRPr="00FB3EA0" w:rsidRDefault="00FB3EA0" w:rsidP="00FB3EA0">
                  <w:pPr>
                    <w:widowControl/>
                    <w:shd w:val="clear" w:color="auto" w:fill="FFFFFF"/>
                    <w:spacing w:line="270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     </w:t>
                  </w:r>
                  <w:proofErr w:type="spellStart"/>
                  <w:r w:rsidRPr="00FB3EA0">
                    <w:rPr>
                      <w:rFonts w:ascii="MingLiU" w:eastAsia="MingLiU" w:hAnsi="MingLiU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Maxicode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是一种中等容量、尺寸固定的矩阵式二维条形码，它由紧密相连的六边形模块和位于符号中央位置的定位图形所组成。</w:t>
                  </w:r>
                  <w:proofErr w:type="spellStart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Maxicode</w:t>
                  </w:r>
                  <w:proofErr w:type="spellEnd"/>
                  <w:r w:rsidRPr="00FB3EA0">
                    <w:rPr>
                      <w:rFonts w:ascii="宋体" w:eastAsia="宋体" w:hAnsi="宋体" w:cs="宋体" w:hint="eastAsia"/>
                      <w:color w:val="333333"/>
                      <w:kern w:val="0"/>
                      <w:sz w:val="20"/>
                      <w:szCs w:val="20"/>
                      <w:shd w:val="clear" w:color="auto" w:fill="FFFFFF"/>
                    </w:rPr>
                    <w:t>是特别为高速扫瞄而设计，主要应用于包裹搜寻和追踪上。</w:t>
                  </w:r>
                </w:p>
              </w:tc>
            </w:tr>
          </w:tbl>
          <w:p w:rsidR="00FB3EA0" w:rsidRPr="00FB3EA0" w:rsidRDefault="00FB3EA0" w:rsidP="00FB3EA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AA08AE" w:rsidRPr="00FB3EA0" w:rsidRDefault="00FB3EA0"/>
    <w:sectPr w:rsidR="00AA08AE" w:rsidRPr="00FB3EA0" w:rsidSect="0049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EA0"/>
    <w:rsid w:val="00380A62"/>
    <w:rsid w:val="00491791"/>
    <w:rsid w:val="00611BB7"/>
    <w:rsid w:val="00FB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articletitle">
    <w:name w:val="main_articletitle"/>
    <w:basedOn w:val="a0"/>
    <w:rsid w:val="00FB3EA0"/>
  </w:style>
  <w:style w:type="paragraph" w:customStyle="1" w:styleId="p0">
    <w:name w:val="p0"/>
    <w:basedOn w:val="a"/>
    <w:rsid w:val="00FB3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B3EA0"/>
    <w:rPr>
      <w:color w:val="0000FF"/>
      <w:u w:val="single"/>
    </w:rPr>
  </w:style>
  <w:style w:type="character" w:styleId="a4">
    <w:name w:val="Strong"/>
    <w:basedOn w:val="a0"/>
    <w:uiPriority w:val="22"/>
    <w:qFormat/>
    <w:rsid w:val="00FB3EA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B3E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3E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abelmx.com/tech/UploadFiles_5078/200907/2009070618264185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image" Target="media/image17.jpeg"/><Relationship Id="rId21" Type="http://schemas.openxmlformats.org/officeDocument/2006/relationships/hyperlink" Target="http://www.labelmx.com/tech/UploadFiles_5078/200907/2009070618291212.jpg" TargetMode="External"/><Relationship Id="rId34" Type="http://schemas.openxmlformats.org/officeDocument/2006/relationships/hyperlink" Target="http://www.labelmx.com/tech/UploadFiles_5078/200907/2009070618324091.jpg" TargetMode="External"/><Relationship Id="rId42" Type="http://schemas.openxmlformats.org/officeDocument/2006/relationships/hyperlink" Target="http://www.labelmx.com/tech/UploadFiles_5078/200907/2009070618361521.jpg" TargetMode="External"/><Relationship Id="rId47" Type="http://schemas.openxmlformats.org/officeDocument/2006/relationships/image" Target="media/image21.jpeg"/><Relationship Id="rId50" Type="http://schemas.openxmlformats.org/officeDocument/2006/relationships/image" Target="media/image22.jpeg"/><Relationship Id="rId55" Type="http://schemas.openxmlformats.org/officeDocument/2006/relationships/theme" Target="theme/theme1.xml"/><Relationship Id="rId7" Type="http://schemas.openxmlformats.org/officeDocument/2006/relationships/hyperlink" Target="http://www.labelmx.com/tech/UploadFiles_5078/200907/2009070618242613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labelmx.com/tech/UploadFiles_5078/200907/2009070618280185.jpg" TargetMode="External"/><Relationship Id="rId25" Type="http://schemas.openxmlformats.org/officeDocument/2006/relationships/hyperlink" Target="http://www.labelmx.com/tech/UploadFiles_5078/200907/2009070618300597.jpg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ww.labelmx.com/tech/UploadFiles_5078/200908/2009082116561576.jpg" TargetMode="External"/><Relationship Id="rId46" Type="http://schemas.openxmlformats.org/officeDocument/2006/relationships/hyperlink" Target="http://www.labelmx.com/tech/UploadFiles_5078/200907/2009070618365188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www.labelmx.com/tech/UploadFiles_5078/200907/2009070618325931.jpg" TargetMode="External"/><Relationship Id="rId41" Type="http://schemas.openxmlformats.org/officeDocument/2006/relationships/image" Target="media/image1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labelmx.com/tech/UploadFiles_5078/200907/2009070618154711.jpg" TargetMode="External"/><Relationship Id="rId11" Type="http://schemas.openxmlformats.org/officeDocument/2006/relationships/hyperlink" Target="http://www.labelmx.com/tech/UploadFiles_5078/200907/2009070618262195.jpg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www.labelmx.com/tech/UploadFiles_5078/200907/2009070618321756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www.labelmx.com/tech/UploadFiles_5078/200907/2009070618345476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" Type="http://schemas.openxmlformats.org/officeDocument/2006/relationships/image" Target="media/image1.jpeg"/><Relationship Id="rId15" Type="http://schemas.openxmlformats.org/officeDocument/2006/relationships/hyperlink" Target="http://www.labelmx.com/tech/UploadFiles_5078/200907/2009070618270824.jpg" TargetMode="External"/><Relationship Id="rId23" Type="http://schemas.openxmlformats.org/officeDocument/2006/relationships/hyperlink" Target="http://www.labelmx.com/tech/UploadFiles_5078/200907/2009070618293451.jpg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://www.labelmx.com/tech/UploadFiles_5078/200907/2009070618325931.jpg" TargetMode="External"/><Relationship Id="rId49" Type="http://schemas.openxmlformats.org/officeDocument/2006/relationships/hyperlink" Target="http://www.labelmx.com/tech/UploadFiles_5078/200907/2009070618373689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labelmx.com/tech/UploadFiles_5078/200907/2009070618284388.jpg" TargetMode="External"/><Relationship Id="rId31" Type="http://schemas.openxmlformats.org/officeDocument/2006/relationships/hyperlink" Target="http://www.labelmx.com/tech/UploadFiles_5078/200907/2009070618310237.jpg" TargetMode="External"/><Relationship Id="rId44" Type="http://schemas.openxmlformats.org/officeDocument/2006/relationships/hyperlink" Target="http://www.labelmx.com/tech/UploadFiles_5078/200907/2009070618362941.jpg" TargetMode="External"/><Relationship Id="rId52" Type="http://schemas.openxmlformats.org/officeDocument/2006/relationships/image" Target="media/image23.jpeg"/><Relationship Id="rId4" Type="http://schemas.openxmlformats.org/officeDocument/2006/relationships/hyperlink" Target="http://www.labelmx.com/tech/UploadFiles_5078/200907/2009070618241188.jpg" TargetMode="External"/><Relationship Id="rId9" Type="http://schemas.openxmlformats.org/officeDocument/2006/relationships/hyperlink" Target="http://www.labelmx.com/tech/UploadFiles_5078/200907/2009070618255552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labelmx.com/tech/UploadFiles_5078/200907/2009070618304848.jpg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www.labelmx.com/tech/UploadFiles_5078/200907/2009070618371162.jpg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www.labelmx.com/tech/UploadFiles_5078/200907/2009070618375518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Acewill</dc:creator>
  <cp:lastModifiedBy>Acewill</cp:lastModifiedBy>
  <cp:revision>1</cp:revision>
  <dcterms:created xsi:type="dcterms:W3CDTF">2016-08-11T07:43:00Z</dcterms:created>
  <dcterms:modified xsi:type="dcterms:W3CDTF">2016-08-11T07:44:00Z</dcterms:modified>
</cp:coreProperties>
</file>