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microservicecloud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&lt;packaging&gt;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pom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&lt;/packaging&gt;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&lt;modules&gt;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&lt;module&gt;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microservicecloud-api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&lt;module&gt;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microservicecloud-provider-dept-8001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&lt;module&gt;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microservicecloud-consumer-dept-80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&lt;module&gt;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microservicecloud-eureka-7001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&lt;module&gt;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microservicecloud-eureka-7002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&lt;module&gt;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microservicecloud-eureka-7003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&lt;/modules&gt;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&lt;properties&gt;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&lt;project.build.sourceEnconding&gt;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UTF-8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&lt;/project.build.sourceEnconding&gt;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&lt;maven.compiler.source&gt;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1.8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&lt;/maven.compiler.source&gt;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&lt;maven.compiler.target&gt;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1.8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&lt;/maven.compiler.target&gt;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&lt;junit.version&gt;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4.12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&lt;/junit.version&gt;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&lt;log4j.version&gt;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1.2.17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&lt;/log4j.version&gt;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&lt;lombok.version&gt;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1.16.18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&lt;/lombok.version&gt;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&lt;/properties&gt;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&lt;dependencyManagement&gt;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spring-cloud-dependencies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Dalston.SR1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&lt;type&gt;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pom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&lt;/type&gt;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import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spring-boot-dependencies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1.5.9.RELEASE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&lt;type&gt;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pom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&lt;/type&gt;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import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mysql-connector-java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5.1.44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com.alibaba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druid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1.0.5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org.mybatis.spring.boot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mybatis-spring-boot-starter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1.3.0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ch.qos.logback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logback-core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1.2.3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junit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junit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${junit.version}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log4j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log4j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${log4j.version}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&lt;/dependencyManagement&gt;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&lt;build&gt;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&lt;finalName&gt;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&lt;/finalName&gt;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&lt;resources&gt;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&lt;resource&gt;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&lt;directory&gt;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src/main/resources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&lt;/directory&gt;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&lt;filtering&gt;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&lt;/filtering&gt;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&lt;/resource&gt;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&lt;/resources&gt;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&lt;plugins&gt;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&lt;plugin&gt;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org.apache.maven.plugins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maven-resources-plugin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&lt;configuration&gt;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    &lt;delimiters&gt;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        &lt;delimit&gt;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$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&lt;/delimit&gt;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    &lt;/delimiters&gt;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    &lt;/configuration&gt;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&lt;/plugin&gt;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&lt;/plugins&gt;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&lt;/build&gt;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microservicecloud-api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org.projectlombok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lombok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1.16.18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microservicecloud-provider-dept-8001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com.wzj.springcloud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microservicecloud-api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${project.version}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junit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junit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mysql-connector-java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com.alibaba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druid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ch.qos.logback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logback-core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org.mybatis.spring.boot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mybatis-spring-boot-starter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&lt;!--&lt;dependency&gt;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&lt;groupId&gt;maven-repository.org.springframework.boot&lt;/groupId&gt;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&lt;artifactId&gt;spring-boot-starter-jetty&lt;/artifactId&gt;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&lt;/dependency&gt;--&gt;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spring-boot-starter-web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spring-boot-starter-test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springloaded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spring-boot-devtools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&lt;!--将微服务provider注册进eureka--&gt;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spring-cloud-starter-eureka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spring-cloud-starter-config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&lt;!--主管监控和信息配置--&gt;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spring-boot-starter-actuator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port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8001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mybatis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config-location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classpath:mybatis/mybatis.cfg.xml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#mybatis配置文件所在路径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type-aliases-package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com.wzj.springcloud.entities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#所有Entity别名类所在的包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mapper-locations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- classpath:mybatis/mapper/**/*.xml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#mqpper映射文件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spring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application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name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microservicecloud-dept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datasource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type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com.alibaba.druid.pool.DruidDataSource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#当前数据源操作类型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driver-class-name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org.gjt.mm.mysql.Driver  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#mysql驱动包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jdbc:mysql://192.168.140.128:3306/cloudDB01  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#数据库名称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username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root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password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123456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dbcp2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min-idle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5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initial-size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5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max-total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5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max-wait-millis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200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eureka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client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#客户端注册进eureka服务列表中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service-url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#defaultZone: http://localhost:7001/eureka  #eureka服务地址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defaultZone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http://eureka7002.com:7002/eureka/,http://eureka7001.com:7001/eureka/,http://eureka7003.com:7003/eureka/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#eureka服务地址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instance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instance-id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microservicecloud-dept8001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#自定义服务名称信息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prefer-ip-address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true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#访问路径可以显示ip地址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info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#配置info信息链接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app.name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wzj-microservicecloud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company.name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www.wzj.com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build.artifactId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$project.artifactId$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build.version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$project.version$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microservicecloud-consumer-dept-80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com.wzj.springcloud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microservicecloud-api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${project.version}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spring-boot-starter-web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springloaded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spring-boot-devtools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&lt;!--ribbon相关，需要和eureka整合--&gt;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spring-cloud-starter-eureka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spring-cloud-starter-ribbon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spring-cloud-starter-config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spacing w:after="192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port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80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eureka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client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register-with-eureka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false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service-url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defaultZone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http://eureka7002.com:7002/eureka/,http://eureka7001.com:7001/eureka/,http://eureka7003.com:7003/eureka/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#eureka服务地址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microservicecloud-eureka-7001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spring-cloud-starter-eureka-server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springloaded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spring-boot-devtools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 xml:space="preserve">    &lt;/dependency&gt;</w:t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19"/>
                <w:szCs w:val="19"/>
                <w:shd w:val="clear" w:fill="2B2B2B"/>
              </w:rPr>
              <w:t>&lt;/dependencies&gt;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Yml: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spacing w:after="192" w:afterAutospacing="0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port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7001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eureka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server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enable-self-preservation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true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#开启eureka的自我保护机制，默认开启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instance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hostname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eureka7001.com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#hostname: localhost #eureka服务端的实例名称,单机版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client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register-with-eureka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false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#false表示不向注册中心注册自己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fetch-registry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: false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#false表示自己端就是注册中心，职责就是维护服务实例，并不需要去检索服务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service-url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>#单机 defaultZone: http://${eureka.instance.hostname}:${server.port}/eureka/ #设置与eureka server交互的地址查询服务和注册服务都需要这个地址</w:t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defaultZone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t>: http://eureka7002.com:7002/eureka/,http://eureka7003.com:7003/eureka/</w:t>
            </w:r>
            <w:r>
              <w:rPr>
                <w:rFonts w:hint="eastAsia" w:ascii="宋体" w:hAnsi="宋体" w:eastAsia="宋体" w:cs="宋体"/>
                <w:color w:val="A9B7C6"/>
                <w:sz w:val="19"/>
                <w:szCs w:val="19"/>
                <w:shd w:val="clear" w:fill="2B2B2B"/>
              </w:rPr>
              <w:br w:type="textWrapping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94625"/>
    <w:rsid w:val="225E0DEB"/>
    <w:rsid w:val="24435005"/>
    <w:rsid w:val="6CD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2020-05-01T08:18:00Z</dcterms:created>
  <dc:creator>悦乐</dc:creator>
  <cp:lastModifiedBy>悦乐</cp:lastModifiedBy>
  <dcterms:modified xsi:type="dcterms:W3CDTF">2020-05-01T09:47:40Z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