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316A3" w14:textId="77777777" w:rsidR="00F62783" w:rsidRDefault="00000000">
      <w:pPr>
        <w:jc w:val="center"/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关于“问题意识”</w:t>
      </w:r>
    </w:p>
    <w:p w14:paraId="58B83851" w14:textId="77777777" w:rsidR="00F62783" w:rsidRDefault="00000000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1.学术研究的起点就是发现问题。论文是议论文，一定需要有一个问题，一个需要解决的问题。</w:t>
      </w:r>
    </w:p>
    <w:p w14:paraId="2E5551BF" w14:textId="77777777" w:rsidR="00F62783" w:rsidRDefault="00000000">
      <w:pPr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例如，“海洋石油污染”是一个问题本身，是研究的起点。</w:t>
      </w:r>
    </w:p>
    <w:p w14:paraId="1A2DC975" w14:textId="77777777" w:rsidR="00F62783" w:rsidRDefault="00000000">
      <w:pPr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2.</w:t>
      </w:r>
      <w:r>
        <w:rPr>
          <w:rFonts w:ascii="仿宋" w:eastAsia="仿宋" w:hAnsi="仿宋" w:hint="eastAsia"/>
          <w:sz w:val="32"/>
          <w:szCs w:val="32"/>
        </w:rPr>
        <w:t>学术论文的问题意识，应该体现为“咋回事”。</w:t>
      </w:r>
    </w:p>
    <w:p w14:paraId="69964267" w14:textId="77777777" w:rsidR="00F62783" w:rsidRDefault="00000000">
      <w:pPr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比如，接上例，论文最终体现的问题意识应该是“世界范围内的海洋石油污染难以根治，原因在于法律规避现象无法根治”。</w:t>
      </w:r>
    </w:p>
    <w:p w14:paraId="447E4C66" w14:textId="77777777" w:rsidR="00F62783" w:rsidRPr="00BE48A4" w:rsidRDefault="00000000">
      <w:pPr>
        <w:ind w:firstLine="640"/>
        <w:rPr>
          <w:rFonts w:ascii="仿宋" w:eastAsia="仿宋" w:hAnsi="仿宋"/>
          <w:color w:val="FF0000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3</w:t>
      </w:r>
      <w:r>
        <w:rPr>
          <w:rFonts w:ascii="仿宋" w:eastAsia="仿宋" w:hAnsi="仿宋"/>
          <w:sz w:val="32"/>
          <w:szCs w:val="32"/>
        </w:rPr>
        <w:t>.</w:t>
      </w:r>
      <w:r w:rsidRPr="00BE48A4">
        <w:rPr>
          <w:rFonts w:ascii="仿宋" w:eastAsia="仿宋" w:hAnsi="仿宋" w:hint="eastAsia"/>
          <w:color w:val="FF0000"/>
          <w:sz w:val="32"/>
          <w:szCs w:val="32"/>
        </w:rPr>
        <w:t>问题意识只能产生在研究的终点。问题意识的体现是通过研究的问题及观点体现的，尤其是论文的观点。</w:t>
      </w:r>
    </w:p>
    <w:p w14:paraId="3C45BCDF" w14:textId="6D370ED6" w:rsidR="00F62783" w:rsidRDefault="005E0CEC">
      <w:pPr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P</w:t>
      </w:r>
      <w:r>
        <w:rPr>
          <w:rFonts w:ascii="仿宋" w:eastAsia="仿宋" w:hAnsi="仿宋"/>
          <w:sz w:val="32"/>
          <w:szCs w:val="32"/>
        </w:rPr>
        <w:t>S</w:t>
      </w:r>
      <w:r>
        <w:rPr>
          <w:rFonts w:ascii="仿宋" w:eastAsia="仿宋" w:hAnsi="仿宋" w:hint="eastAsia"/>
          <w:sz w:val="32"/>
          <w:szCs w:val="32"/>
        </w:rPr>
        <w:t>：请用一句问句说明你要研究的问题？请用一个陈述句描述一下你的核心命题。</w:t>
      </w:r>
    </w:p>
    <w:p w14:paraId="5A6B8C5B" w14:textId="77777777" w:rsidR="00F62783" w:rsidRDefault="00000000">
      <w:pPr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4</w:t>
      </w:r>
      <w:r>
        <w:rPr>
          <w:rFonts w:ascii="仿宋" w:eastAsia="仿宋" w:hAnsi="仿宋"/>
          <w:sz w:val="32"/>
          <w:szCs w:val="32"/>
        </w:rPr>
        <w:t>.</w:t>
      </w:r>
      <w:r>
        <w:rPr>
          <w:rFonts w:ascii="仿宋" w:eastAsia="仿宋" w:hAnsi="仿宋" w:hint="eastAsia"/>
          <w:sz w:val="32"/>
          <w:szCs w:val="32"/>
        </w:rPr>
        <w:t>对于写学术论文而言，要争取一篇文章只提出一个问题，只解决一个问题。攻其一点、不及其余。论文写作不是写教科书，不要求四平八稳，面面俱到，交代出所有问题，要做的是围绕一个问题单兵突进，能深刻到哪一步就深刻到哪一步。</w:t>
      </w:r>
    </w:p>
    <w:p w14:paraId="6AF454A0" w14:textId="77777777" w:rsidR="00F62783" w:rsidRDefault="00000000">
      <w:pPr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5</w:t>
      </w:r>
      <w:r>
        <w:rPr>
          <w:rFonts w:ascii="仿宋" w:eastAsia="仿宋" w:hAnsi="仿宋"/>
          <w:sz w:val="32"/>
          <w:szCs w:val="32"/>
        </w:rPr>
        <w:t>.</w:t>
      </w:r>
      <w:r>
        <w:rPr>
          <w:rFonts w:ascii="仿宋" w:eastAsia="仿宋" w:hAnsi="仿宋" w:hint="eastAsia"/>
          <w:sz w:val="32"/>
          <w:szCs w:val="32"/>
        </w:rPr>
        <w:t>对于一篇论文来说，可以问问自己，能不能提炼出一个带问号的问题，如果找到了这个问题，基本上已经进入了学术论文写作的状态。如果找到了，可以把它放在引言部分，甚至直接可以用它来做标题。</w:t>
      </w:r>
    </w:p>
    <w:p w14:paraId="3A5F6899" w14:textId="77777777" w:rsidR="00F62783" w:rsidRDefault="00000000">
      <w:pPr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6.</w:t>
      </w:r>
      <w:r>
        <w:rPr>
          <w:rFonts w:ascii="仿宋" w:eastAsia="仿宋" w:hAnsi="仿宋" w:hint="eastAsia"/>
          <w:sz w:val="32"/>
          <w:szCs w:val="32"/>
        </w:rPr>
        <w:t>问题意识的来源有两个方面。</w:t>
      </w:r>
    </w:p>
    <w:p w14:paraId="793C93C4" w14:textId="77777777" w:rsidR="00F62783" w:rsidRDefault="00000000">
      <w:pPr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第一个是生活，就是对生活的观察，比如，对生活现象进行反思。比如，超速问题。假如一段城市道路的限速是6</w:t>
      </w:r>
      <w:r>
        <w:rPr>
          <w:rFonts w:ascii="仿宋" w:eastAsia="仿宋" w:hAnsi="仿宋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，你开了8</w:t>
      </w:r>
      <w:r>
        <w:rPr>
          <w:rFonts w:ascii="仿宋" w:eastAsia="仿宋" w:hAnsi="仿宋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。没有产生任何交通事故，结果被电子眼抓拍（扣分＋罚款）。你心里会不会想，限速规则的目的是安全驾驶，超速的行为没有危及自己及他人的安全，规则背后的目的自己都达到了，凭什么要处罚我？我就不接受处罚。可是，你不处理这次违章可以吗？显然不行，不处理，车子过不了年检，就上不了路。</w:t>
      </w:r>
    </w:p>
    <w:p w14:paraId="23FDAC68" w14:textId="77777777" w:rsidR="00F62783" w:rsidRDefault="00000000">
      <w:pPr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为什么有的时候，当事人的行为并没有违背它的目的还是要被认为是违法的呢？为什么当规则对我产生了这种不利后果的时候，我依然要去服从它呢？为什么绝大多数情况下，法律要以这样僵硬的方式来运行？著名法哲学家约瑟夫·拉兹，把这种规则</w:t>
      </w:r>
      <w:proofErr w:type="gramStart"/>
      <w:r>
        <w:rPr>
          <w:rFonts w:ascii="仿宋" w:eastAsia="仿宋" w:hAnsi="仿宋" w:hint="eastAsia"/>
          <w:sz w:val="32"/>
          <w:szCs w:val="32"/>
        </w:rPr>
        <w:t>叫作</w:t>
      </w:r>
      <w:proofErr w:type="gramEnd"/>
      <w:r>
        <w:rPr>
          <w:rFonts w:ascii="仿宋" w:eastAsia="仿宋" w:hAnsi="仿宋" w:hint="eastAsia"/>
          <w:sz w:val="32"/>
          <w:szCs w:val="32"/>
        </w:rPr>
        <w:t>规则的不透明性，认为规则和它背后的评价性理由之间存在着g</w:t>
      </w:r>
      <w:r>
        <w:rPr>
          <w:rFonts w:ascii="仿宋" w:eastAsia="仿宋" w:hAnsi="仿宋"/>
          <w:sz w:val="32"/>
          <w:szCs w:val="32"/>
        </w:rPr>
        <w:t>ap,</w:t>
      </w:r>
      <w:r>
        <w:rPr>
          <w:rFonts w:ascii="仿宋" w:eastAsia="仿宋" w:hAnsi="仿宋" w:hint="eastAsia"/>
          <w:sz w:val="32"/>
          <w:szCs w:val="32"/>
        </w:rPr>
        <w:t>以此来揭示法律的特性。</w:t>
      </w:r>
    </w:p>
    <w:p w14:paraId="55CBE254" w14:textId="77777777" w:rsidR="00F62783" w:rsidRDefault="00000000">
      <w:pPr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对于生活中的这种事件，你看得到，经过了学术训练，你也应该想得到，这就是产生问题意识的地方。</w:t>
      </w:r>
    </w:p>
    <w:p w14:paraId="09B69479" w14:textId="77777777" w:rsidR="00F62783" w:rsidRDefault="00000000">
      <w:pPr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另外一个比较容易把握问题的抓手，就是热点案例，从热点案例切入推进对理论问题的思考。</w:t>
      </w:r>
    </w:p>
    <w:p w14:paraId="3C6AA546" w14:textId="77777777" w:rsidR="00F62783" w:rsidRDefault="00000000">
      <w:pPr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问题意识的第二个来源是书本。来源于经典作家和经典文本提出的问题。人物因问题而伟大</w:t>
      </w:r>
      <w:r>
        <w:rPr>
          <w:rStyle w:val="a9"/>
          <w:rFonts w:ascii="仿宋" w:eastAsia="仿宋" w:hAnsi="仿宋"/>
          <w:sz w:val="32"/>
          <w:szCs w:val="32"/>
        </w:rPr>
        <w:footnoteReference w:id="1"/>
      </w:r>
      <w:r>
        <w:rPr>
          <w:rFonts w:ascii="仿宋" w:eastAsia="仿宋" w:hAnsi="仿宋" w:hint="eastAsia"/>
          <w:sz w:val="32"/>
          <w:szCs w:val="32"/>
        </w:rPr>
        <w:t>。</w:t>
      </w:r>
      <w:r w:rsidRPr="00E7027B">
        <w:rPr>
          <w:rFonts w:ascii="仿宋" w:eastAsia="仿宋" w:hAnsi="仿宋" w:hint="eastAsia"/>
          <w:color w:val="FF0000"/>
          <w:sz w:val="32"/>
          <w:szCs w:val="32"/>
        </w:rPr>
        <w:t>经典作家、经典文本</w:t>
      </w:r>
      <w:r w:rsidRPr="00E7027B">
        <w:rPr>
          <w:rFonts w:ascii="仿宋" w:eastAsia="仿宋" w:hAnsi="仿宋" w:hint="eastAsia"/>
          <w:color w:val="FF0000"/>
          <w:sz w:val="32"/>
          <w:szCs w:val="32"/>
        </w:rPr>
        <w:lastRenderedPageBreak/>
        <w:t>的主要作用就在于两点，其一是通过它找到了一个重要的问题，其二是告诉我们前人的比较有影响力的思考，他走到了哪一步，这就可以了。</w:t>
      </w:r>
      <w:r>
        <w:rPr>
          <w:rFonts w:ascii="仿宋" w:eastAsia="仿宋" w:hAnsi="仿宋" w:hint="eastAsia"/>
          <w:sz w:val="32"/>
          <w:szCs w:val="32"/>
        </w:rPr>
        <w:t>这些经典作家的论述对于这个问题的推进过程中，哪些道路是行不通的，是没有希望的，那你就不要再去走它了；哪些道路可能需要进一步地去走，是有希望的走向，那你就在他终止的地方接着往下走。有的时候，对于经典文本，你不仅要正着读，还要反着读，也就是通过阅读这些作品，你去发现它没有解决的问题是什么，或者它推进问题思考的时候存在的问题是什么。需要考察经典书籍经典文本的前后（前人与后人）左右（支持与反对）是什么？</w:t>
      </w:r>
    </w:p>
    <w:p w14:paraId="62533490" w14:textId="7441258B" w:rsidR="00F62783" w:rsidRDefault="00000000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7.</w:t>
      </w:r>
      <w:proofErr w:type="gramStart"/>
      <w:r>
        <w:rPr>
          <w:rFonts w:ascii="仿宋" w:eastAsia="仿宋" w:hAnsi="仿宋" w:hint="eastAsia"/>
          <w:sz w:val="32"/>
          <w:szCs w:val="32"/>
        </w:rPr>
        <w:t>无论通过</w:t>
      </w:r>
      <w:proofErr w:type="gramEnd"/>
      <w:r>
        <w:rPr>
          <w:rFonts w:ascii="仿宋" w:eastAsia="仿宋" w:hAnsi="仿宋" w:hint="eastAsia"/>
          <w:sz w:val="32"/>
          <w:szCs w:val="32"/>
        </w:rPr>
        <w:t>什么方式，总之我想特别强调的，只有不断提高阅读质量、丰富个人的智识储备，并且保持经常性的思考状态，你才会有发现问题的眼光和分析问题的理论能力。</w:t>
      </w:r>
    </w:p>
    <w:p w14:paraId="2D1452C1" w14:textId="21DF999D" w:rsidR="00F62783" w:rsidRPr="00E7027B" w:rsidRDefault="00000000">
      <w:pPr>
        <w:ind w:firstLine="640"/>
        <w:rPr>
          <w:rFonts w:ascii="仿宋" w:eastAsia="仿宋" w:hAnsi="仿宋"/>
          <w:color w:val="FF0000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8.</w:t>
      </w:r>
      <w:r w:rsidRPr="00E7027B">
        <w:rPr>
          <w:rFonts w:ascii="仿宋" w:eastAsia="仿宋" w:hAnsi="仿宋" w:hint="eastAsia"/>
          <w:color w:val="FF0000"/>
          <w:sz w:val="32"/>
          <w:szCs w:val="32"/>
        </w:rPr>
        <w:t>问题意识要简洁明了，用一两句话就能够表明你究竟是想写什么，否则就是问题意识不清。</w:t>
      </w:r>
    </w:p>
    <w:p w14:paraId="0F512CCB" w14:textId="16CD6FFF" w:rsidR="00020A66" w:rsidRPr="005377D3" w:rsidRDefault="00020A66" w:rsidP="00020A66">
      <w:pPr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9</w:t>
      </w:r>
      <w:r>
        <w:rPr>
          <w:rFonts w:ascii="仿宋" w:eastAsia="仿宋" w:hAnsi="仿宋"/>
          <w:sz w:val="32"/>
          <w:szCs w:val="32"/>
        </w:rPr>
        <w:t>.</w:t>
      </w:r>
      <w:r>
        <w:rPr>
          <w:rFonts w:ascii="仿宋" w:eastAsia="仿宋" w:hAnsi="仿宋" w:cs="仿宋" w:hint="eastAsia"/>
          <w:sz w:val="32"/>
          <w:szCs w:val="32"/>
        </w:rPr>
        <w:t>问题意识就是我们所写的学术论文是要解决问题的，不管是理论问题还是实践问题，但万变不离其宗，都是要解决问题的。</w:t>
      </w:r>
    </w:p>
    <w:p w14:paraId="1A14EFCF" w14:textId="38302C3B" w:rsidR="00CD33B1" w:rsidRPr="00020A66" w:rsidRDefault="00CD33B1">
      <w:pPr>
        <w:ind w:firstLine="640"/>
        <w:rPr>
          <w:rFonts w:ascii="仿宋" w:eastAsia="仿宋" w:hAnsi="仿宋"/>
          <w:sz w:val="32"/>
          <w:szCs w:val="32"/>
        </w:rPr>
      </w:pPr>
    </w:p>
    <w:p w14:paraId="7FB772CD" w14:textId="77777777" w:rsidR="00F62783" w:rsidRDefault="00F62783">
      <w:pPr>
        <w:ind w:firstLine="640"/>
        <w:rPr>
          <w:rFonts w:ascii="仿宋" w:eastAsia="仿宋" w:hAnsi="仿宋"/>
          <w:sz w:val="32"/>
          <w:szCs w:val="32"/>
        </w:rPr>
      </w:pPr>
    </w:p>
    <w:sectPr w:rsidR="00F627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45C38" w14:textId="77777777" w:rsidR="00D66731" w:rsidRDefault="00D66731">
      <w:r>
        <w:separator/>
      </w:r>
    </w:p>
  </w:endnote>
  <w:endnote w:type="continuationSeparator" w:id="0">
    <w:p w14:paraId="0CB79899" w14:textId="77777777" w:rsidR="00D66731" w:rsidRDefault="00D66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BC793" w14:textId="77777777" w:rsidR="00D66731" w:rsidRDefault="00D66731">
      <w:r>
        <w:separator/>
      </w:r>
    </w:p>
  </w:footnote>
  <w:footnote w:type="continuationSeparator" w:id="0">
    <w:p w14:paraId="2DBCCA6F" w14:textId="77777777" w:rsidR="00D66731" w:rsidRDefault="00D66731">
      <w:r>
        <w:continuationSeparator/>
      </w:r>
    </w:p>
  </w:footnote>
  <w:footnote w:id="1">
    <w:p w14:paraId="760A470F" w14:textId="77777777" w:rsidR="00F62783" w:rsidRDefault="00000000">
      <w:pPr>
        <w:pStyle w:val="a7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任何一个人物之所以可以成为经典人物，不是因为他长得帅，也不是因为他嗓门大，一定是因为从这个学术史的角度看，要么他提出了某一个新的难题，要么他在回答既有难题的道路上往前推进了一步，哪怕是小小一步。所以只要能做到这两者其一，基本上就可以成为经典作者，他们的文本就是经典作品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4ODQwNThiYTg4YTBlNDhkZDRmNGNiNWM5NWE1YzAifQ=="/>
  </w:docVars>
  <w:rsids>
    <w:rsidRoot w:val="001A09E9"/>
    <w:rsid w:val="00001DE2"/>
    <w:rsid w:val="00020A66"/>
    <w:rsid w:val="00105D2A"/>
    <w:rsid w:val="001653BE"/>
    <w:rsid w:val="00182884"/>
    <w:rsid w:val="001A09E9"/>
    <w:rsid w:val="00246CAF"/>
    <w:rsid w:val="00272635"/>
    <w:rsid w:val="00311FDD"/>
    <w:rsid w:val="00370B74"/>
    <w:rsid w:val="00553772"/>
    <w:rsid w:val="00557B28"/>
    <w:rsid w:val="005A2E87"/>
    <w:rsid w:val="005B6646"/>
    <w:rsid w:val="005E0CEC"/>
    <w:rsid w:val="005F5DF3"/>
    <w:rsid w:val="00673B91"/>
    <w:rsid w:val="00682997"/>
    <w:rsid w:val="007D789E"/>
    <w:rsid w:val="00847B10"/>
    <w:rsid w:val="00992C99"/>
    <w:rsid w:val="009A630B"/>
    <w:rsid w:val="00AC1FDC"/>
    <w:rsid w:val="00AD418C"/>
    <w:rsid w:val="00AD5150"/>
    <w:rsid w:val="00BE48A4"/>
    <w:rsid w:val="00CD33B1"/>
    <w:rsid w:val="00CE1432"/>
    <w:rsid w:val="00D66731"/>
    <w:rsid w:val="00D97825"/>
    <w:rsid w:val="00DE3B91"/>
    <w:rsid w:val="00E12BDB"/>
    <w:rsid w:val="00E7027B"/>
    <w:rsid w:val="00F62783"/>
    <w:rsid w:val="00F9311B"/>
    <w:rsid w:val="00FD172A"/>
    <w:rsid w:val="0D51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5308"/>
  <w15:docId w15:val="{C7B3A0EB-9D0B-41CB-89E7-14A264914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note text"/>
    <w:basedOn w:val="a"/>
    <w:link w:val="a8"/>
    <w:uiPriority w:val="99"/>
    <w:semiHidden/>
    <w:unhideWhenUsed/>
    <w:pPr>
      <w:snapToGrid w:val="0"/>
      <w:jc w:val="left"/>
    </w:pPr>
    <w:rPr>
      <w:sz w:val="18"/>
      <w:szCs w:val="18"/>
    </w:rPr>
  </w:style>
  <w:style w:type="character" w:styleId="a9">
    <w:name w:val="footnote reference"/>
    <w:basedOn w:val="a0"/>
    <w:uiPriority w:val="99"/>
    <w:semiHidden/>
    <w:unhideWhenUsed/>
    <w:rPr>
      <w:vertAlign w:val="superscript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8">
    <w:name w:val="脚注文本 字符"/>
    <w:basedOn w:val="a0"/>
    <w:link w:val="a7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17A3F-781C-44B7-A9C0-F896B4895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 雨真</dc:creator>
  <cp:lastModifiedBy>Jolin Lee</cp:lastModifiedBy>
  <cp:revision>35</cp:revision>
  <dcterms:created xsi:type="dcterms:W3CDTF">2022-10-24T01:48:00Z</dcterms:created>
  <dcterms:modified xsi:type="dcterms:W3CDTF">2023-03-03T01:53:00Z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8173AA4873D04DCA94DD610A584F8B3A</vt:lpwstr>
  </property>
</Properties>
</file>