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314391974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_Toc980048251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_Toc980048251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_Toc2128683694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_Toc2128683694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_Toc1670774068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_Toc1670774068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_Toc322197143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_Toc322197143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_Toc1071744182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_Toc1071744182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_Toc904502901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_Toc904502901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_Toc1948169962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_Toc1948169962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_Toc2125258829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_Toc2125258829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_Toc1044798725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_Toc1044798725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_Toc1106481897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_Toc1106481897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_Toc432520504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_Toc432520504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_Toc971485631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_Toc971485631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_Toc637201394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下发短信验证码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_Toc637201394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_Toc1607088060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_Toc1607088060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_Toc1244805749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_Toc1244805749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_Toc566360928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_Toc566360928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_Toc2057665810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_Toc2057665810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_Toc652945190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信用卡分期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_Toc652945190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_Toc1748463249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_Toc1748463249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_Toc950599483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_Toc950599483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_Toc1683524720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_Toc1683524720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_Toc1036252672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_Toc1036252672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_Toc613216368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_Toc613216368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_Toc343903866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_Toc343903866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_Toc1122315921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_Toc1122315921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_Toc251382888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_Toc251382888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_Toc1026663498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_Toc1026663498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_Toc104066151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_Toc104066151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_Toc1461356355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_Toc1461356355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_Toc925000348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_Toc925000348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_Toc418458126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_Toc418458126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_Toc293920958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_Toc293920958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980048251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2128683694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670774068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订单状态目前有支付</w:t>
            </w:r>
            <w:r>
              <w:rPr>
                <w:rFonts w:asciiTheme="minorEastAsia" w:hAnsiTheme="minorEastAsia" w:cstheme="minorHAnsi"/>
              </w:rPr>
              <w:t>中、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asciiTheme="minorEastAsia" w:hAnsiTheme="minorEastAsia" w:cstheme="minorHAnsi"/>
              </w:rPr>
              <w:t>失败3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asciiTheme="minorEastAsia" w:hAnsiTheme="minorEastAsia" w:cstheme="minorHAnsi"/>
              </w:rPr>
              <w:t>订单的其中一种状态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322197143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API分期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时仅仅返回</w:t>
      </w:r>
      <w:r>
        <w:rPr>
          <w:rFonts w:asciiTheme="minorEastAsia" w:hAnsiTheme="minorEastAsia" w:cstheme="minorHAnsi"/>
        </w:rPr>
        <w:t>retcode（错误码）和retmsg（错误信息），不会有异步回调；如果支付结果为</w:t>
      </w:r>
      <w:r>
        <w:rPr>
          <w:rFonts w:asciiTheme="minorEastAsia" w:hAnsiTheme="minorEastAsia" w:eastAsia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，还会以get方式异步回调通知商户平台。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单号不变的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多次分期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asciiTheme="minorEastAsia" w:hAnsiTheme="minorEastAsia" w:eastAsia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  <w:b/>
        </w:rPr>
        <w:t>分期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异步回调通知商户失败或异常后，分乐会</w:t>
      </w:r>
      <w:r>
        <w:rPr>
          <w:rFonts w:hint="eastAsia" w:asciiTheme="minorEastAsia" w:hAnsiTheme="minorEastAsia" w:eastAsiaTheme="minorEastAsia" w:cstheme="minorHAnsi"/>
          <w:b/>
        </w:rPr>
        <w:t>再次发起</w:t>
      </w:r>
      <w:r>
        <w:rPr>
          <w:rFonts w:hint="eastAsia" w:asciiTheme="minorEastAsia" w:hAnsiTheme="minorEastAsia" w:eastAsiaTheme="minorEastAsia" w:cstheme="minorHAnsi"/>
        </w:rPr>
        <w:t>异步回调通知，当前策略是</w:t>
      </w:r>
      <w:r>
        <w:rPr>
          <w:rFonts w:hint="eastAsia" w:asciiTheme="minorEastAsia" w:hAnsiTheme="minorEastAsia" w:eastAsiaTheme="minorEastAsia" w:cstheme="minorHAnsi"/>
          <w:b/>
        </w:rPr>
        <w:t>失败或异常后的约1秒，约30秒，约90秒和约180秒发起4次</w:t>
      </w:r>
      <w:r>
        <w:rPr>
          <w:rFonts w:hint="eastAsia" w:asciiTheme="minorEastAsia" w:hAnsiTheme="minorEastAsia" w:eastAsiaTheme="minorEastAsia" w:cstheme="minorHAnsi"/>
        </w:rPr>
        <w:t>，每次会连续发出</w:t>
      </w:r>
      <w:r>
        <w:rPr>
          <w:rFonts w:hint="eastAsia" w:asciiTheme="minorEastAsia" w:hAnsiTheme="minorEastAsia" w:eastAsiaTheme="minorEastAsia" w:cstheme="minorHAnsi"/>
          <w:b/>
        </w:rPr>
        <w:t>2遍请求</w:t>
      </w:r>
      <w:r>
        <w:rPr>
          <w:rFonts w:hint="eastAsia" w:asciiTheme="minorEastAsia" w:hAnsiTheme="minorEastAsia" w:eastAsiaTheme="minorEastAsia" w:cstheme="minorHAnsi"/>
        </w:rPr>
        <w:t>。如果商户仍然无法正常响应，分乐将不再发起异步回调通知。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对于需要动态验证手机号的银行渠道，交易过程分两个步骤，首先发起身份信息验证，然后生成订单并发起支付请求。</w:t>
      </w:r>
    </w:p>
    <w:p>
      <w:pPr>
        <w:pStyle w:val="28"/>
      </w:pPr>
      <w:bookmarkStart w:id="5" w:name="_Toc1071744182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904502901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948169962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2125258829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1044798725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1106481897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432520504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971485631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637201394"/>
      <w:r>
        <w:rPr>
          <w:rFonts w:asciiTheme="minorEastAsia" w:hAnsiTheme="minorEastAsia" w:eastAsiaTheme="minorEastAsia" w:cstheme="minorHAnsi"/>
        </w:rPr>
        <w:t>下发短信验证码</w:t>
      </w:r>
      <w:bookmarkEnd w:id="13"/>
    </w:p>
    <w:p>
      <w:pPr>
        <w:pStyle w:val="31"/>
      </w:pPr>
      <w:bookmarkStart w:id="14" w:name="_Toc1607088060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支付交易过程中，如果相应的银行渠道需要验证手机，那就要首先调用此接口通过银行下发验证码完成身份验证，然后调用分期支付接口（见2.2节）生成订单完成交易。</w:t>
      </w:r>
    </w:p>
    <w:p>
      <w:pPr>
        <w:pStyle w:val="31"/>
      </w:pPr>
      <w:bookmarkStart w:id="15" w:name="_Toc1244805749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http://58.67.212.197:8081/cardpay/</w:t>
      </w:r>
      <w:r>
        <w:rPr>
          <w:b/>
        </w:rPr>
        <w:t>validate</w:t>
      </w:r>
    </w:p>
    <w:p>
      <w:pPr>
        <w:spacing w:line="360" w:lineRule="auto"/>
      </w:pPr>
      <w:bookmarkStart w:id="16" w:name="OLE_LINK1"/>
      <w:bookmarkStart w:id="17" w:name="OLE_LINK2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http://58.67.212.197:8081/cardpay/</w:t>
      </w:r>
      <w:r>
        <w:rPr>
          <w:b/>
        </w:rPr>
        <w:t>validate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566360928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00"/>
        <w:gridCol w:w="451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2057665810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如果出错仅仅返回retcode和retmsg，不会有异步请求；如果成功将bank_sms_time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Fonts w:hint="default" w:ascii="宋体" w:hAnsi="宋体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652945190"/>
      <w:r>
        <w:rPr>
          <w:rFonts w:hint="eastAsia" w:asciiTheme="minorEastAsia" w:hAnsiTheme="minorEastAsia" w:eastAsiaTheme="minorEastAsia" w:cstheme="minorHAnsi"/>
        </w:rPr>
        <w:t>信用卡分期</w:t>
      </w:r>
      <w:bookmarkEnd w:id="20"/>
      <w:r>
        <w:rPr>
          <w:rFonts w:asciiTheme="minorEastAsia" w:hAnsiTheme="minorEastAsia" w:eastAsiaTheme="minorEastAsia" w:cstheme="minorHAnsi"/>
        </w:rPr>
        <w:t>交易</w:t>
      </w:r>
      <w:bookmarkEnd w:id="21"/>
    </w:p>
    <w:p>
      <w:pPr>
        <w:pStyle w:val="31"/>
      </w:pPr>
      <w:bookmarkStart w:id="22" w:name="_Toc1748463249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API的商户/平台通过短信验证以后，就可以调用此分期支付接口，利用短信验证码、交易参数发起请求，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3" w:name="_Toc950599483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spacing w:line="360" w:lineRule="auto"/>
      </w:pPr>
    </w:p>
    <w:p>
      <w:pPr>
        <w:pStyle w:val="31"/>
      </w:pPr>
      <w:bookmarkStart w:id="24" w:name="_Toc1683524720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94"/>
        <w:gridCol w:w="357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94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35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如果需要计算用户累计限额, 必填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notify_url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错误页面回调地址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errpage_url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按key-value格式返回以下字段：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retcode、retmsg、spid、spbillno、attach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user_name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expiration _date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1</w:t>
            </w:r>
            <w:r>
              <w:rPr>
                <w:rFonts w:hint="eastAsia" w:asciiTheme="minorEastAsia" w:hAnsiTheme="minorEastAsia" w:cstheme="minorHAnsi"/>
              </w:rPr>
              <w:t xml:space="preserve"> 商户</w:t>
            </w:r>
          </w:p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2</w:t>
            </w:r>
            <w:r>
              <w:rPr>
                <w:rFonts w:hint="eastAsia" w:asciiTheme="minorEastAsia" w:hAnsiTheme="minorEastAsia" w:cstheme="minorHAnsi"/>
              </w:rPr>
              <w:t xml:space="preserve"> 用户</w:t>
            </w:r>
            <w:r>
              <w:rPr>
                <w:rFonts w:hint="default" w:asciiTheme="minorEastAsia" w:hAnsiTheme="minorEastAsia" w:cstheme="minorHAnsi"/>
              </w:rPr>
              <w:t>（暂不支持</w:t>
            </w:r>
            <w:bookmarkStart w:id="39" w:name="_GoBack"/>
            <w:bookmarkEnd w:id="39"/>
            <w:r>
              <w:rPr>
                <w:rFonts w:hint="default" w:asciiTheme="minorEastAsia" w:hAnsiTheme="minorEastAsia" w:cstheme="minorHAnsi"/>
              </w:rPr>
              <w:t>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25" w:name="_Toc1036252672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425265574"/>
      <w:bookmarkStart w:id="27" w:name="_Toc613216368"/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6"/>
      <w:bookmarkEnd w:id="27"/>
    </w:p>
    <w:p>
      <w:pPr>
        <w:pStyle w:val="31"/>
      </w:pPr>
      <w:bookmarkStart w:id="28" w:name="_Toc343903866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29" w:name="_Toc1122315921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251382888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API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</w:t>
            </w:r>
            <w:r>
              <w:rPr>
                <w:rFonts w:hint="default" w:asciiTheme="minorEastAsia" w:hAnsiTheme="minorEastAsia" w:cstheme="minorHAnsi"/>
              </w:rPr>
              <w:t>商户系统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31" w:name="_Toc1026663498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以下字段只有支付结果为成功时才有值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5"/>
      </w:pPr>
      <w:bookmarkStart w:id="32" w:name="_Toc104066151"/>
      <w:r>
        <w:rPr>
          <w:rFonts w:hint="eastAsia"/>
        </w:rPr>
        <w:t>风控</w:t>
      </w:r>
      <w:bookmarkEnd w:id="32"/>
    </w:p>
    <w:p>
      <w:pPr>
        <w:pStyle w:val="28"/>
      </w:pPr>
      <w:bookmarkStart w:id="33" w:name="_Toc1461356355"/>
      <w:bookmarkStart w:id="34" w:name="_Toc425265605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35" w:name="_Toc425265606"/>
      <w:bookmarkStart w:id="36" w:name="_Toc925000348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37" w:name="_Toc418458126"/>
      <w:r>
        <w:rPr>
          <w:rFonts w:hint="eastAsia"/>
        </w:rPr>
        <w:t>错误码</w:t>
      </w:r>
      <w:bookmarkEnd w:id="3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38" w:name="_Toc293920958"/>
      <w:r>
        <w:rPr>
          <w:rFonts w:hint="eastAsia"/>
        </w:rPr>
        <w:t>支持的银行</w:t>
      </w:r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86B74"/>
    <w:rsid w:val="000949D2"/>
    <w:rsid w:val="00102392"/>
    <w:rsid w:val="00122FB6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B2926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7832EC"/>
    <w:rsid w:val="3DCF4834"/>
    <w:rsid w:val="3E8FB2D7"/>
    <w:rsid w:val="3EB46A8A"/>
    <w:rsid w:val="3EDB8183"/>
    <w:rsid w:val="3EFC6E09"/>
    <w:rsid w:val="3F450DE9"/>
    <w:rsid w:val="3F7F536D"/>
    <w:rsid w:val="3FD2584E"/>
    <w:rsid w:val="3FDB2559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3F56658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9F9D5C"/>
    <w:rsid w:val="6BC30796"/>
    <w:rsid w:val="6C64544C"/>
    <w:rsid w:val="6CFBB7CA"/>
    <w:rsid w:val="6DB07E5B"/>
    <w:rsid w:val="6E1A4BF0"/>
    <w:rsid w:val="6EBFA813"/>
    <w:rsid w:val="6EF7C4F2"/>
    <w:rsid w:val="6F7F7C46"/>
    <w:rsid w:val="6F87C3F1"/>
    <w:rsid w:val="6FEBDA53"/>
    <w:rsid w:val="6FFB7914"/>
    <w:rsid w:val="6FFF5CFA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EDA18A"/>
    <w:rsid w:val="7DFFE6E7"/>
    <w:rsid w:val="7EB3158B"/>
    <w:rsid w:val="7EBCC4CD"/>
    <w:rsid w:val="7ECF2895"/>
    <w:rsid w:val="7EEFA2FC"/>
    <w:rsid w:val="7F6727C5"/>
    <w:rsid w:val="7F7D9C7A"/>
    <w:rsid w:val="7F930FF2"/>
    <w:rsid w:val="7FB52D18"/>
    <w:rsid w:val="7FBFABB7"/>
    <w:rsid w:val="7FBFBA16"/>
    <w:rsid w:val="7FBFC5F4"/>
    <w:rsid w:val="7FE5D526"/>
    <w:rsid w:val="7FF43657"/>
    <w:rsid w:val="7FF772B7"/>
    <w:rsid w:val="7FF7A8A7"/>
    <w:rsid w:val="7FFEB5A1"/>
    <w:rsid w:val="82FDD62B"/>
    <w:rsid w:val="8AFFB356"/>
    <w:rsid w:val="8BFFE89B"/>
    <w:rsid w:val="8EDA8753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3956EF"/>
    <w:rsid w:val="B77FDDAD"/>
    <w:rsid w:val="B7B6CE13"/>
    <w:rsid w:val="B7FF5380"/>
    <w:rsid w:val="B9F44C1F"/>
    <w:rsid w:val="BA5FBFD3"/>
    <w:rsid w:val="BB7FCC88"/>
    <w:rsid w:val="BBAC7139"/>
    <w:rsid w:val="BBFB666C"/>
    <w:rsid w:val="BC7F01FE"/>
    <w:rsid w:val="BD7F8B07"/>
    <w:rsid w:val="BE7F4874"/>
    <w:rsid w:val="BFFB93C2"/>
    <w:rsid w:val="BFFFC4B6"/>
    <w:rsid w:val="C5FF3EC6"/>
    <w:rsid w:val="C6FBBB08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7344B4"/>
    <w:rsid w:val="DDDFCE97"/>
    <w:rsid w:val="DE6FBF6A"/>
    <w:rsid w:val="DEF8E8B1"/>
    <w:rsid w:val="DEFD2B4B"/>
    <w:rsid w:val="DF5FD9D4"/>
    <w:rsid w:val="DF8EF094"/>
    <w:rsid w:val="DFF9326A"/>
    <w:rsid w:val="E3DB8A52"/>
    <w:rsid w:val="E5D15F79"/>
    <w:rsid w:val="EBE791DC"/>
    <w:rsid w:val="ECBFEC4F"/>
    <w:rsid w:val="EDCFB2AC"/>
    <w:rsid w:val="EEE396EF"/>
    <w:rsid w:val="EF555638"/>
    <w:rsid w:val="EF7F1D28"/>
    <w:rsid w:val="EFE891EE"/>
    <w:rsid w:val="EFFA7BF5"/>
    <w:rsid w:val="EFFDF79A"/>
    <w:rsid w:val="EFFEFD24"/>
    <w:rsid w:val="F3B156FF"/>
    <w:rsid w:val="F3FEDB6E"/>
    <w:rsid w:val="F4FF3290"/>
    <w:rsid w:val="F5DCBF7D"/>
    <w:rsid w:val="F7AF391A"/>
    <w:rsid w:val="F7DE46DF"/>
    <w:rsid w:val="F7DF9A66"/>
    <w:rsid w:val="F85F1454"/>
    <w:rsid w:val="F9AF6120"/>
    <w:rsid w:val="F9F71CC8"/>
    <w:rsid w:val="FAED8BB6"/>
    <w:rsid w:val="FAFBD753"/>
    <w:rsid w:val="FB590058"/>
    <w:rsid w:val="FBADFF6C"/>
    <w:rsid w:val="FBAE89FD"/>
    <w:rsid w:val="FBBA8B3D"/>
    <w:rsid w:val="FBD9782F"/>
    <w:rsid w:val="FBDFDDCF"/>
    <w:rsid w:val="FBEF5C19"/>
    <w:rsid w:val="FBFFE882"/>
    <w:rsid w:val="FCDB79C9"/>
    <w:rsid w:val="FD3F805C"/>
    <w:rsid w:val="FD8E08F5"/>
    <w:rsid w:val="FDBDF00D"/>
    <w:rsid w:val="FDBE8FFE"/>
    <w:rsid w:val="FDEDEDEF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1784</Words>
  <Characters>10172</Characters>
  <Lines>84</Lines>
  <Paragraphs>23</Paragraphs>
  <TotalTime>0</TotalTime>
  <ScaleCrop>false</ScaleCrop>
  <LinksUpToDate>false</LinksUpToDate>
  <CharactersWithSpaces>11933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2015-09-15T00:01:00Z</dcterms:created>
  <dc:creator>sventao</dc:creator>
  <cp:lastModifiedBy>wc</cp:lastModifiedBy>
  <dcterms:modified xsi:type="dcterms:W3CDTF">2017-02-20T18:08:46Z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