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292860"/>
            <wp:effectExtent l="0" t="0" r="10795" b="2540"/>
            <wp:docPr id="3" name="图片 3" descr="2016-11-29_173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6-11-29_1730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运行程序时，找不到指定的动态库：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37150" cy="946150"/>
            <wp:effectExtent l="0" t="0" r="6350" b="6350"/>
            <wp:docPr id="1" name="图片 1" descr="2016-11-15_21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1-15_2120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4325"/>
            <wp:effectExtent l="0" t="0" r="2540" b="3175"/>
            <wp:docPr id="2" name="图片 2" descr="2016-11-15_21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11-15_2131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14B7"/>
    <w:multiLevelType w:val="singleLevel"/>
    <w:tmpl w:val="582B14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B6653"/>
    <w:rsid w:val="1FEA3314"/>
    <w:rsid w:val="2DE56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MikeJiang</dc:creator>
  <cp:lastModifiedBy>MikeJiang</cp:lastModifiedBy>
  <dcterms:modified xsi:type="dcterms:W3CDTF">2016-11-29T09:32:52Z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