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BF" w:rsidRDefault="009122E2">
      <w:pPr>
        <w:pStyle w:val="2"/>
        <w:rPr>
          <w:rFonts w:ascii="微软雅黑" w:eastAsia="微软雅黑" w:hAnsi="微软雅黑"/>
        </w:rPr>
      </w:pPr>
      <w:bookmarkStart w:id="0" w:name="_Toc471662252"/>
      <w:r>
        <w:rPr>
          <w:rFonts w:ascii="微软雅黑" w:eastAsia="微软雅黑" w:hAnsi="微软雅黑"/>
        </w:rPr>
        <w:t>1：</w:t>
      </w:r>
      <w:r>
        <w:rPr>
          <w:rFonts w:ascii="微软雅黑" w:eastAsia="微软雅黑" w:hAnsi="微软雅黑" w:hint="eastAsia"/>
        </w:rPr>
        <w:t>DOM</w:t>
      </w:r>
      <w:r>
        <w:rPr>
          <w:rFonts w:ascii="微软雅黑" w:eastAsia="微软雅黑" w:hAnsi="微软雅黑"/>
        </w:rPr>
        <w:t>节点简介</w:t>
      </w:r>
      <w:bookmarkEnd w:id="0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 DOM规定，HTML 文档中的每个成分都是一个节点。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DOM 是这样规定的：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整个文档是一个文档节点。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每个 HTML 标签是一个元素节点。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包含在 HTML 元素中的文本是文本节点。 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每一个 HTML 属性是一个属性节点。</w:t>
      </w:r>
    </w:p>
    <w:p w:rsidR="008F51BF" w:rsidRDefault="009122E2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注释属于注释节点。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1" w:name="_Toc471662253"/>
      <w:r>
        <w:rPr>
          <w:rFonts w:ascii="微软雅黑" w:eastAsia="微软雅黑" w:hAnsi="微软雅黑"/>
        </w:rPr>
        <w:t>2：</w:t>
      </w:r>
      <w:r>
        <w:rPr>
          <w:rFonts w:ascii="微软雅黑" w:eastAsia="微软雅黑" w:hAnsi="微软雅黑" w:hint="eastAsia"/>
        </w:rPr>
        <w:t>如何获取</w:t>
      </w:r>
      <w:r>
        <w:rPr>
          <w:rFonts w:ascii="微软雅黑" w:eastAsia="微软雅黑" w:hAnsi="微软雅黑"/>
        </w:rPr>
        <w:t>DOM节点</w:t>
      </w:r>
      <w:bookmarkEnd w:id="1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1：旧的获取节点引用方式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getElementById()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getElementsByTagName()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getElementsByName()</w:t>
      </w:r>
    </w:p>
    <w:p w:rsidR="008F51BF" w:rsidRDefault="009122E2">
      <w:pPr>
        <w:ind w:firstLine="42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缺点：浪费内存，逻辑性不强。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2：</w:t>
      </w:r>
      <w:r>
        <w:rPr>
          <w:rFonts w:ascii="微软雅黑" w:eastAsia="微软雅黑" w:hAnsi="微软雅黑" w:hint="eastAsia"/>
          <w:sz w:val="28"/>
          <w:szCs w:val="28"/>
        </w:rPr>
        <w:t>通过节点的关系属性来获得节点的引用。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对象.parentNode  获得父节点的引用。</w:t>
      </w:r>
    </w:p>
    <w:p w:rsidR="008F51BF" w:rsidRDefault="009122E2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对象.childNodes  获得子节点的</w:t>
      </w:r>
      <w:r w:rsidRPr="00F8675F">
        <w:rPr>
          <w:rFonts w:ascii="微软雅黑" w:eastAsia="微软雅黑" w:hAnsi="微软雅黑" w:hint="eastAsia"/>
          <w:color w:val="FF0000"/>
          <w:sz w:val="28"/>
          <w:szCs w:val="28"/>
        </w:rPr>
        <w:t>集合</w:t>
      </w:r>
      <w:r>
        <w:rPr>
          <w:rFonts w:ascii="微软雅黑" w:eastAsia="微软雅黑" w:hAnsi="微软雅黑" w:hint="eastAsia"/>
          <w:sz w:val="28"/>
          <w:szCs w:val="28"/>
        </w:rPr>
        <w:t>，包括空白节点</w:t>
      </w:r>
      <w:r w:rsidR="002A2217">
        <w:rPr>
          <w:rFonts w:ascii="微软雅黑" w:eastAsia="微软雅黑" w:hAnsi="微软雅黑" w:hint="eastAsia"/>
          <w:sz w:val="28"/>
          <w:szCs w:val="28"/>
        </w:rPr>
        <w:t>(空格)</w:t>
      </w:r>
      <w:r>
        <w:rPr>
          <w:rFonts w:ascii="微软雅黑" w:eastAsia="微软雅黑" w:hAnsi="微软雅黑" w:hint="eastAsia"/>
          <w:sz w:val="28"/>
          <w:szCs w:val="28"/>
        </w:rPr>
        <w:t>。IE7/8不包含空文本节点，但IE7包含首个注释节点（前面没有元素节点），IE8包含所有的注释节点。</w:t>
      </w:r>
    </w:p>
    <w:p w:rsidR="008F51BF" w:rsidRDefault="009122E2">
      <w:pPr>
        <w:ind w:left="420"/>
        <w:rPr>
          <w:rFonts w:ascii="微软雅黑" w:eastAsia="微软雅黑" w:hAnsi="微软雅黑"/>
          <w:sz w:val="28"/>
          <w:szCs w:val="28"/>
        </w:rPr>
      </w:pPr>
      <w:r w:rsidRPr="00146372">
        <w:rPr>
          <w:rFonts w:ascii="微软雅黑" w:eastAsia="微软雅黑" w:hAnsi="微软雅黑" w:hint="eastAsia"/>
          <w:b/>
          <w:color w:val="FF0000"/>
          <w:sz w:val="28"/>
          <w:szCs w:val="28"/>
        </w:rPr>
        <w:t>对象.children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146372">
        <w:rPr>
          <w:rFonts w:ascii="微软雅黑" w:eastAsia="微软雅黑" w:hAnsi="微软雅黑" w:hint="eastAsia"/>
          <w:color w:val="FF0000"/>
          <w:sz w:val="28"/>
          <w:szCs w:val="28"/>
        </w:rPr>
        <w:t xml:space="preserve">  获得子节点的集合，</w:t>
      </w:r>
      <w:r w:rsidRPr="005A61D7">
        <w:rPr>
          <w:rFonts w:ascii="微软雅黑" w:eastAsia="微软雅黑" w:hAnsi="微软雅黑" w:hint="eastAsia"/>
          <w:color w:val="FF0000"/>
          <w:sz w:val="28"/>
          <w:szCs w:val="28"/>
        </w:rPr>
        <w:t>不包含空白节点</w:t>
      </w:r>
      <w:r>
        <w:rPr>
          <w:rFonts w:ascii="微软雅黑" w:eastAsia="微软雅黑" w:hAnsi="微软雅黑" w:hint="eastAsia"/>
          <w:sz w:val="28"/>
          <w:szCs w:val="28"/>
        </w:rPr>
        <w:t>。但IE7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包含首个注释节点（前面没有元素节点），IE8包含所有的注释节点。</w:t>
      </w:r>
    </w:p>
    <w:p w:rsidR="008F51BF" w:rsidRDefault="009122E2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对象.firstChild  获得第一个子节点。（IE7/8非空白节点，可能是注释节点）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对象.firstElementChild  获得第一个非空白的子节点。（IE7/8不支持）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对象.lastChild   获得最后一个子节点。（IE7最后一个元素节点，IE8最后一个非空白节点，可能是注释节点）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对象.lastElementChild   获得最后一个非空白的子节点。（IE7/8不支持）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对象.nextSibling 获得下个兄弟节点的引用。 （包括空白节点和注释。IE7/8包括注释节点，不包括空白节点。）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</w:t>
      </w:r>
      <w:r w:rsidRPr="005A61D7">
        <w:rPr>
          <w:rFonts w:ascii="微软雅黑" w:eastAsia="微软雅黑" w:hAnsi="微软雅黑" w:hint="eastAsia"/>
          <w:color w:val="FF0000"/>
          <w:sz w:val="28"/>
          <w:szCs w:val="28"/>
        </w:rPr>
        <w:t xml:space="preserve">nextElementSibling </w:t>
      </w:r>
      <w:r>
        <w:rPr>
          <w:rFonts w:ascii="微软雅黑" w:eastAsia="微软雅黑" w:hAnsi="微软雅黑" w:hint="eastAsia"/>
          <w:sz w:val="28"/>
          <w:szCs w:val="28"/>
        </w:rPr>
        <w:t>获得下个兄弟节点的引用。 （IE7/8不支持）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对象.previousSibling 获得上个兄弟节点的引用。（包括空白节点和注释。 IE7/8包括注释节点，不包括空白节点。）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对象.previousElementSibling 获得上个兄弟节点的引用。（IE7/8不支持）</w:t>
      </w:r>
    </w:p>
    <w:p w:rsidR="008F51BF" w:rsidRDefault="009122E2">
      <w:pPr>
        <w:ind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缺点：兼容性不好。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2" w:name="_Toc471662254"/>
      <w:r>
        <w:rPr>
          <w:rFonts w:ascii="微软雅黑" w:eastAsia="微软雅黑" w:hAnsi="微软雅黑"/>
        </w:rPr>
        <w:t>3：</w:t>
      </w:r>
      <w:r>
        <w:rPr>
          <w:rFonts w:ascii="微软雅黑" w:eastAsia="微软雅黑" w:hAnsi="微软雅黑" w:hint="eastAsia"/>
        </w:rPr>
        <w:t>节点其它属性</w:t>
      </w:r>
      <w:bookmarkEnd w:id="2"/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ownerDocument：获取该节点的文档根节点，相当与 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document。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attributes：获取当前元素节点的所有属性节点</w:t>
      </w:r>
      <w:r w:rsidRPr="00057E8B">
        <w:rPr>
          <w:rFonts w:ascii="微软雅黑" w:eastAsia="微软雅黑" w:hAnsi="微软雅黑" w:hint="eastAsia"/>
          <w:color w:val="FF0000"/>
          <w:sz w:val="28"/>
          <w:szCs w:val="28"/>
        </w:rPr>
        <w:t>集合</w:t>
      </w:r>
      <w:r>
        <w:rPr>
          <w:rFonts w:ascii="微软雅黑" w:eastAsia="微软雅黑" w:hAnsi="微软雅黑" w:hint="eastAsia"/>
          <w:sz w:val="28"/>
          <w:szCs w:val="28"/>
        </w:rPr>
        <w:t>（IE7下不正常）。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tagName：获取元素节点的标签名。（</w:t>
      </w:r>
      <w:r w:rsidR="00D23E85">
        <w:rPr>
          <w:rFonts w:ascii="微软雅黑" w:eastAsia="微软雅黑" w:hAnsi="微软雅黑" w:hint="eastAsia"/>
          <w:sz w:val="28"/>
          <w:szCs w:val="28"/>
        </w:rPr>
        <w:t>获取</w:t>
      </w:r>
      <w:r w:rsidR="00D23E85">
        <w:rPr>
          <w:rFonts w:ascii="微软雅黑" w:eastAsia="微软雅黑" w:hAnsi="微软雅黑"/>
          <w:sz w:val="28"/>
          <w:szCs w:val="28"/>
        </w:rPr>
        <w:t>的标签名是</w:t>
      </w:r>
      <w:r>
        <w:rPr>
          <w:rFonts w:ascii="微软雅黑" w:eastAsia="微软雅黑" w:hAnsi="微软雅黑" w:hint="eastAsia"/>
          <w:sz w:val="28"/>
          <w:szCs w:val="28"/>
        </w:rPr>
        <w:t>大写</w:t>
      </w:r>
      <w:r w:rsidR="00D23E85"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id：元素节点的ID名称。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title：元素节点的title属性值（鼠标悬停时提示）。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className：元素节点的类名（不可以使用class）。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3" w:name="_Toc471662255"/>
      <w:r>
        <w:rPr>
          <w:rFonts w:ascii="微软雅黑" w:eastAsia="微软雅黑" w:hAnsi="微软雅黑"/>
        </w:rPr>
        <w:t>4：</w:t>
      </w:r>
      <w:r>
        <w:rPr>
          <w:rFonts w:ascii="微软雅黑" w:eastAsia="微软雅黑" w:hAnsi="微软雅黑" w:hint="eastAsia"/>
        </w:rPr>
        <w:t>节点</w:t>
      </w:r>
      <w:r>
        <w:rPr>
          <w:rFonts w:ascii="微软雅黑" w:eastAsia="微软雅黑" w:hAnsi="微软雅黑"/>
        </w:rPr>
        <w:t>信息（属性）</w:t>
      </w:r>
      <w:bookmarkEnd w:id="3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节点类型            节点名字       节点值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nodeType(数值)      nodeName       nodeValue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元素节点         1               标签名          null   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属性节点         2               属性名         属性值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文本节点         3               #text           文本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注释节点         8               #comment      注释的文字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文档节点         9               #document  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  null</w:t>
      </w:r>
    </w:p>
    <w:p w:rsidR="008F51BF" w:rsidRDefault="009122E2">
      <w:pPr>
        <w:pStyle w:val="2"/>
        <w:rPr>
          <w:rFonts w:ascii="微软雅黑" w:eastAsia="微软雅黑" w:hAnsi="微软雅黑"/>
          <w:color w:val="5B9BD5" w:themeColor="accent1"/>
        </w:rPr>
      </w:pPr>
      <w:bookmarkStart w:id="4" w:name="_Toc471662256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4"/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1：</w:t>
      </w:r>
      <w:r>
        <w:rPr>
          <w:rFonts w:ascii="微软雅黑" w:eastAsia="微软雅黑" w:hAnsi="微软雅黑" w:cs="宋体" w:hint="eastAsia"/>
          <w:color w:val="5B9BD5" w:themeColor="accent1"/>
        </w:rPr>
        <w:t>隔行变色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 w:hint="eastAsia"/>
          <w:color w:val="5B9BD5" w:themeColor="accent1"/>
        </w:rPr>
        <w:t>2：进度条。</w:t>
      </w: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086475" cy="20193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2：</w:t>
      </w:r>
      <w:r>
        <w:rPr>
          <w:rFonts w:ascii="微软雅黑" w:eastAsia="微软雅黑" w:hAnsi="微软雅黑" w:cs="宋体" w:hint="eastAsia"/>
          <w:color w:val="5B9BD5" w:themeColor="accent1"/>
        </w:rPr>
        <w:t>QQ延迟提示框。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5" w:name="_Toc471662257"/>
      <w:r>
        <w:rPr>
          <w:rFonts w:ascii="微软雅黑" w:eastAsia="微软雅黑" w:hAnsi="微软雅黑" w:hint="eastAsia"/>
        </w:rPr>
        <w:t>5：</w:t>
      </w:r>
      <w:r>
        <w:rPr>
          <w:rFonts w:ascii="微软雅黑" w:eastAsia="微软雅黑" w:hAnsi="微软雅黑"/>
        </w:rPr>
        <w:t>创建文档碎片</w:t>
      </w:r>
      <w:bookmarkEnd w:id="5"/>
    </w:p>
    <w:p w:rsidR="008F51BF" w:rsidRDefault="009122E2">
      <w:pPr>
        <w:rPr>
          <w:rFonts w:ascii="微软雅黑" w:eastAsia="微软雅黑" w:hAnsi="微软雅黑" w:cs="Courier New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语法：</w:t>
      </w:r>
      <w:r>
        <w:rPr>
          <w:rFonts w:ascii="微软雅黑" w:eastAsia="微软雅黑" w:hAnsi="微软雅黑" w:cs="Courier New"/>
          <w:color w:val="000000" w:themeColor="text1"/>
          <w:kern w:val="0"/>
          <w:sz w:val="28"/>
          <w:szCs w:val="28"/>
        </w:rPr>
        <w:t>var oFragmen</w:t>
      </w:r>
      <w:r>
        <w:rPr>
          <w:rFonts w:ascii="微软雅黑" w:eastAsia="微软雅黑" w:hAnsi="微软雅黑" w:cs="Courier New" w:hint="eastAsia"/>
          <w:color w:val="000000" w:themeColor="text1"/>
          <w:kern w:val="0"/>
          <w:sz w:val="28"/>
          <w:szCs w:val="28"/>
        </w:rPr>
        <w:t>t</w:t>
      </w:r>
      <w:r>
        <w:rPr>
          <w:rFonts w:ascii="微软雅黑" w:eastAsia="微软雅黑" w:hAnsi="微软雅黑" w:cs="Courier New"/>
          <w:color w:val="000000" w:themeColor="text1"/>
          <w:kern w:val="0"/>
          <w:sz w:val="28"/>
          <w:szCs w:val="28"/>
        </w:rPr>
        <w:t xml:space="preserve"> = document.createDocumentFragment();</w:t>
      </w:r>
    </w:p>
    <w:p w:rsidR="008F51BF" w:rsidRDefault="009122E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cs="Courier New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>
            <wp:extent cx="4762500" cy="5816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BF" w:rsidRDefault="009122E2">
      <w:pPr>
        <w:rPr>
          <w:rFonts w:ascii="微软雅黑" w:eastAsia="微软雅黑" w:hAnsi="微软雅黑" w:cs="Monaco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Monaco"/>
          <w:color w:val="000000" w:themeColor="text1"/>
          <w:kern w:val="0"/>
          <w:sz w:val="28"/>
          <w:szCs w:val="28"/>
        </w:rPr>
        <w:t>经过测试，在ie，firefox下性能明显得以提高。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6" w:name="_Toc471662258"/>
      <w:r>
        <w:rPr>
          <w:rFonts w:ascii="微软雅黑" w:eastAsia="微软雅黑" w:hAnsi="微软雅黑" w:hint="eastAsia"/>
        </w:rPr>
        <w:t>6：</w:t>
      </w:r>
      <w:r w:rsidRPr="00F01118">
        <w:rPr>
          <w:rFonts w:ascii="微软雅黑" w:eastAsia="微软雅黑" w:hAnsi="微软雅黑"/>
          <w:color w:val="FF0000"/>
        </w:rPr>
        <w:t>节点</w:t>
      </w:r>
      <w:r w:rsidRPr="00F01118">
        <w:rPr>
          <w:rFonts w:ascii="微软雅黑" w:eastAsia="微软雅黑" w:hAnsi="微软雅黑" w:hint="eastAsia"/>
          <w:color w:val="FF0000"/>
        </w:rPr>
        <w:t>计算属性</w:t>
      </w:r>
      <w:bookmarkEnd w:id="6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1：offsetParent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获取元素的最近的具有定位属性（absolute或者relative）的父级元素。如果都没有则返回body。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2：</w:t>
      </w:r>
      <w:r w:rsidRPr="009530D3">
        <w:rPr>
          <w:rFonts w:ascii="微软雅黑" w:eastAsia="微软雅黑" w:hAnsi="微软雅黑" w:hint="eastAsia"/>
          <w:color w:val="FF0000"/>
          <w:sz w:val="28"/>
          <w:szCs w:val="28"/>
        </w:rPr>
        <w:t>offsetLeft</w:t>
      </w:r>
      <w:r>
        <w:rPr>
          <w:rFonts w:ascii="微软雅黑" w:eastAsia="微软雅黑" w:hAnsi="微软雅黑" w:hint="eastAsia"/>
          <w:sz w:val="28"/>
          <w:szCs w:val="28"/>
        </w:rPr>
        <w:t>：获取元素相对具有定位属性的父级元素的左侧偏移距离。（子元素的marginLeft + left + 父元素的paddingLeft）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3：</w:t>
      </w:r>
      <w:r w:rsidRPr="009530D3">
        <w:rPr>
          <w:rFonts w:ascii="微软雅黑" w:eastAsia="微软雅黑" w:hAnsi="微软雅黑" w:hint="eastAsia"/>
          <w:color w:val="FF0000"/>
          <w:sz w:val="28"/>
          <w:szCs w:val="28"/>
        </w:rPr>
        <w:t>offsetTop</w:t>
      </w:r>
      <w:r>
        <w:rPr>
          <w:rFonts w:ascii="微软雅黑" w:eastAsia="微软雅黑" w:hAnsi="微软雅黑" w:hint="eastAsia"/>
          <w:sz w:val="28"/>
          <w:szCs w:val="28"/>
        </w:rPr>
        <w:t>：获取元素相对就有定位属性的父级元素的顶部偏移距离。（子元素的marginTop + top + 父元素的paddingTop）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4：scrollLeft/scrollTop：滚动条最顶端和窗口中可见内容的最顶端之间的距离。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6：clientWidth/clientHeight：元素视窗宽度/高度。</w:t>
      </w:r>
    </w:p>
    <w:p w:rsidR="008F51BF" w:rsidRPr="00F01118" w:rsidRDefault="009122E2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F01118">
        <w:rPr>
          <w:rFonts w:ascii="微软雅黑" w:eastAsia="微软雅黑" w:hAnsi="微软雅黑" w:hint="eastAsia"/>
          <w:b/>
          <w:color w:val="FF0000"/>
          <w:sz w:val="28"/>
          <w:szCs w:val="28"/>
        </w:rPr>
        <w:t>5：offsetWidth/offsetHeight：元素实际宽度/高度。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6：scrollWidth/scrollHeight：获取对象的滚</w:t>
      </w:r>
      <w:bookmarkStart w:id="7" w:name="_GoBack"/>
      <w:bookmarkEnd w:id="7"/>
      <w:r>
        <w:rPr>
          <w:rFonts w:ascii="微软雅黑" w:eastAsia="微软雅黑" w:hAnsi="微软雅黑" w:hint="eastAsia"/>
          <w:sz w:val="28"/>
          <w:szCs w:val="28"/>
        </w:rPr>
        <w:t>动宽度/高度。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8" w:name="_Toc471662259"/>
      <w:r>
        <w:rPr>
          <w:rFonts w:ascii="微软雅黑" w:eastAsia="微软雅黑" w:hAnsi="微软雅黑" w:hint="eastAsia"/>
        </w:rPr>
        <w:t>7：</w:t>
      </w:r>
      <w:r>
        <w:rPr>
          <w:rFonts w:ascii="微软雅黑" w:eastAsia="微软雅黑" w:hAnsi="微软雅黑"/>
        </w:rPr>
        <w:t>获取FORM</w:t>
      </w:r>
      <w:r>
        <w:rPr>
          <w:rFonts w:ascii="微软雅黑" w:eastAsia="微软雅黑" w:hAnsi="微软雅黑" w:hint="eastAsia"/>
        </w:rPr>
        <w:t>表单</w:t>
      </w:r>
      <w:bookmarkEnd w:id="8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一：通过直接定位的方式来获取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document.getElementById();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ocument.getElementsByName();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document.getElementsByTagName();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二：通过</w:t>
      </w:r>
      <w:r w:rsidRPr="000E754A">
        <w:rPr>
          <w:rFonts w:ascii="微软雅黑" w:eastAsia="微软雅黑" w:hAnsi="微软雅黑" w:hint="eastAsia"/>
          <w:b/>
          <w:color w:val="FF0000"/>
          <w:sz w:val="28"/>
          <w:szCs w:val="28"/>
        </w:rPr>
        <w:t>集合的方式</w:t>
      </w:r>
      <w:r>
        <w:rPr>
          <w:rFonts w:ascii="微软雅黑" w:eastAsia="微软雅黑" w:hAnsi="微软雅黑" w:hint="eastAsia"/>
          <w:sz w:val="28"/>
          <w:szCs w:val="28"/>
        </w:rPr>
        <w:t>来获取引用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1.通过下标的形式</w:t>
      </w:r>
    </w:p>
    <w:p w:rsidR="008F51BF" w:rsidRDefault="009122E2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document.forms[下标]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2.通过name形式</w:t>
      </w:r>
    </w:p>
    <w:p w:rsidR="008F51BF" w:rsidRDefault="009122E2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document.forms["name"]</w:t>
      </w:r>
      <w:r>
        <w:rPr>
          <w:rFonts w:ascii="微软雅黑" w:eastAsia="微软雅黑" w:hAnsi="微软雅黑" w:hint="eastAsia"/>
          <w:sz w:val="28"/>
          <w:szCs w:val="28"/>
        </w:rPr>
        <w:tab/>
        <w:t>document.forms.name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三：通过name直接获取（只适用于表单）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document.name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9" w:name="_Toc471662260"/>
      <w:r>
        <w:rPr>
          <w:rFonts w:ascii="微软雅黑" w:eastAsia="微软雅黑" w:hAnsi="微软雅黑"/>
        </w:rPr>
        <w:lastRenderedPageBreak/>
        <w:t>8：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FORM表单元素</w:t>
      </w:r>
      <w:bookmarkEnd w:id="9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一：通过直接定位的方式来获取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document.getElementById();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document.getElementsByName();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document.getElementsByTagName();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二：通过集合来获取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表单对象.elements     // 获得表单里面</w:t>
      </w:r>
      <w:r w:rsidRPr="000E754A">
        <w:rPr>
          <w:rFonts w:ascii="微软雅黑" w:eastAsia="微软雅黑" w:hAnsi="微软雅黑" w:hint="eastAsia"/>
          <w:b/>
          <w:color w:val="FF0000"/>
          <w:sz w:val="28"/>
          <w:szCs w:val="28"/>
        </w:rPr>
        <w:t>所有元素的集合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表单对象.elements[下标]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表单对象.elements["name"]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表单对象.elements.name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三：直接通过name的形式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 w:rsidRPr="00B31B64">
        <w:rPr>
          <w:rFonts w:ascii="微软雅黑" w:eastAsia="微软雅黑" w:hAnsi="微软雅黑" w:hint="eastAsia"/>
          <w:color w:val="FF0000"/>
          <w:sz w:val="28"/>
          <w:szCs w:val="28"/>
        </w:rPr>
        <w:t xml:space="preserve">表单对象.name  </w:t>
      </w:r>
      <w:r>
        <w:rPr>
          <w:rFonts w:ascii="微软雅黑" w:eastAsia="微软雅黑" w:hAnsi="微软雅黑" w:hint="eastAsia"/>
          <w:sz w:val="28"/>
          <w:szCs w:val="28"/>
        </w:rPr>
        <w:t xml:space="preserve">       // name指的是元素的name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10" w:name="_Toc471662261"/>
      <w:r>
        <w:rPr>
          <w:rFonts w:ascii="微软雅黑" w:eastAsia="微软雅黑" w:hAnsi="微软雅黑"/>
        </w:rPr>
        <w:t>9：</w:t>
      </w:r>
      <w:r>
        <w:rPr>
          <w:rFonts w:ascii="微软雅黑" w:eastAsia="微软雅黑" w:hAnsi="微软雅黑" w:hint="eastAsia"/>
        </w:rPr>
        <w:t>表单元素共同的属性和方法</w:t>
      </w:r>
      <w:bookmarkEnd w:id="10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一：获取表单元素的值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表单元素对象.value   // 获取或是设置值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二：属性</w:t>
      </w:r>
    </w:p>
    <w:p w:rsidR="008F51BF" w:rsidRPr="00B31B64" w:rsidRDefault="009122E2">
      <w:pPr>
        <w:ind w:firstLine="420"/>
        <w:rPr>
          <w:rFonts w:ascii="微软雅黑" w:eastAsia="微软雅黑" w:hAnsi="微软雅黑"/>
          <w:color w:val="FF0000"/>
          <w:sz w:val="28"/>
          <w:szCs w:val="28"/>
        </w:rPr>
      </w:pPr>
      <w:r w:rsidRPr="00B31B64">
        <w:rPr>
          <w:rFonts w:ascii="微软雅黑" w:eastAsia="微软雅黑" w:hAnsi="微软雅黑" w:hint="eastAsia"/>
          <w:color w:val="FF0000"/>
          <w:sz w:val="28"/>
          <w:szCs w:val="28"/>
        </w:rPr>
        <w:t>disabled   // 获取或设置表单控件是否禁用 true false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form       // 指向包含本元素的表单的引用。(通过表单中元素找到相应的表单)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三：方法   表单元素是否获得焦点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blur()  //</w:t>
      </w:r>
      <w:r w:rsidR="002D417A">
        <w:rPr>
          <w:rFonts w:ascii="微软雅黑" w:eastAsia="微软雅黑" w:hAnsi="微软雅黑" w:hint="eastAsia"/>
          <w:sz w:val="28"/>
          <w:szCs w:val="28"/>
        </w:rPr>
        <w:t xml:space="preserve">失去焦点 </w:t>
      </w:r>
    </w:p>
    <w:p w:rsidR="008F51BF" w:rsidRDefault="009122E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focus()  // 获得焦点</w:t>
      </w:r>
    </w:p>
    <w:p w:rsidR="008F51BF" w:rsidRDefault="009122E2">
      <w:pPr>
        <w:pStyle w:val="2"/>
        <w:rPr>
          <w:rFonts w:ascii="微软雅黑" w:eastAsia="微软雅黑" w:hAnsi="微软雅黑"/>
        </w:rPr>
      </w:pPr>
      <w:bookmarkStart w:id="11" w:name="_Toc471662262"/>
      <w:r>
        <w:rPr>
          <w:rFonts w:ascii="微软雅黑" w:eastAsia="微软雅黑" w:hAnsi="微软雅黑"/>
        </w:rPr>
        <w:t>10：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FORM表单元素</w:t>
      </w:r>
      <w:bookmarkEnd w:id="11"/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一：文本域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value属性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设置或者获取值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二：单选按钮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B31B64">
        <w:rPr>
          <w:rFonts w:ascii="微软雅黑" w:eastAsia="微软雅黑" w:hAnsi="微软雅黑" w:hint="eastAsia"/>
          <w:color w:val="FF0000"/>
          <w:sz w:val="28"/>
          <w:szCs w:val="28"/>
        </w:rPr>
        <w:t xml:space="preserve">  checked</w:t>
      </w:r>
      <w:r>
        <w:rPr>
          <w:rFonts w:ascii="微软雅黑" w:eastAsia="微软雅黑" w:hAnsi="微软雅黑"/>
          <w:sz w:val="28"/>
          <w:szCs w:val="28"/>
        </w:rPr>
        <w:t>属性</w:t>
      </w:r>
      <w:r>
        <w:rPr>
          <w:rFonts w:ascii="微软雅黑" w:eastAsia="微软雅黑" w:hAnsi="微软雅黑" w:hint="eastAsia"/>
          <w:sz w:val="28"/>
          <w:szCs w:val="28"/>
        </w:rPr>
        <w:t>：返回或者设置单选的选中状态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true 选中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false 未选中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value属性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获取选中的值，必须先判断单选按钮是否被选中。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三：多选按钮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checked属性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返回或者设置单选的选中状态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true 选中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false 未选中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value属性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获取选中的值，必须先判断选中状态。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四：下拉框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Pr="00B31B64">
        <w:rPr>
          <w:rFonts w:ascii="微软雅黑" w:eastAsia="微软雅黑" w:hAnsi="微软雅黑" w:hint="eastAsia"/>
          <w:color w:val="FF0000"/>
          <w:sz w:val="28"/>
          <w:szCs w:val="28"/>
        </w:rPr>
        <w:t>selected</w:t>
      </w:r>
      <w:r>
        <w:rPr>
          <w:rFonts w:ascii="微软雅黑" w:eastAsia="微软雅黑" w:hAnsi="微软雅黑" w:hint="eastAsia"/>
          <w:sz w:val="28"/>
          <w:szCs w:val="28"/>
        </w:rPr>
        <w:t>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给option设置或返回下拉框的选中状态。true 选中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false 未选中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selectedIndex属性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设置或返回下拉框被选中的索引号。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五：文本区域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value属性：设置或者获取值。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六：验证表单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1：事件</w:t>
      </w:r>
    </w:p>
    <w:p w:rsidR="004E002D" w:rsidRPr="004E002D" w:rsidRDefault="009122E2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onsubmit  当表单提交的时候触发的事件。</w:t>
      </w:r>
      <w:r w:rsidR="004E002D" w:rsidRPr="004E002D">
        <w:rPr>
          <w:rFonts w:ascii="微软雅黑" w:eastAsia="微软雅黑" w:hAnsi="微软雅黑" w:hint="eastAsia"/>
          <w:color w:val="FF0000"/>
          <w:sz w:val="28"/>
          <w:szCs w:val="28"/>
        </w:rPr>
        <w:t>这个事件</w:t>
      </w:r>
      <w:r w:rsidR="004E002D" w:rsidRPr="004E002D">
        <w:rPr>
          <w:rFonts w:ascii="微软雅黑" w:eastAsia="微软雅黑" w:hAnsi="微软雅黑"/>
          <w:color w:val="FF0000"/>
          <w:sz w:val="28"/>
          <w:szCs w:val="28"/>
        </w:rPr>
        <w:t>是</w:t>
      </w:r>
      <w:r w:rsidR="004E002D" w:rsidRPr="004E002D">
        <w:rPr>
          <w:rFonts w:ascii="微软雅黑" w:eastAsia="微软雅黑" w:hAnsi="微软雅黑" w:hint="eastAsia"/>
          <w:color w:val="FF0000"/>
          <w:sz w:val="28"/>
          <w:szCs w:val="28"/>
        </w:rPr>
        <w:t>加给</w:t>
      </w:r>
      <w:r w:rsidR="004E002D" w:rsidRPr="004E002D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所要提交</w:t>
      </w:r>
      <w:r w:rsidR="004E002D" w:rsidRPr="004E002D">
        <w:rPr>
          <w:rFonts w:ascii="微软雅黑" w:eastAsia="微软雅黑" w:hAnsi="微软雅黑"/>
          <w:color w:val="FF0000"/>
          <w:sz w:val="28"/>
          <w:szCs w:val="28"/>
        </w:rPr>
        <w:t>的表单</w:t>
      </w:r>
      <w:r w:rsidR="004E002D">
        <w:rPr>
          <w:rFonts w:ascii="微软雅黑" w:eastAsia="微软雅黑" w:hAnsi="微软雅黑" w:hint="eastAsia"/>
          <w:color w:val="FF0000"/>
          <w:sz w:val="28"/>
          <w:szCs w:val="28"/>
        </w:rPr>
        <w:t>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</w:rPr>
        <w:tab/>
        <w:t>onblur    失去焦点。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ab/>
        <w:t>onfocus   获得焦点。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</w:rPr>
        <w:tab/>
        <w:t>onchange  下拉框改变值的时候</w:t>
      </w:r>
      <w:r w:rsidR="008B5EEA">
        <w:rPr>
          <w:rFonts w:ascii="微软雅黑" w:eastAsia="微软雅黑" w:hAnsi="微软雅黑" w:hint="eastAsia"/>
          <w:sz w:val="28"/>
          <w:szCs w:val="28"/>
        </w:rPr>
        <w:t>。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当</w:t>
      </w:r>
      <w:r w:rsidR="008B5EEA" w:rsidRPr="008B5EEA">
        <w:rPr>
          <w:rFonts w:ascii="微软雅黑" w:eastAsia="微软雅黑" w:hAnsi="微软雅黑"/>
          <w:color w:val="FF0000"/>
          <w:sz w:val="28"/>
          <w:szCs w:val="28"/>
        </w:rPr>
        <w:t>用在输入框input的时候，输入框内容发生改变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且失去</w:t>
      </w:r>
      <w:r w:rsidR="008B5EEA" w:rsidRPr="008B5EEA">
        <w:rPr>
          <w:rFonts w:ascii="微软雅黑" w:eastAsia="微软雅黑" w:hAnsi="微软雅黑"/>
          <w:color w:val="FF0000"/>
          <w:sz w:val="28"/>
          <w:szCs w:val="28"/>
        </w:rPr>
        <w:t>焦点的时候，执行onchange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事件</w:t>
      </w:r>
      <w:r w:rsidR="008B5EEA" w:rsidRPr="008B5EEA">
        <w:rPr>
          <w:rFonts w:ascii="微软雅黑" w:eastAsia="微软雅黑" w:hAnsi="微软雅黑"/>
          <w:color w:val="FF0000"/>
          <w:sz w:val="28"/>
          <w:szCs w:val="28"/>
        </w:rPr>
        <w:t>；当用在select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时</w:t>
      </w:r>
      <w:r w:rsidR="008B5EEA" w:rsidRPr="008B5EEA">
        <w:rPr>
          <w:rFonts w:ascii="微软雅黑" w:eastAsia="微软雅黑" w:hAnsi="微软雅黑"/>
          <w:color w:val="FF0000"/>
          <w:sz w:val="28"/>
          <w:szCs w:val="28"/>
        </w:rPr>
        <w:t>，选中状态发生改变就执行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onchange</w:t>
      </w:r>
      <w:r w:rsidR="008B5EEA" w:rsidRPr="008B5EEA">
        <w:rPr>
          <w:rFonts w:ascii="微软雅黑" w:eastAsia="微软雅黑" w:hAnsi="微软雅黑"/>
          <w:color w:val="FF0000"/>
          <w:sz w:val="28"/>
          <w:szCs w:val="28"/>
        </w:rPr>
        <w:t>事件</w:t>
      </w:r>
      <w:r w:rsidR="008B5EEA" w:rsidRPr="008B5EEA">
        <w:rPr>
          <w:rFonts w:ascii="微软雅黑" w:eastAsia="微软雅黑" w:hAnsi="微软雅黑" w:hint="eastAsia"/>
          <w:color w:val="FF0000"/>
          <w:sz w:val="28"/>
          <w:szCs w:val="28"/>
        </w:rPr>
        <w:t>。</w:t>
      </w:r>
    </w:p>
    <w:p w:rsidR="008B5EEA" w:rsidRDefault="008B5EEA">
      <w:pPr>
        <w:rPr>
          <w:rFonts w:ascii="微软雅黑" w:eastAsia="微软雅黑" w:hAnsi="微软雅黑"/>
          <w:sz w:val="28"/>
          <w:szCs w:val="28"/>
        </w:rPr>
      </w:pPr>
    </w:p>
    <w:p w:rsidR="008F51BF" w:rsidRDefault="009122E2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2：</w:t>
      </w:r>
      <w:r w:rsidRPr="00E35D14">
        <w:rPr>
          <w:rFonts w:ascii="微软雅黑" w:eastAsia="微软雅黑" w:hAnsi="微软雅黑" w:hint="eastAsia"/>
          <w:color w:val="FF0000"/>
          <w:sz w:val="28"/>
          <w:szCs w:val="28"/>
        </w:rPr>
        <w:t>return false;  // 阻止事件的默认行为（适用于所有事件）。</w:t>
      </w:r>
      <w:r w:rsidR="008B5EEA">
        <w:rPr>
          <w:rFonts w:ascii="微软雅黑" w:eastAsia="微软雅黑" w:hAnsi="微软雅黑" w:hint="eastAsia"/>
          <w:sz w:val="28"/>
          <w:szCs w:val="28"/>
        </w:rPr>
        <w:t>例如</w:t>
      </w:r>
      <w:r w:rsidR="008B5EEA">
        <w:rPr>
          <w:rFonts w:ascii="微软雅黑" w:eastAsia="微软雅黑" w:hAnsi="微软雅黑"/>
          <w:sz w:val="28"/>
          <w:szCs w:val="28"/>
        </w:rPr>
        <w:t>：提交表单后的刷新页面；</w:t>
      </w:r>
      <w:r w:rsidR="004E002D">
        <w:rPr>
          <w:rFonts w:ascii="微软雅黑" w:eastAsia="微软雅黑" w:hAnsi="微软雅黑" w:hint="eastAsia"/>
          <w:sz w:val="28"/>
          <w:szCs w:val="28"/>
        </w:rPr>
        <w:t>表单</w:t>
      </w:r>
      <w:r w:rsidR="004E002D">
        <w:rPr>
          <w:rFonts w:ascii="微软雅黑" w:eastAsia="微软雅黑" w:hAnsi="微软雅黑"/>
          <w:sz w:val="28"/>
          <w:szCs w:val="28"/>
        </w:rPr>
        <w:t>提交还可用</w:t>
      </w:r>
      <w:r w:rsidR="004E002D" w:rsidRPr="00E35D14">
        <w:rPr>
          <w:rFonts w:ascii="微软雅黑" w:eastAsia="微软雅黑" w:hAnsi="微软雅黑"/>
          <w:color w:val="FF0000"/>
          <w:sz w:val="28"/>
          <w:szCs w:val="28"/>
        </w:rPr>
        <w:t>action：JavaScript：;</w:t>
      </w:r>
      <w:r w:rsidR="004E002D">
        <w:rPr>
          <w:rFonts w:ascii="微软雅黑" w:eastAsia="微软雅黑" w:hAnsi="微软雅黑" w:hint="eastAsia"/>
          <w:sz w:val="28"/>
          <w:szCs w:val="28"/>
        </w:rPr>
        <w:t>阻止默认</w:t>
      </w:r>
      <w:r w:rsidR="004E002D">
        <w:rPr>
          <w:rFonts w:ascii="微软雅黑" w:eastAsia="微软雅黑" w:hAnsi="微软雅黑"/>
          <w:sz w:val="28"/>
          <w:szCs w:val="28"/>
        </w:rPr>
        <w:t>刷新。</w:t>
      </w:r>
    </w:p>
    <w:p w:rsidR="008F51BF" w:rsidRDefault="009122E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七：提交方法</w:t>
      </w:r>
    </w:p>
    <w:p w:rsidR="008F51BF" w:rsidRDefault="009122E2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表单对象.submit();</w:t>
      </w:r>
    </w:p>
    <w:p w:rsidR="008F51BF" w:rsidRDefault="009122E2">
      <w:pPr>
        <w:pStyle w:val="2"/>
        <w:rPr>
          <w:rFonts w:ascii="微软雅黑" w:eastAsia="微软雅黑" w:hAnsi="微软雅黑"/>
          <w:color w:val="5B9BD5" w:themeColor="accent1"/>
        </w:rPr>
      </w:pPr>
      <w:bookmarkStart w:id="12" w:name="_Toc471662263"/>
      <w:r>
        <w:rPr>
          <w:rFonts w:ascii="微软雅黑" w:eastAsia="微软雅黑" w:hAnsi="微软雅黑"/>
          <w:color w:val="5B9BD5" w:themeColor="accent1"/>
        </w:rPr>
        <w:t>应用：</w:t>
      </w:r>
      <w:bookmarkEnd w:id="12"/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1：</w:t>
      </w:r>
      <w:r>
        <w:rPr>
          <w:rFonts w:ascii="微软雅黑" w:eastAsia="微软雅黑" w:hAnsi="微软雅黑" w:cs="宋体" w:hint="eastAsia"/>
          <w:color w:val="5B9BD5" w:themeColor="accent1"/>
        </w:rPr>
        <w:t>网页换肤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 w:hint="eastAsia"/>
          <w:color w:val="5B9BD5" w:themeColor="accent1"/>
        </w:rPr>
        <w:t>2：简易年历。</w:t>
      </w: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/>
          <w:noProof/>
          <w:color w:val="5B9BD5" w:themeColor="accent1"/>
        </w:rPr>
        <w:lastRenderedPageBreak/>
        <w:drawing>
          <wp:inline distT="0" distB="0" distL="0" distR="0">
            <wp:extent cx="7898765" cy="48533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9081" cy="48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noProof/>
        </w:rPr>
        <w:drawing>
          <wp:inline distT="0" distB="0" distL="0" distR="0" wp14:anchorId="23833840" wp14:editId="160662EF">
            <wp:extent cx="5270500" cy="289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</w:p>
    <w:p w:rsidR="001067C1" w:rsidRDefault="001067C1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3：</w:t>
      </w:r>
      <w:r>
        <w:rPr>
          <w:rFonts w:ascii="微软雅黑" w:eastAsia="微软雅黑" w:hAnsi="微软雅黑" w:cs="宋体" w:hint="eastAsia"/>
          <w:color w:val="5B9BD5" w:themeColor="accent1"/>
        </w:rPr>
        <w:t>自动登录勾选。</w:t>
      </w:r>
    </w:p>
    <w:p w:rsidR="008F51BF" w:rsidRDefault="00912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999615" cy="932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BF" w:rsidRDefault="009122E2">
      <w:pPr>
        <w:pStyle w:val="2"/>
        <w:rPr>
          <w:rFonts w:ascii="微软雅黑" w:eastAsia="微软雅黑" w:hAnsi="微软雅黑"/>
          <w:color w:val="5B9BD5" w:themeColor="accent1"/>
        </w:rPr>
      </w:pPr>
      <w:bookmarkStart w:id="13" w:name="_Toc471662264"/>
      <w:r>
        <w:rPr>
          <w:rFonts w:ascii="微软雅黑" w:eastAsia="微软雅黑" w:hAnsi="微软雅黑"/>
          <w:color w:val="5B9BD5" w:themeColor="accent1"/>
        </w:rPr>
        <w:t>综合应用：</w:t>
      </w:r>
      <w:bookmarkEnd w:id="13"/>
    </w:p>
    <w:p w:rsidR="008F51BF" w:rsidRDefault="009122E2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1：</w:t>
      </w:r>
      <w:r>
        <w:rPr>
          <w:rFonts w:ascii="微软雅黑" w:eastAsia="微软雅黑" w:hAnsi="微软雅黑" w:cs="宋体" w:hint="eastAsia"/>
          <w:color w:val="5B9BD5" w:themeColor="accent1"/>
        </w:rPr>
        <w:t>点击按钮换图片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8F51BF" w:rsidRDefault="009122E2">
      <w:pPr>
        <w:spacing w:line="360" w:lineRule="auto"/>
        <w:ind w:left="26"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2：</w:t>
      </w:r>
      <w:r>
        <w:rPr>
          <w:rFonts w:ascii="微软雅黑" w:eastAsia="微软雅黑" w:hAnsi="微软雅黑" w:cs="宋体" w:hint="eastAsia"/>
          <w:color w:val="5B9BD5" w:themeColor="accent1"/>
        </w:rPr>
        <w:t>tab切换案例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8F51BF" w:rsidRDefault="009122E2">
      <w:pPr>
        <w:spacing w:line="360" w:lineRule="auto"/>
        <w:ind w:left="26"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 w:hint="eastAsia"/>
          <w:b/>
          <w:color w:val="5B9BD5" w:themeColor="accent1"/>
        </w:rPr>
        <w:t>扩展案例</w:t>
      </w:r>
      <w:r>
        <w:rPr>
          <w:rFonts w:ascii="微软雅黑" w:eastAsia="微软雅黑" w:hAnsi="微软雅黑" w:cs="宋体" w:hint="eastAsia"/>
          <w:color w:val="5B9BD5" w:themeColor="accent1"/>
        </w:rPr>
        <w:t>：QQ延迟提示框。</w:t>
      </w:r>
    </w:p>
    <w:p w:rsidR="008F51BF" w:rsidRDefault="009122E2">
      <w:pPr>
        <w:pStyle w:val="2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周六作业：</w:t>
      </w:r>
    </w:p>
    <w:p w:rsidR="008F51BF" w:rsidRDefault="009122E2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cs="宋体" w:hint="eastAsia"/>
          <w:color w:val="5B9BD5" w:themeColor="accent1"/>
        </w:rPr>
        <w:t>1</w:t>
      </w:r>
      <w:r>
        <w:rPr>
          <w:rFonts w:ascii="微软雅黑" w:eastAsia="微软雅黑" w:hAnsi="微软雅黑" w:cs="宋体"/>
          <w:color w:val="5B9BD5" w:themeColor="accent1"/>
        </w:rPr>
        <w:t>：</w:t>
      </w:r>
      <w:r>
        <w:rPr>
          <w:rFonts w:ascii="微软雅黑" w:eastAsia="微软雅黑" w:hAnsi="微软雅黑" w:cs="宋体" w:hint="eastAsia"/>
          <w:color w:val="5B9BD5" w:themeColor="accent1"/>
        </w:rPr>
        <w:t>苹果菜单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8F51BF" w:rsidRDefault="008F51BF">
      <w:pPr>
        <w:rPr>
          <w:rFonts w:ascii="微软雅黑" w:eastAsia="微软雅黑" w:hAnsi="微软雅黑"/>
          <w:sz w:val="28"/>
          <w:szCs w:val="28"/>
        </w:rPr>
      </w:pPr>
    </w:p>
    <w:p w:rsidR="008F51BF" w:rsidRDefault="008F51BF">
      <w:pPr>
        <w:rPr>
          <w:rFonts w:ascii="微软雅黑" w:eastAsia="微软雅黑" w:hAnsi="微软雅黑"/>
        </w:rPr>
      </w:pPr>
    </w:p>
    <w:p w:rsidR="008F51BF" w:rsidRDefault="008F51BF">
      <w:pPr>
        <w:rPr>
          <w:rFonts w:ascii="微软雅黑" w:eastAsia="微软雅黑" w:hAnsi="微软雅黑"/>
        </w:rPr>
      </w:pPr>
    </w:p>
    <w:p w:rsidR="008F51BF" w:rsidRDefault="009122E2">
      <w:pPr>
        <w:tabs>
          <w:tab w:val="left" w:pos="1620"/>
        </w:tabs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:rsidR="008F51BF" w:rsidRDefault="008F51BF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</w:p>
    <w:p w:rsidR="008F51BF" w:rsidRDefault="008F51BF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</w:p>
    <w:p w:rsidR="008F51BF" w:rsidRDefault="008F51BF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</w:p>
    <w:sectPr w:rsidR="008F51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E6" w:rsidRDefault="00A740E6" w:rsidP="00BA6B6A">
      <w:r>
        <w:separator/>
      </w:r>
    </w:p>
  </w:endnote>
  <w:endnote w:type="continuationSeparator" w:id="0">
    <w:p w:rsidR="00A740E6" w:rsidRDefault="00A740E6" w:rsidP="00BA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E6" w:rsidRDefault="00A740E6" w:rsidP="00BA6B6A">
      <w:r>
        <w:separator/>
      </w:r>
    </w:p>
  </w:footnote>
  <w:footnote w:type="continuationSeparator" w:id="0">
    <w:p w:rsidR="00A740E6" w:rsidRDefault="00A740E6" w:rsidP="00BA6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5033"/>
    <w:rsid w:val="00005EEB"/>
    <w:rsid w:val="00025BBD"/>
    <w:rsid w:val="00031DD3"/>
    <w:rsid w:val="00044645"/>
    <w:rsid w:val="00057DFC"/>
    <w:rsid w:val="00057E8B"/>
    <w:rsid w:val="000767FC"/>
    <w:rsid w:val="00086BB1"/>
    <w:rsid w:val="000953CF"/>
    <w:rsid w:val="000969A4"/>
    <w:rsid w:val="000A19D0"/>
    <w:rsid w:val="000D4DDD"/>
    <w:rsid w:val="000E754A"/>
    <w:rsid w:val="000F1CBF"/>
    <w:rsid w:val="00104F9E"/>
    <w:rsid w:val="00106321"/>
    <w:rsid w:val="001067C1"/>
    <w:rsid w:val="00146372"/>
    <w:rsid w:val="0019490E"/>
    <w:rsid w:val="001A084A"/>
    <w:rsid w:val="001B6046"/>
    <w:rsid w:val="001C775E"/>
    <w:rsid w:val="0022668B"/>
    <w:rsid w:val="00234995"/>
    <w:rsid w:val="0026277B"/>
    <w:rsid w:val="00280A5B"/>
    <w:rsid w:val="0028525A"/>
    <w:rsid w:val="00294CA4"/>
    <w:rsid w:val="00296444"/>
    <w:rsid w:val="002A2217"/>
    <w:rsid w:val="002D417A"/>
    <w:rsid w:val="002D65F2"/>
    <w:rsid w:val="002E4659"/>
    <w:rsid w:val="002F794D"/>
    <w:rsid w:val="003078C6"/>
    <w:rsid w:val="0031146B"/>
    <w:rsid w:val="00312E8E"/>
    <w:rsid w:val="00326D70"/>
    <w:rsid w:val="00340032"/>
    <w:rsid w:val="00345CD1"/>
    <w:rsid w:val="00357723"/>
    <w:rsid w:val="00375A13"/>
    <w:rsid w:val="00384947"/>
    <w:rsid w:val="003A42FB"/>
    <w:rsid w:val="003B00C6"/>
    <w:rsid w:val="003B2756"/>
    <w:rsid w:val="003B5186"/>
    <w:rsid w:val="003E0EE6"/>
    <w:rsid w:val="00406C28"/>
    <w:rsid w:val="00456680"/>
    <w:rsid w:val="00466CC0"/>
    <w:rsid w:val="004A2B8B"/>
    <w:rsid w:val="004A641E"/>
    <w:rsid w:val="004A7FF1"/>
    <w:rsid w:val="004D2C14"/>
    <w:rsid w:val="004E002D"/>
    <w:rsid w:val="004E7959"/>
    <w:rsid w:val="0052395C"/>
    <w:rsid w:val="00562CC9"/>
    <w:rsid w:val="00591111"/>
    <w:rsid w:val="005A61D7"/>
    <w:rsid w:val="005B1B5A"/>
    <w:rsid w:val="005C45A2"/>
    <w:rsid w:val="005C5777"/>
    <w:rsid w:val="0060000A"/>
    <w:rsid w:val="00622C3C"/>
    <w:rsid w:val="00632A4D"/>
    <w:rsid w:val="006437DF"/>
    <w:rsid w:val="00655024"/>
    <w:rsid w:val="00657A62"/>
    <w:rsid w:val="00663074"/>
    <w:rsid w:val="0066310D"/>
    <w:rsid w:val="006C4328"/>
    <w:rsid w:val="006C6FF6"/>
    <w:rsid w:val="00703584"/>
    <w:rsid w:val="00725A0A"/>
    <w:rsid w:val="0074584A"/>
    <w:rsid w:val="0075184A"/>
    <w:rsid w:val="00771C3C"/>
    <w:rsid w:val="007B3604"/>
    <w:rsid w:val="007D6781"/>
    <w:rsid w:val="007D7843"/>
    <w:rsid w:val="007E7AB6"/>
    <w:rsid w:val="00805086"/>
    <w:rsid w:val="00806E75"/>
    <w:rsid w:val="00821FF8"/>
    <w:rsid w:val="00830F66"/>
    <w:rsid w:val="008516C4"/>
    <w:rsid w:val="00860CE2"/>
    <w:rsid w:val="00876BD8"/>
    <w:rsid w:val="008B4F70"/>
    <w:rsid w:val="008B5EEA"/>
    <w:rsid w:val="008C7B1A"/>
    <w:rsid w:val="008D09C6"/>
    <w:rsid w:val="008F51BF"/>
    <w:rsid w:val="009122E2"/>
    <w:rsid w:val="0091676E"/>
    <w:rsid w:val="00943FB4"/>
    <w:rsid w:val="00950777"/>
    <w:rsid w:val="009530D3"/>
    <w:rsid w:val="00956A2A"/>
    <w:rsid w:val="009A0A88"/>
    <w:rsid w:val="009A6653"/>
    <w:rsid w:val="009B56B1"/>
    <w:rsid w:val="00A02C81"/>
    <w:rsid w:val="00A1133E"/>
    <w:rsid w:val="00A46EDB"/>
    <w:rsid w:val="00A740E6"/>
    <w:rsid w:val="00A840D7"/>
    <w:rsid w:val="00A93DC8"/>
    <w:rsid w:val="00AD5CAA"/>
    <w:rsid w:val="00AE0002"/>
    <w:rsid w:val="00B11653"/>
    <w:rsid w:val="00B17E46"/>
    <w:rsid w:val="00B204A7"/>
    <w:rsid w:val="00B27B3C"/>
    <w:rsid w:val="00B31B64"/>
    <w:rsid w:val="00B40798"/>
    <w:rsid w:val="00B47D25"/>
    <w:rsid w:val="00B66BFB"/>
    <w:rsid w:val="00BA0922"/>
    <w:rsid w:val="00BA174B"/>
    <w:rsid w:val="00BA4114"/>
    <w:rsid w:val="00BA6B6A"/>
    <w:rsid w:val="00BB51DA"/>
    <w:rsid w:val="00BC438E"/>
    <w:rsid w:val="00BC64D4"/>
    <w:rsid w:val="00BD7051"/>
    <w:rsid w:val="00BE003C"/>
    <w:rsid w:val="00BE123F"/>
    <w:rsid w:val="00BE1B0C"/>
    <w:rsid w:val="00C40E17"/>
    <w:rsid w:val="00C4428A"/>
    <w:rsid w:val="00CA4F1C"/>
    <w:rsid w:val="00CB2670"/>
    <w:rsid w:val="00CC55CF"/>
    <w:rsid w:val="00D132E3"/>
    <w:rsid w:val="00D16CEF"/>
    <w:rsid w:val="00D23E85"/>
    <w:rsid w:val="00D36DF0"/>
    <w:rsid w:val="00D43A12"/>
    <w:rsid w:val="00DC48B1"/>
    <w:rsid w:val="00DE4FAB"/>
    <w:rsid w:val="00E06A74"/>
    <w:rsid w:val="00E15D5D"/>
    <w:rsid w:val="00E25CDE"/>
    <w:rsid w:val="00E35D14"/>
    <w:rsid w:val="00E512D1"/>
    <w:rsid w:val="00E90A9B"/>
    <w:rsid w:val="00EA5033"/>
    <w:rsid w:val="00EB03CD"/>
    <w:rsid w:val="00ED09F6"/>
    <w:rsid w:val="00ED20AF"/>
    <w:rsid w:val="00EE3230"/>
    <w:rsid w:val="00EE33C8"/>
    <w:rsid w:val="00EE72B5"/>
    <w:rsid w:val="00F01118"/>
    <w:rsid w:val="00F108FA"/>
    <w:rsid w:val="00F15A5F"/>
    <w:rsid w:val="00F17FCA"/>
    <w:rsid w:val="00F733DE"/>
    <w:rsid w:val="00F8239B"/>
    <w:rsid w:val="00F8675F"/>
    <w:rsid w:val="00FE2AC3"/>
    <w:rsid w:val="00FE5BD6"/>
    <w:rsid w:val="0CE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660B8-0894-4919-B371-A94247A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ACF5A-FAB5-4691-81A2-F626D970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6689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涛 王</cp:lastModifiedBy>
  <cp:revision>225</cp:revision>
  <dcterms:created xsi:type="dcterms:W3CDTF">2016-11-28T03:10:00Z</dcterms:created>
  <dcterms:modified xsi:type="dcterms:W3CDTF">2018-04-17T01:46:00Z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