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AE" w:rsidRDefault="006A73F5">
      <w:pPr>
        <w:pStyle w:val="2"/>
        <w:rPr>
          <w:rFonts w:ascii="微软雅黑" w:eastAsia="微软雅黑" w:hAnsi="微软雅黑"/>
        </w:rPr>
      </w:pPr>
      <w:bookmarkStart w:id="0" w:name="_Toc471662266"/>
      <w:bookmarkStart w:id="1" w:name="_GoBack"/>
      <w:bookmarkEnd w:id="1"/>
      <w:r>
        <w:rPr>
          <w:rFonts w:ascii="微软雅黑" w:eastAsia="微软雅黑" w:hAnsi="微软雅黑"/>
        </w:rPr>
        <w:t>1：</w:t>
      </w:r>
      <w:r>
        <w:rPr>
          <w:rFonts w:ascii="微软雅黑" w:eastAsia="微软雅黑" w:hAnsi="微软雅黑" w:hint="eastAsia"/>
        </w:rPr>
        <w:t>事件</w:t>
      </w:r>
      <w:r>
        <w:rPr>
          <w:rFonts w:ascii="微软雅黑" w:eastAsia="微软雅黑" w:hAnsi="微软雅黑"/>
        </w:rPr>
        <w:t>驱动</w:t>
      </w:r>
      <w:bookmarkEnd w:id="0"/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1.事件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所谓事件就是js侦测到的用户的操作或是页面的一些行为(怎么发生的)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2.事件源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引发事件的元素。(发生在谁的身上)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3.事件处理程序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对事件处理的程序或是函数 (发生了什么事)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4.事件对象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当事件发生的时候，具体发生了哪些信息，（当按键盘的时候按的哪个键或者鼠标光标在页面的哪个位置等等）。</w:t>
      </w:r>
    </w:p>
    <w:p w:rsidR="00916DAE" w:rsidRDefault="006A73F5">
      <w:pPr>
        <w:pStyle w:val="2"/>
        <w:rPr>
          <w:rFonts w:ascii="微软雅黑" w:eastAsia="微软雅黑" w:hAnsi="微软雅黑"/>
        </w:rPr>
      </w:pPr>
      <w:bookmarkStart w:id="2" w:name="_Toc471662267"/>
      <w:r>
        <w:rPr>
          <w:rFonts w:ascii="微软雅黑" w:eastAsia="微软雅黑" w:hAnsi="微软雅黑"/>
        </w:rPr>
        <w:t>2：事件分类</w:t>
      </w:r>
      <w:bookmarkEnd w:id="2"/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1.鼠标事件 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onclick</w:t>
      </w:r>
      <w:r>
        <w:rPr>
          <w:rFonts w:ascii="微软雅黑" w:eastAsia="微软雅黑" w:hAnsi="微软雅黑" w:hint="eastAsia"/>
          <w:sz w:val="28"/>
          <w:szCs w:val="28"/>
        </w:rPr>
        <w:tab/>
        <w:t xml:space="preserve">     点击鼠标     ondblclick     双击鼠标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onmousedown   鼠标按下     onmouseup     鼠标抬起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onmousemove   鼠标移动     onmouseover   鼠标放上去</w:t>
      </w:r>
      <w:r w:rsidRPr="00EC7736">
        <w:rPr>
          <w:rFonts w:ascii="微软雅黑" w:eastAsia="微软雅黑" w:hAnsi="微软雅黑" w:hint="eastAsia"/>
          <w:color w:val="FF0000"/>
          <w:sz w:val="28"/>
          <w:szCs w:val="28"/>
        </w:rPr>
        <w:t>（子元素继承父元素的onmouseover属性）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onmouseout    鼠标离开     onmouseenter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鼠标进入（子</w:t>
      </w:r>
      <w:r w:rsidRPr="00EC7736">
        <w:rPr>
          <w:rFonts w:ascii="微软雅黑" w:eastAsia="微软雅黑" w:hAnsi="微软雅黑" w:hint="eastAsia"/>
          <w:color w:val="FF0000"/>
          <w:sz w:val="28"/>
          <w:szCs w:val="28"/>
        </w:rPr>
        <w:t>元素不继承父元素的</w:t>
      </w:r>
      <w:r w:rsidR="007D4068">
        <w:rPr>
          <w:rFonts w:ascii="微软雅黑" w:eastAsia="微软雅黑" w:hAnsi="微软雅黑" w:hint="eastAsia"/>
          <w:color w:val="FF0000"/>
          <w:sz w:val="28"/>
          <w:szCs w:val="28"/>
        </w:rPr>
        <w:t>onmouseenter</w:t>
      </w:r>
      <w:r w:rsidRPr="00EC7736">
        <w:rPr>
          <w:rFonts w:ascii="微软雅黑" w:eastAsia="微软雅黑" w:hAnsi="微软雅黑" w:hint="eastAsia"/>
          <w:color w:val="FF0000"/>
          <w:sz w:val="28"/>
          <w:szCs w:val="28"/>
        </w:rPr>
        <w:t>属性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onmouseleave  鼠标离开 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2.键盘事件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onkeyup</w:t>
      </w:r>
      <w:r>
        <w:rPr>
          <w:rFonts w:ascii="微软雅黑" w:eastAsia="微软雅黑" w:hAnsi="微软雅黑" w:hint="eastAsia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键盘抬起     onkeydown    键盘按下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onkeypress   键盘按下或按住（对功能键没用）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3.</w:t>
      </w:r>
      <w:r>
        <w:rPr>
          <w:rFonts w:ascii="微软雅黑" w:eastAsia="微软雅黑" w:hAnsi="微软雅黑" w:hint="eastAsia"/>
          <w:color w:val="000000" w:themeColor="text1"/>
          <w:kern w:val="24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表单事件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onsubmit    提交 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onblur      </w:t>
      </w:r>
      <w:r w:rsidR="00930269">
        <w:rPr>
          <w:rFonts w:ascii="微软雅黑" w:eastAsia="微软雅黑" w:hAnsi="微软雅黑" w:hint="eastAsia"/>
          <w:sz w:val="28"/>
          <w:szCs w:val="28"/>
        </w:rPr>
        <w:t>失去</w:t>
      </w:r>
      <w:r>
        <w:rPr>
          <w:rFonts w:ascii="微软雅黑" w:eastAsia="微软雅黑" w:hAnsi="微软雅黑" w:hint="eastAsia"/>
          <w:sz w:val="28"/>
          <w:szCs w:val="28"/>
        </w:rPr>
        <w:t>焦点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onfocus     </w:t>
      </w:r>
      <w:r w:rsidR="00930269">
        <w:rPr>
          <w:rFonts w:ascii="微软雅黑" w:eastAsia="微软雅黑" w:hAnsi="微软雅黑" w:hint="eastAsia"/>
          <w:sz w:val="28"/>
          <w:szCs w:val="28"/>
        </w:rPr>
        <w:t>获得</w:t>
      </w:r>
      <w:r>
        <w:rPr>
          <w:rFonts w:ascii="微软雅黑" w:eastAsia="微软雅黑" w:hAnsi="微软雅黑" w:hint="eastAsia"/>
          <w:sz w:val="28"/>
          <w:szCs w:val="28"/>
        </w:rPr>
        <w:t>焦点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onchange    改变文本区域的内容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4.页面事件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onload           当页面加载完成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onbeforeunload</w:t>
      </w:r>
      <w:r w:rsidR="002F5D56">
        <w:rPr>
          <w:rFonts w:ascii="微软雅黑" w:eastAsia="微软雅黑" w:hAnsi="微软雅黑" w:hint="eastAsia"/>
          <w:sz w:val="28"/>
          <w:szCs w:val="28"/>
        </w:rPr>
        <w:t>（</w:t>
      </w:r>
      <w:r w:rsidR="002F5D56" w:rsidRPr="002F5D56">
        <w:rPr>
          <w:rFonts w:ascii="微软雅黑" w:eastAsia="微软雅黑" w:hAnsi="微软雅黑" w:hint="eastAsia"/>
          <w:color w:val="FF0000"/>
          <w:sz w:val="28"/>
          <w:szCs w:val="28"/>
        </w:rPr>
        <w:t>疑问？</w:t>
      </w:r>
      <w:r w:rsidR="002F5D56" w:rsidRPr="002F5D56">
        <w:rPr>
          <w:rFonts w:ascii="微软雅黑" w:eastAsia="微软雅黑" w:hAnsi="微软雅黑"/>
          <w:color w:val="FF0000"/>
          <w:sz w:val="28"/>
          <w:szCs w:val="28"/>
        </w:rPr>
        <w:t>？</w:t>
      </w:r>
      <w:r w:rsidR="002F5D56">
        <w:rPr>
          <w:rFonts w:ascii="微软雅黑" w:eastAsia="微软雅黑" w:hAnsi="微软雅黑" w:hint="eastAsia"/>
          <w:sz w:val="28"/>
          <w:szCs w:val="28"/>
        </w:rPr>
        <w:t>）</w:t>
      </w:r>
      <w:r>
        <w:rPr>
          <w:rFonts w:ascii="微软雅黑" w:eastAsia="微软雅黑" w:hAnsi="微软雅黑" w:hint="eastAsia"/>
          <w:sz w:val="28"/>
          <w:szCs w:val="28"/>
        </w:rPr>
        <w:t xml:space="preserve">   当页面卸载完成之前</w:t>
      </w:r>
    </w:p>
    <w:p w:rsidR="00916DAE" w:rsidRDefault="006A73F5">
      <w:pPr>
        <w:pStyle w:val="2"/>
        <w:rPr>
          <w:rFonts w:ascii="微软雅黑" w:eastAsia="微软雅黑" w:hAnsi="微软雅黑"/>
        </w:rPr>
      </w:pPr>
      <w:bookmarkStart w:id="3" w:name="_Toc471662268"/>
      <w:r>
        <w:rPr>
          <w:rFonts w:ascii="微软雅黑" w:eastAsia="微软雅黑" w:hAnsi="微软雅黑"/>
        </w:rPr>
        <w:t>3：</w:t>
      </w:r>
      <w:r>
        <w:rPr>
          <w:rFonts w:ascii="微软雅黑" w:eastAsia="微软雅黑" w:hAnsi="微软雅黑" w:hint="eastAsia"/>
        </w:rPr>
        <w:t>绑定</w:t>
      </w:r>
      <w:r>
        <w:rPr>
          <w:rFonts w:ascii="微软雅黑" w:eastAsia="微软雅黑" w:hAnsi="微软雅黑"/>
        </w:rPr>
        <w:t>事件</w:t>
      </w:r>
      <w:bookmarkEnd w:id="3"/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1：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绑定一个事件处理程序：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1.在脚本中绑定。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2.直接在HTML元素中绑定。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b/>
          <w:bCs/>
          <w:sz w:val="28"/>
          <w:szCs w:val="28"/>
        </w:rPr>
        <w:t>2：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绑定多个事件处理程序：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1.自己写的。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2.IE：（多个函数执行顺序：IE9/10按照绑定的顺序执行，IE7/8顺序相反。）</w:t>
      </w:r>
    </w:p>
    <w:p w:rsidR="00916DAE" w:rsidRDefault="006A73F5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对象.attachEvent("事件(on)","处理程序")  添加</w:t>
      </w:r>
    </w:p>
    <w:p w:rsidR="00916DAE" w:rsidRDefault="006A73F5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对象.detachEvent("事件(on)","处理程序")  删除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火狐：（多个函数执行顺序：按照绑定的顺序执行。）</w:t>
      </w:r>
    </w:p>
    <w:p w:rsidR="00916DAE" w:rsidRDefault="006A73F5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对象.addEventListener("事件"(不加on),"处理程序",布尔值)     添加</w:t>
      </w:r>
    </w:p>
    <w:p w:rsidR="00916DAE" w:rsidRDefault="006A73F5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对象.removeEventListener("事件"(不加on),"处理程序",布尔值)  删除</w:t>
      </w:r>
    </w:p>
    <w:p w:rsidR="0081204A" w:rsidRDefault="0081204A">
      <w:pPr>
        <w:ind w:left="420" w:firstLine="42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1F5D6C4" wp14:editId="18E63817">
            <wp:extent cx="5270500" cy="1634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AE" w:rsidRDefault="006A73F5">
      <w:pPr>
        <w:pStyle w:val="2"/>
        <w:rPr>
          <w:rFonts w:ascii="微软雅黑" w:eastAsia="微软雅黑" w:hAnsi="微软雅黑"/>
        </w:rPr>
      </w:pPr>
      <w:bookmarkStart w:id="4" w:name="_Toc471662269"/>
      <w:r>
        <w:rPr>
          <w:rFonts w:ascii="微软雅黑" w:eastAsia="微软雅黑" w:hAnsi="微软雅黑"/>
        </w:rPr>
        <w:t>4：事件对象</w:t>
      </w:r>
      <w:bookmarkEnd w:id="4"/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用来记录一些事件发生时的相关信息的对象。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1.只有当事件发生的时候才产生，只能在处理函数内部访问。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2.处理函数运行结束后自动销毁。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 w:rsidRPr="0084285D">
        <w:rPr>
          <w:rFonts w:ascii="微软雅黑" w:eastAsia="微软雅黑" w:hAnsi="微软雅黑" w:hint="eastAsia"/>
          <w:b/>
          <w:bCs/>
          <w:color w:val="FF0000"/>
          <w:sz w:val="28"/>
          <w:szCs w:val="28"/>
        </w:rPr>
        <w:t>如何获取事件对象</w:t>
      </w:r>
      <w:r>
        <w:rPr>
          <w:rFonts w:ascii="微软雅黑" w:eastAsia="微软雅黑" w:hAnsi="微软雅黑"/>
          <w:bCs/>
          <w:sz w:val="28"/>
          <w:szCs w:val="28"/>
        </w:rPr>
        <w:t>：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IE：window.event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火狐：对象.on事件=function(ev){}</w:t>
      </w:r>
    </w:p>
    <w:p w:rsidR="0084285D" w:rsidRDefault="0084285D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25FA9A7" wp14:editId="02EE0BE6">
            <wp:extent cx="4457143" cy="1019048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AE" w:rsidRDefault="006A73F5">
      <w:pPr>
        <w:pStyle w:val="2"/>
        <w:rPr>
          <w:rFonts w:ascii="微软雅黑" w:eastAsia="微软雅黑" w:hAnsi="微软雅黑"/>
        </w:rPr>
      </w:pPr>
      <w:bookmarkStart w:id="5" w:name="_Toc471662270"/>
      <w:r>
        <w:rPr>
          <w:rFonts w:ascii="微软雅黑" w:eastAsia="微软雅黑" w:hAnsi="微软雅黑"/>
        </w:rPr>
        <w:lastRenderedPageBreak/>
        <w:t>5：关于鼠标</w:t>
      </w:r>
      <w:r w:rsidRPr="00ED0D30">
        <w:rPr>
          <w:rFonts w:ascii="微软雅黑" w:eastAsia="微软雅黑" w:hAnsi="微软雅黑"/>
          <w:color w:val="FF0000"/>
        </w:rPr>
        <w:t>事件对象</w:t>
      </w:r>
      <w:r>
        <w:rPr>
          <w:rFonts w:ascii="微软雅黑" w:eastAsia="微软雅黑" w:hAnsi="微软雅黑"/>
        </w:rPr>
        <w:t>属性</w:t>
      </w:r>
      <w:bookmarkEnd w:id="5"/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 w:rsidRPr="00461C78">
        <w:rPr>
          <w:rFonts w:ascii="微软雅黑" w:eastAsia="微软雅黑" w:hAnsi="微软雅黑" w:hint="eastAsia"/>
          <w:b/>
          <w:color w:val="FF0000"/>
          <w:sz w:val="28"/>
          <w:szCs w:val="28"/>
        </w:rPr>
        <w:t>相对于浏览器位置的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clientX   当鼠标事件发生的时候，鼠标相对于浏览器X轴的位置。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clientY   当鼠标事件发生的时候，鼠标相对于浏览器Y轴的位置。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 w:rsidRPr="00461C78">
        <w:rPr>
          <w:rFonts w:ascii="微软雅黑" w:eastAsia="微软雅黑" w:hAnsi="微软雅黑" w:hint="eastAsia"/>
          <w:b/>
          <w:color w:val="FF0000"/>
          <w:sz w:val="28"/>
          <w:szCs w:val="28"/>
        </w:rPr>
        <w:t>相对于文档位置的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pageX  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当鼠标事件发生的时候，鼠标相对于文档X轴的位置。（IE7/8无）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pageY   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 w:hint="eastAsia"/>
          <w:sz w:val="28"/>
          <w:szCs w:val="28"/>
        </w:rPr>
        <w:t>当鼠标事件发生的时候，鼠标相对于文档Y轴的位置。（IE7/8无）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 w:rsidRPr="00461C78">
        <w:rPr>
          <w:rFonts w:ascii="微软雅黑" w:eastAsia="微软雅黑" w:hAnsi="微软雅黑" w:hint="eastAsia"/>
          <w:b/>
          <w:color w:val="FF0000"/>
          <w:sz w:val="28"/>
          <w:szCs w:val="28"/>
        </w:rPr>
        <w:t>相对于屏幕位置的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screenX   当鼠标事件发生的时候，鼠标相对于屏幕X轴的位置。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screenY   当鼠标事件发生的时候，鼠标相对于屏幕Y轴的位置。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 w:rsidRPr="00461C78">
        <w:rPr>
          <w:rFonts w:ascii="微软雅黑" w:eastAsia="微软雅黑" w:hAnsi="微软雅黑" w:hint="eastAsia"/>
          <w:b/>
          <w:color w:val="FF0000"/>
          <w:sz w:val="28"/>
          <w:szCs w:val="28"/>
        </w:rPr>
        <w:t>相对于事件源的位置</w:t>
      </w:r>
      <w:r>
        <w:rPr>
          <w:rFonts w:ascii="微软雅黑" w:eastAsia="微软雅黑" w:hAnsi="微软雅黑" w:hint="eastAsia"/>
          <w:sz w:val="28"/>
          <w:szCs w:val="28"/>
        </w:rPr>
        <w:t>：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offsetX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当鼠标事件发生的时候，鼠标相对于事件源X轴的位置。</w:t>
      </w:r>
    </w:p>
    <w:p w:rsidR="00916DAE" w:rsidRDefault="006A73F5">
      <w:pPr>
        <w:ind w:firstLine="42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offsetY  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当鼠标事件发生的时候，鼠标相对于事件源Y轴的位置。</w:t>
      </w:r>
    </w:p>
    <w:p w:rsidR="00916DAE" w:rsidRDefault="006A73F5">
      <w:pPr>
        <w:pStyle w:val="2"/>
        <w:rPr>
          <w:rFonts w:ascii="微软雅黑" w:eastAsia="微软雅黑" w:hAnsi="微软雅黑"/>
          <w:color w:val="5B9BD5" w:themeColor="accent1"/>
        </w:rPr>
      </w:pPr>
      <w:bookmarkStart w:id="6" w:name="_Toc471662271"/>
      <w:r>
        <w:rPr>
          <w:rFonts w:ascii="微软雅黑" w:eastAsia="微软雅黑" w:hAnsi="微软雅黑"/>
          <w:color w:val="5B9BD5" w:themeColor="accent1"/>
        </w:rPr>
        <w:t>应用：</w:t>
      </w:r>
      <w:bookmarkEnd w:id="6"/>
    </w:p>
    <w:p w:rsidR="00916DAE" w:rsidRDefault="006A73F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1：</w:t>
      </w:r>
      <w:r>
        <w:rPr>
          <w:rFonts w:ascii="微软雅黑" w:eastAsia="微软雅黑" w:hAnsi="微软雅黑" w:hint="eastAsia"/>
          <w:color w:val="5B9BD5" w:themeColor="accent1"/>
        </w:rPr>
        <w:t>光标</w:t>
      </w:r>
      <w:r>
        <w:rPr>
          <w:rFonts w:ascii="微软雅黑" w:eastAsia="微软雅黑" w:hAnsi="微软雅黑"/>
          <w:color w:val="5B9BD5" w:themeColor="accent1"/>
        </w:rPr>
        <w:t>的实时显示。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486400" cy="3552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AE" w:rsidRDefault="006A73F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2：</w:t>
      </w:r>
      <w:r>
        <w:rPr>
          <w:rFonts w:ascii="微软雅黑" w:eastAsia="微软雅黑" w:hAnsi="微软雅黑"/>
          <w:color w:val="5B9BD5" w:themeColor="accent1"/>
        </w:rPr>
        <w:t>跟随鼠标的提示框。</w:t>
      </w:r>
    </w:p>
    <w:p w:rsidR="00916DAE" w:rsidRDefault="006A73F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762375" cy="1533525"/>
            <wp:effectExtent l="0" t="0" r="9525" b="9525"/>
            <wp:docPr id="7" name="图片 7" descr="http://files.jb51.net/file_images/article/201508/201586124658727.jpg?201576124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://files.jb51.net/file_images/article/201508/201586124658727.jpg?2015761247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AE" w:rsidRDefault="006A73F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3：输入框默认提示。</w:t>
      </w:r>
    </w:p>
    <w:p w:rsidR="00916DAE" w:rsidRDefault="006A73F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noProof/>
          <w:color w:val="5B9BD5" w:themeColor="accent1"/>
        </w:rPr>
        <w:drawing>
          <wp:inline distT="0" distB="0" distL="0" distR="0">
            <wp:extent cx="3362325" cy="628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lum bright="-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DAE" w:rsidRDefault="006A73F5">
      <w:pPr>
        <w:pStyle w:val="2"/>
        <w:rPr>
          <w:rFonts w:ascii="微软雅黑" w:eastAsia="微软雅黑" w:hAnsi="微软雅黑"/>
        </w:rPr>
      </w:pPr>
      <w:bookmarkStart w:id="7" w:name="_Toc471662272"/>
      <w:r>
        <w:rPr>
          <w:rFonts w:ascii="微软雅黑" w:eastAsia="微软雅黑" w:hAnsi="微软雅黑"/>
        </w:rPr>
        <w:t>6：</w:t>
      </w:r>
      <w:r>
        <w:rPr>
          <w:rFonts w:ascii="微软雅黑" w:eastAsia="微软雅黑" w:hAnsi="微软雅黑" w:hint="eastAsia"/>
        </w:rPr>
        <w:t>关于键盘</w:t>
      </w:r>
      <w:r>
        <w:rPr>
          <w:rFonts w:ascii="微软雅黑" w:eastAsia="微软雅黑" w:hAnsi="微软雅黑"/>
        </w:rPr>
        <w:t>事件对象的</w:t>
      </w:r>
      <w:r>
        <w:rPr>
          <w:rFonts w:ascii="微软雅黑" w:eastAsia="微软雅黑" w:hAnsi="微软雅黑" w:hint="eastAsia"/>
        </w:rPr>
        <w:t>属性</w:t>
      </w:r>
      <w:bookmarkEnd w:id="7"/>
    </w:p>
    <w:p w:rsidR="00CC2976" w:rsidRDefault="006A73F5">
      <w:pPr>
        <w:rPr>
          <w:rFonts w:ascii="微软雅黑" w:eastAsia="微软雅黑" w:hAnsi="微软雅黑"/>
          <w:sz w:val="28"/>
          <w:szCs w:val="28"/>
        </w:rPr>
      </w:pPr>
      <w:r w:rsidRPr="00374761">
        <w:rPr>
          <w:rFonts w:ascii="微软雅黑" w:eastAsia="微软雅黑" w:hAnsi="微软雅黑" w:hint="eastAsia"/>
          <w:b/>
          <w:color w:val="FF0000"/>
          <w:sz w:val="28"/>
          <w:szCs w:val="28"/>
        </w:rPr>
        <w:t>keyCode</w:t>
      </w:r>
      <w:r>
        <w:rPr>
          <w:rFonts w:ascii="微软雅黑" w:eastAsia="微软雅黑" w:hAnsi="微软雅黑" w:hint="eastAsia"/>
          <w:sz w:val="28"/>
          <w:szCs w:val="28"/>
        </w:rPr>
        <w:t>：获得键</w:t>
      </w:r>
    </w:p>
    <w:p w:rsidR="00CC2976" w:rsidRDefault="00CC2976">
      <w:pPr>
        <w:rPr>
          <w:rFonts w:ascii="微软雅黑" w:eastAsia="微软雅黑" w:hAnsi="微软雅黑"/>
          <w:sz w:val="28"/>
          <w:szCs w:val="28"/>
        </w:rPr>
      </w:pP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盘码。空格：32  回车13   左上右下：37 38 39 40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which</w:t>
      </w:r>
      <w:r>
        <w:rPr>
          <w:rFonts w:ascii="微软雅黑" w:eastAsia="微软雅黑" w:hAnsi="微软雅黑"/>
          <w:sz w:val="28"/>
          <w:szCs w:val="28"/>
        </w:rPr>
        <w:t>属性</w:t>
      </w:r>
      <w:r>
        <w:rPr>
          <w:rFonts w:ascii="微软雅黑" w:eastAsia="微软雅黑" w:hAnsi="微软雅黑"/>
          <w:sz w:val="28"/>
          <w:szCs w:val="28"/>
        </w:rPr>
        <w:lastRenderedPageBreak/>
        <w:t>有兼容性问题。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ctrlKey：判断ctrl键是否被按下，按下是true,反之是false  布尔值。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还有shiftKey   altKey。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 w:rsidRPr="00374761">
        <w:rPr>
          <w:rFonts w:ascii="微软雅黑" w:eastAsia="微软雅黑" w:hAnsi="微软雅黑" w:hint="eastAsia"/>
          <w:color w:val="FF0000"/>
          <w:sz w:val="28"/>
          <w:szCs w:val="28"/>
        </w:rPr>
        <w:t>type：</w:t>
      </w:r>
      <w:r>
        <w:rPr>
          <w:rFonts w:ascii="微软雅黑" w:eastAsia="微软雅黑" w:hAnsi="微软雅黑" w:hint="eastAsia"/>
          <w:sz w:val="28"/>
          <w:szCs w:val="28"/>
        </w:rPr>
        <w:t>用来检测事件的类型。</w:t>
      </w:r>
    </w:p>
    <w:p w:rsidR="00916DAE" w:rsidRDefault="006A73F5">
      <w:pPr>
        <w:rPr>
          <w:rFonts w:ascii="微软雅黑" w:eastAsia="微软雅黑" w:hAnsi="微软雅黑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button：0代表鼠标按下了左键 ||  1代表按下了滚轮  ||  2代表按下了右键。不过老版本的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IE</w:t>
      </w:r>
      <w:r>
        <w:rPr>
          <w:rFonts w:ascii="微软雅黑" w:eastAsia="微软雅黑" w:hAnsi="微软雅黑" w:hint="eastAsia"/>
          <w:sz w:val="28"/>
          <w:szCs w:val="28"/>
        </w:rPr>
        <w:t>并没有遵守W3C的规范，它的button属性含义如下：1鼠标左键 2鼠标右键 3左右同时按 4滚轮 5左键加滚轮 6右键加滚轮 7三个同时。</w:t>
      </w:r>
      <w:r>
        <w:rPr>
          <w:rFonts w:ascii="微软雅黑" w:eastAsia="微软雅黑" w:hAnsi="微软雅黑" w:hint="eastAsia"/>
          <w:b/>
          <w:bCs/>
          <w:sz w:val="28"/>
          <w:szCs w:val="28"/>
        </w:rPr>
        <w:t>目前IE11.0版本，无兼容性问题。</w:t>
      </w:r>
    </w:p>
    <w:p w:rsidR="00916DAE" w:rsidRDefault="006A73F5">
      <w:pPr>
        <w:pStyle w:val="2"/>
        <w:rPr>
          <w:rFonts w:ascii="微软雅黑" w:eastAsia="微软雅黑" w:hAnsi="微软雅黑"/>
        </w:rPr>
      </w:pPr>
      <w:bookmarkStart w:id="8" w:name="_Toc471662273"/>
      <w:r>
        <w:rPr>
          <w:rFonts w:ascii="微软雅黑" w:eastAsia="微软雅黑" w:hAnsi="微软雅黑"/>
        </w:rPr>
        <w:t>7：</w:t>
      </w:r>
      <w:r>
        <w:rPr>
          <w:rFonts w:ascii="微软雅黑" w:eastAsia="微软雅黑" w:hAnsi="微软雅黑" w:hint="eastAsia"/>
        </w:rPr>
        <w:t>目标事件源</w:t>
      </w:r>
      <w:r>
        <w:rPr>
          <w:rFonts w:ascii="微软雅黑" w:eastAsia="微软雅黑" w:hAnsi="微软雅黑"/>
        </w:rPr>
        <w:t>对象</w:t>
      </w:r>
      <w:bookmarkEnd w:id="8"/>
    </w:p>
    <w:p w:rsidR="00374761" w:rsidRPr="00374761" w:rsidRDefault="00374761" w:rsidP="00374761">
      <w:r>
        <w:rPr>
          <w:rFonts w:hint="eastAsia"/>
        </w:rPr>
        <w:t>例如</w:t>
      </w:r>
      <w:r>
        <w:t>：被点击的对象</w:t>
      </w:r>
      <w:r>
        <w:t>box</w:t>
      </w:r>
      <w:r>
        <w:t>；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IE：事件对象.srcElement</w:t>
      </w:r>
    </w:p>
    <w:p w:rsidR="00916DAE" w:rsidRDefault="006A73F5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火狐：事件对象.target</w:t>
      </w:r>
    </w:p>
    <w:p w:rsidR="00916DAE" w:rsidRDefault="006A73F5">
      <w:pPr>
        <w:pStyle w:val="2"/>
        <w:rPr>
          <w:rFonts w:ascii="微软雅黑" w:eastAsia="微软雅黑" w:hAnsi="微软雅黑"/>
          <w:color w:val="5B9BD5" w:themeColor="accent1"/>
        </w:rPr>
      </w:pPr>
      <w:bookmarkStart w:id="9" w:name="_Toc471662274"/>
      <w:r>
        <w:rPr>
          <w:rFonts w:ascii="微软雅黑" w:eastAsia="微软雅黑" w:hAnsi="微软雅黑" w:hint="eastAsia"/>
          <w:color w:val="5B9BD5" w:themeColor="accent1"/>
        </w:rPr>
        <w:t>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9"/>
    </w:p>
    <w:p w:rsidR="00916DAE" w:rsidRDefault="006A73F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1：</w:t>
      </w:r>
      <w:r>
        <w:rPr>
          <w:rFonts w:ascii="微软雅黑" w:eastAsia="微软雅黑" w:hAnsi="微软雅黑"/>
          <w:color w:val="5B9BD5" w:themeColor="accent1"/>
        </w:rPr>
        <w:t>CSS模拟下拉菜单。</w:t>
      </w:r>
    </w:p>
    <w:p w:rsidR="00916DAE" w:rsidRDefault="006A73F5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923665" cy="18662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381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DAE" w:rsidRDefault="006A73F5">
      <w:pPr>
        <w:pStyle w:val="2"/>
        <w:rPr>
          <w:rFonts w:ascii="微软雅黑" w:eastAsia="微软雅黑" w:hAnsi="微软雅黑"/>
          <w:color w:val="5B9BD5" w:themeColor="accent1"/>
        </w:rPr>
      </w:pPr>
      <w:bookmarkStart w:id="10" w:name="_Toc471662275"/>
      <w:r>
        <w:rPr>
          <w:rFonts w:ascii="微软雅黑" w:eastAsia="微软雅黑" w:hAnsi="微软雅黑" w:hint="eastAsia"/>
          <w:color w:val="5B9BD5" w:themeColor="accent1"/>
        </w:rPr>
        <w:lastRenderedPageBreak/>
        <w:t>综合应用</w:t>
      </w:r>
      <w:r>
        <w:rPr>
          <w:rFonts w:ascii="微软雅黑" w:eastAsia="微软雅黑" w:hAnsi="微软雅黑"/>
          <w:color w:val="5B9BD5" w:themeColor="accent1"/>
        </w:rPr>
        <w:t>：</w:t>
      </w:r>
      <w:bookmarkEnd w:id="10"/>
    </w:p>
    <w:p w:rsidR="00916DAE" w:rsidRDefault="006A73F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color w:val="5B9BD5" w:themeColor="accent1"/>
        </w:rPr>
        <w:t>1：聊天对话框。</w:t>
      </w:r>
    </w:p>
    <w:p w:rsidR="00916DAE" w:rsidRDefault="006A73F5">
      <w:pPr>
        <w:spacing w:line="360" w:lineRule="auto"/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876165" cy="40474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-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DA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A47" w:rsidRDefault="008D5A47" w:rsidP="00EC7736">
      <w:r>
        <w:separator/>
      </w:r>
    </w:p>
  </w:endnote>
  <w:endnote w:type="continuationSeparator" w:id="0">
    <w:p w:rsidR="008D5A47" w:rsidRDefault="008D5A47" w:rsidP="00EC7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A47" w:rsidRDefault="008D5A47" w:rsidP="00EC7736">
      <w:r>
        <w:separator/>
      </w:r>
    </w:p>
  </w:footnote>
  <w:footnote w:type="continuationSeparator" w:id="0">
    <w:p w:rsidR="008D5A47" w:rsidRDefault="008D5A47" w:rsidP="00EC7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14C7"/>
    <w:rsid w:val="00075E90"/>
    <w:rsid w:val="00076B23"/>
    <w:rsid w:val="00085500"/>
    <w:rsid w:val="00092A35"/>
    <w:rsid w:val="000E0729"/>
    <w:rsid w:val="0018150F"/>
    <w:rsid w:val="001B3388"/>
    <w:rsid w:val="00200496"/>
    <w:rsid w:val="00204545"/>
    <w:rsid w:val="00236681"/>
    <w:rsid w:val="002426FE"/>
    <w:rsid w:val="002B4D13"/>
    <w:rsid w:val="002B6B1C"/>
    <w:rsid w:val="002E671B"/>
    <w:rsid w:val="002F5D56"/>
    <w:rsid w:val="00316A20"/>
    <w:rsid w:val="00343301"/>
    <w:rsid w:val="00353FC8"/>
    <w:rsid w:val="00370FDE"/>
    <w:rsid w:val="00374761"/>
    <w:rsid w:val="003935DB"/>
    <w:rsid w:val="003F2A6D"/>
    <w:rsid w:val="00436B32"/>
    <w:rsid w:val="00461C78"/>
    <w:rsid w:val="0047030D"/>
    <w:rsid w:val="004714C7"/>
    <w:rsid w:val="004A1EC5"/>
    <w:rsid w:val="004A387C"/>
    <w:rsid w:val="004D2BB9"/>
    <w:rsid w:val="005060A2"/>
    <w:rsid w:val="00513F20"/>
    <w:rsid w:val="005146EF"/>
    <w:rsid w:val="005524AF"/>
    <w:rsid w:val="00573454"/>
    <w:rsid w:val="00585D35"/>
    <w:rsid w:val="005A48CA"/>
    <w:rsid w:val="005B37C4"/>
    <w:rsid w:val="005C665A"/>
    <w:rsid w:val="005E089A"/>
    <w:rsid w:val="00623AED"/>
    <w:rsid w:val="00625067"/>
    <w:rsid w:val="00655B29"/>
    <w:rsid w:val="006A73F5"/>
    <w:rsid w:val="00704210"/>
    <w:rsid w:val="007157DA"/>
    <w:rsid w:val="007A7822"/>
    <w:rsid w:val="007B3604"/>
    <w:rsid w:val="007D4068"/>
    <w:rsid w:val="007F107F"/>
    <w:rsid w:val="0081204A"/>
    <w:rsid w:val="0082434A"/>
    <w:rsid w:val="0084285D"/>
    <w:rsid w:val="00852BF2"/>
    <w:rsid w:val="00855B40"/>
    <w:rsid w:val="008A40F2"/>
    <w:rsid w:val="008A6EB1"/>
    <w:rsid w:val="008B2227"/>
    <w:rsid w:val="008D5A47"/>
    <w:rsid w:val="00916DAE"/>
    <w:rsid w:val="00920AFC"/>
    <w:rsid w:val="0092538F"/>
    <w:rsid w:val="00930269"/>
    <w:rsid w:val="009B2229"/>
    <w:rsid w:val="009D6661"/>
    <w:rsid w:val="009D7D24"/>
    <w:rsid w:val="009E7E9C"/>
    <w:rsid w:val="00A84A8A"/>
    <w:rsid w:val="00AC57BD"/>
    <w:rsid w:val="00AE34C6"/>
    <w:rsid w:val="00AE7BFB"/>
    <w:rsid w:val="00AF145A"/>
    <w:rsid w:val="00B10BD5"/>
    <w:rsid w:val="00B21552"/>
    <w:rsid w:val="00B74058"/>
    <w:rsid w:val="00B85F1F"/>
    <w:rsid w:val="00BB10D1"/>
    <w:rsid w:val="00BC33B7"/>
    <w:rsid w:val="00BC736B"/>
    <w:rsid w:val="00C20202"/>
    <w:rsid w:val="00C4428A"/>
    <w:rsid w:val="00C625E6"/>
    <w:rsid w:val="00C77C1A"/>
    <w:rsid w:val="00C813BB"/>
    <w:rsid w:val="00CC2976"/>
    <w:rsid w:val="00CE15A5"/>
    <w:rsid w:val="00D3093E"/>
    <w:rsid w:val="00D36567"/>
    <w:rsid w:val="00DB253B"/>
    <w:rsid w:val="00DC5AF1"/>
    <w:rsid w:val="00DF337B"/>
    <w:rsid w:val="00E27B06"/>
    <w:rsid w:val="00E401A0"/>
    <w:rsid w:val="00E56596"/>
    <w:rsid w:val="00E614B9"/>
    <w:rsid w:val="00E61DEF"/>
    <w:rsid w:val="00E76FDD"/>
    <w:rsid w:val="00EA5490"/>
    <w:rsid w:val="00EC7736"/>
    <w:rsid w:val="00ED0D30"/>
    <w:rsid w:val="00EF2FCC"/>
    <w:rsid w:val="00F018FC"/>
    <w:rsid w:val="00F04E2E"/>
    <w:rsid w:val="00F20368"/>
    <w:rsid w:val="00F54B1B"/>
    <w:rsid w:val="00FA2C57"/>
    <w:rsid w:val="00FD3564"/>
    <w:rsid w:val="00FE6288"/>
    <w:rsid w:val="0B912F99"/>
    <w:rsid w:val="0E3A1470"/>
    <w:rsid w:val="1A321512"/>
    <w:rsid w:val="4067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12E3C2-ED3C-4314-80DC-248798636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qFormat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qFormat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/>
      <w:jc w:val="left"/>
    </w:pPr>
    <w:rPr>
      <w:b/>
      <w:sz w:val="22"/>
      <w:szCs w:val="22"/>
    </w:rPr>
  </w:style>
  <w:style w:type="paragraph" w:styleId="4">
    <w:name w:val="toc 4"/>
    <w:basedOn w:val="a"/>
    <w:next w:val="a"/>
    <w:uiPriority w:val="39"/>
    <w:unhideWhenUsed/>
    <w:qFormat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ind w:left="240"/>
      <w:jc w:val="left"/>
    </w:pPr>
    <w:rPr>
      <w:i/>
      <w:sz w:val="22"/>
      <w:szCs w:val="22"/>
    </w:rPr>
  </w:style>
  <w:style w:type="paragraph" w:styleId="9">
    <w:name w:val="toc 9"/>
    <w:basedOn w:val="a"/>
    <w:next w:val="a"/>
    <w:uiPriority w:val="39"/>
    <w:unhideWhenUsed/>
    <w:pPr>
      <w:ind w:left="1920"/>
      <w:jc w:val="left"/>
    </w:pPr>
    <w:rPr>
      <w:sz w:val="20"/>
      <w:szCs w:val="20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07/relationships/hdphoto" Target="media/hdphoto2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6C014E-54D8-4EDB-981F-6242D690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4861</TotalTime>
  <Pages>7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涛 王</cp:lastModifiedBy>
  <cp:revision>119</cp:revision>
  <dcterms:created xsi:type="dcterms:W3CDTF">2016-11-28T09:42:00Z</dcterms:created>
  <dcterms:modified xsi:type="dcterms:W3CDTF">2018-04-17T01:46:00Z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